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66" w:rsidRDefault="0076312F">
      <w:pPr>
        <w:pStyle w:val="a3"/>
        <w:spacing w:beforeAutospacing="0" w:afterAutospacing="0" w:line="540" w:lineRule="exact"/>
        <w:jc w:val="center"/>
        <w:rPr>
          <w:rFonts w:ascii="Times New Roman" w:eastAsia="方正小标宋_GBK" w:hAnsi="Times New Roman"/>
          <w:color w:val="222222"/>
          <w:sz w:val="44"/>
          <w:szCs w:val="44"/>
        </w:rPr>
      </w:pPr>
      <w:r>
        <w:rPr>
          <w:rFonts w:ascii="Times New Roman" w:eastAsia="方正小标宋_GBK" w:hAnsi="Times New Roman" w:hint="eastAsia"/>
          <w:color w:val="222222"/>
          <w:sz w:val="44"/>
          <w:szCs w:val="44"/>
        </w:rPr>
        <w:t>进出境动植物检疫除害处理单位</w:t>
      </w:r>
    </w:p>
    <w:p w:rsidR="00A24C66" w:rsidRDefault="0076312F">
      <w:pPr>
        <w:pStyle w:val="a3"/>
        <w:spacing w:beforeAutospacing="0" w:afterAutospacing="0" w:line="540" w:lineRule="exact"/>
        <w:jc w:val="center"/>
        <w:rPr>
          <w:rFonts w:ascii="Times New Roman" w:eastAsia="方正小标宋_GBK" w:hAnsi="Times New Roman"/>
          <w:color w:val="222222"/>
          <w:sz w:val="44"/>
          <w:szCs w:val="44"/>
        </w:rPr>
      </w:pPr>
      <w:r>
        <w:rPr>
          <w:rFonts w:ascii="Times New Roman" w:eastAsia="方正小标宋_GBK" w:hAnsi="Times New Roman" w:hint="eastAsia"/>
          <w:color w:val="222222"/>
          <w:sz w:val="44"/>
          <w:szCs w:val="44"/>
        </w:rPr>
        <w:t>核准</w:t>
      </w:r>
      <w:r>
        <w:rPr>
          <w:rFonts w:ascii="Times New Roman" w:eastAsia="方正小标宋_GBK" w:hAnsi="Times New Roman"/>
          <w:color w:val="222222"/>
          <w:sz w:val="44"/>
          <w:szCs w:val="44"/>
        </w:rPr>
        <w:t>办事指南</w:t>
      </w:r>
    </w:p>
    <w:p w:rsidR="00A24C66" w:rsidRDefault="00A24C66">
      <w:pPr>
        <w:pStyle w:val="a3"/>
        <w:spacing w:beforeAutospacing="0" w:afterAutospacing="0" w:line="540" w:lineRule="exact"/>
        <w:jc w:val="center"/>
        <w:rPr>
          <w:rFonts w:ascii="Times New Roman" w:eastAsia="方正小标宋_GBK" w:hAnsi="Times New Roman"/>
          <w:color w:val="222222"/>
          <w:sz w:val="44"/>
          <w:szCs w:val="44"/>
        </w:rPr>
      </w:pPr>
    </w:p>
    <w:p w:rsidR="00A24C66" w:rsidRDefault="0076312F">
      <w:pPr>
        <w:pStyle w:val="a3"/>
        <w:spacing w:beforeAutospacing="0" w:afterAutospacing="0" w:line="520" w:lineRule="exact"/>
        <w:ind w:firstLineChars="200" w:firstLine="64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>一、事项名称：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进出境动植物检疫除害处理单位核准</w:t>
      </w:r>
      <w:r>
        <w:rPr>
          <w:rFonts w:ascii="Times New Roman" w:eastAsia="方正仿宋_GBK" w:hAnsi="Times New Roman"/>
          <w:color w:val="222222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20" w:lineRule="exact"/>
        <w:ind w:firstLineChars="200" w:firstLine="64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>二、事项类型：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行政许可。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黑体_GBK" w:hAnsi="Times New Roman"/>
          <w:color w:val="222222"/>
          <w:sz w:val="32"/>
          <w:szCs w:val="32"/>
        </w:rPr>
        <w:t>三、设立依据：</w:t>
      </w:r>
    </w:p>
    <w:p w:rsidR="00A24C66" w:rsidRDefault="0076312F" w:rsidP="008230DA">
      <w:pPr>
        <w:pStyle w:val="a3"/>
        <w:spacing w:beforeAutospacing="0" w:afterAutospacing="0" w:line="520" w:lineRule="exact"/>
        <w:ind w:firstLineChars="200" w:firstLine="643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方正楷体_GBK" w:eastAsia="方正楷体_GBK"/>
          <w:b/>
          <w:color w:val="222222"/>
          <w:sz w:val="32"/>
          <w:szCs w:val="32"/>
        </w:rPr>
        <w:t>（一）《中华人民共和国进出境动植物检疫法实施条例》</w:t>
      </w:r>
      <w:r>
        <w:rPr>
          <w:rFonts w:ascii="Times New Roman" w:eastAsia="方正仿宋_GBK" w:hAnsi="Times New Roman"/>
          <w:color w:val="222222"/>
          <w:sz w:val="32"/>
          <w:szCs w:val="32"/>
        </w:rPr>
        <w:t>（</w:t>
      </w:r>
      <w:r>
        <w:rPr>
          <w:rFonts w:ascii="Times New Roman" w:eastAsia="方正仿宋_GBK" w:hAnsi="Times New Roman"/>
          <w:color w:val="222222"/>
          <w:sz w:val="32"/>
          <w:szCs w:val="32"/>
        </w:rPr>
        <w:t>1996</w:t>
      </w:r>
      <w:r>
        <w:rPr>
          <w:rFonts w:ascii="Times New Roman" w:eastAsia="方正仿宋_GBK" w:hAnsi="Times New Roman"/>
          <w:color w:val="222222"/>
          <w:sz w:val="32"/>
          <w:szCs w:val="32"/>
        </w:rPr>
        <w:t>年</w:t>
      </w:r>
      <w:r>
        <w:rPr>
          <w:rFonts w:ascii="Times New Roman" w:eastAsia="方正仿宋_GBK" w:hAnsi="Times New Roman"/>
          <w:color w:val="222222"/>
          <w:sz w:val="32"/>
          <w:szCs w:val="32"/>
        </w:rPr>
        <w:t>12</w:t>
      </w:r>
      <w:r>
        <w:rPr>
          <w:rFonts w:ascii="Times New Roman" w:eastAsia="方正仿宋_GBK" w:hAnsi="Times New Roman"/>
          <w:color w:val="222222"/>
          <w:sz w:val="32"/>
          <w:szCs w:val="32"/>
        </w:rPr>
        <w:t>月</w:t>
      </w:r>
      <w:r>
        <w:rPr>
          <w:rFonts w:ascii="Times New Roman" w:eastAsia="方正仿宋_GBK" w:hAnsi="Times New Roman"/>
          <w:color w:val="222222"/>
          <w:sz w:val="32"/>
          <w:szCs w:val="32"/>
        </w:rPr>
        <w:t>2</w:t>
      </w:r>
      <w:r>
        <w:rPr>
          <w:rFonts w:ascii="Times New Roman" w:eastAsia="方正仿宋_GBK" w:hAnsi="Times New Roman"/>
          <w:color w:val="222222"/>
          <w:sz w:val="32"/>
          <w:szCs w:val="32"/>
        </w:rPr>
        <w:t>日国务院令第</w:t>
      </w:r>
      <w:r>
        <w:rPr>
          <w:rFonts w:ascii="Times New Roman" w:eastAsia="方正仿宋_GBK" w:hAnsi="Times New Roman"/>
          <w:color w:val="222222"/>
          <w:sz w:val="32"/>
          <w:szCs w:val="32"/>
        </w:rPr>
        <w:t>206</w:t>
      </w:r>
      <w:r>
        <w:rPr>
          <w:rFonts w:ascii="Times New Roman" w:eastAsia="方正仿宋_GBK" w:hAnsi="Times New Roman"/>
          <w:color w:val="222222"/>
          <w:sz w:val="32"/>
          <w:szCs w:val="32"/>
        </w:rPr>
        <w:t>号发布，自</w:t>
      </w:r>
      <w:r>
        <w:rPr>
          <w:rFonts w:ascii="Times New Roman" w:eastAsia="方正仿宋_GBK" w:hAnsi="Times New Roman"/>
          <w:color w:val="222222"/>
          <w:sz w:val="32"/>
          <w:szCs w:val="32"/>
        </w:rPr>
        <w:t>1997</w:t>
      </w:r>
      <w:r>
        <w:rPr>
          <w:rFonts w:ascii="Times New Roman" w:eastAsia="方正仿宋_GBK" w:hAnsi="Times New Roman"/>
          <w:color w:val="222222"/>
          <w:sz w:val="32"/>
          <w:szCs w:val="32"/>
        </w:rPr>
        <w:t>年</w:t>
      </w:r>
      <w:r>
        <w:rPr>
          <w:rFonts w:ascii="Times New Roman" w:eastAsia="方正仿宋_GBK" w:hAnsi="Times New Roman"/>
          <w:color w:val="222222"/>
          <w:sz w:val="32"/>
          <w:szCs w:val="32"/>
        </w:rPr>
        <w:t>1</w:t>
      </w:r>
      <w:r>
        <w:rPr>
          <w:rFonts w:ascii="Times New Roman" w:eastAsia="方正仿宋_GBK" w:hAnsi="Times New Roman"/>
          <w:color w:val="222222"/>
          <w:sz w:val="32"/>
          <w:szCs w:val="32"/>
        </w:rPr>
        <w:t>月</w:t>
      </w:r>
      <w:r>
        <w:rPr>
          <w:rFonts w:ascii="Times New Roman" w:eastAsia="方正仿宋_GBK" w:hAnsi="Times New Roman"/>
          <w:color w:val="222222"/>
          <w:sz w:val="32"/>
          <w:szCs w:val="32"/>
        </w:rPr>
        <w:t>1</w:t>
      </w:r>
      <w:r>
        <w:rPr>
          <w:rFonts w:ascii="Times New Roman" w:eastAsia="方正仿宋_GBK" w:hAnsi="Times New Roman"/>
          <w:color w:val="222222"/>
          <w:sz w:val="32"/>
          <w:szCs w:val="32"/>
        </w:rPr>
        <w:t>日起施行。）第五十五条</w:t>
      </w: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从事进出境动植物检疫熏蒸、消毒处理业务的单位和人员，必须经口岸动植物检疫机关考核合格。口岸动植物检疫机关对熏蒸、消毒工作进行监督、指导，并负责出具熏蒸、消毒证书。</w:t>
      </w:r>
    </w:p>
    <w:p w:rsidR="00A24C66" w:rsidRDefault="0076312F" w:rsidP="008230DA">
      <w:pPr>
        <w:pStyle w:val="a3"/>
        <w:spacing w:beforeAutospacing="0" w:afterAutospacing="0" w:line="520" w:lineRule="exact"/>
        <w:ind w:firstLineChars="200" w:firstLine="643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方正楷体_GBK" w:eastAsia="方正楷体_GBK"/>
          <w:b/>
          <w:color w:val="000000"/>
          <w:sz w:val="32"/>
          <w:szCs w:val="32"/>
        </w:rPr>
        <w:t>（二）《出入境检疫处理单位和人员管理办法》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（国家质量监督检验检疫总局令第</w:t>
      </w:r>
      <w:r>
        <w:rPr>
          <w:rFonts w:ascii="Times New Roman" w:eastAsia="方正仿宋_GBK" w:hAnsi="Times New Roman"/>
          <w:color w:val="000000"/>
          <w:sz w:val="32"/>
          <w:szCs w:val="32"/>
        </w:rPr>
        <w:t>181</w:t>
      </w:r>
      <w:r>
        <w:rPr>
          <w:rFonts w:ascii="Times New Roman" w:eastAsia="方正仿宋_GBK" w:hAnsi="Times New Roman"/>
          <w:color w:val="000000"/>
          <w:sz w:val="32"/>
          <w:szCs w:val="32"/>
        </w:rPr>
        <w:t>号公布，根据海关总署令第</w:t>
      </w:r>
      <w:r>
        <w:rPr>
          <w:rFonts w:ascii="Times New Roman" w:eastAsia="方正仿宋_GBK" w:hAnsi="Times New Roman"/>
          <w:color w:val="000000"/>
          <w:sz w:val="32"/>
          <w:szCs w:val="32"/>
        </w:rPr>
        <w:t>238</w:t>
      </w:r>
      <w:r>
        <w:rPr>
          <w:rFonts w:ascii="Times New Roman" w:eastAsia="方正仿宋_GBK" w:hAnsi="Times New Roman"/>
          <w:color w:val="000000"/>
          <w:sz w:val="32"/>
          <w:szCs w:val="32"/>
        </w:rPr>
        <w:t>号、第</w:t>
      </w:r>
      <w:r>
        <w:rPr>
          <w:rFonts w:ascii="Times New Roman" w:eastAsia="方正仿宋_GBK" w:hAnsi="Times New Roman"/>
          <w:color w:val="000000"/>
          <w:sz w:val="32"/>
          <w:szCs w:val="32"/>
        </w:rPr>
        <w:t>240</w:t>
      </w:r>
      <w:r>
        <w:rPr>
          <w:rFonts w:ascii="Times New Roman" w:eastAsia="方正仿宋_GBK" w:hAnsi="Times New Roman"/>
          <w:color w:val="000000"/>
          <w:sz w:val="32"/>
          <w:szCs w:val="32"/>
        </w:rPr>
        <w:t>号修改）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第六条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检疫处理单位和人员应当在核准范围内从事出入境检疫处理工作；未经核准，不得从事或者超越范围从事出入境检疫处理工作。</w:t>
      </w:r>
    </w:p>
    <w:p w:rsidR="00A24C66" w:rsidRDefault="0076312F">
      <w:pPr>
        <w:pStyle w:val="a3"/>
        <w:spacing w:beforeAutospacing="0" w:afterAutospacing="0" w:line="520" w:lineRule="exact"/>
        <w:ind w:firstLine="645"/>
        <w:rPr>
          <w:rFonts w:ascii="Times New Roman" w:eastAsia="方正黑体_GBK" w:hAnsi="Times New Roman"/>
          <w:color w:val="222222"/>
          <w:sz w:val="32"/>
          <w:szCs w:val="32"/>
        </w:rPr>
      </w:pPr>
      <w:r>
        <w:rPr>
          <w:rFonts w:ascii="方正楷体_GBK" w:eastAsia="方正楷体_GBK"/>
          <w:b/>
          <w:color w:val="222222"/>
          <w:sz w:val="32"/>
          <w:szCs w:val="32"/>
        </w:rPr>
        <w:t>（三）《</w:t>
      </w:r>
      <w:r>
        <w:rPr>
          <w:rFonts w:ascii="方正楷体_GBK" w:eastAsia="方正楷体_GBK" w:hint="eastAsia"/>
          <w:b/>
          <w:color w:val="222222"/>
          <w:sz w:val="32"/>
          <w:szCs w:val="32"/>
        </w:rPr>
        <w:t>海</w:t>
      </w:r>
      <w:r>
        <w:rPr>
          <w:rFonts w:ascii="方正楷体_GBK" w:eastAsia="方正楷体_GBK"/>
          <w:b/>
          <w:bCs/>
          <w:color w:val="222222"/>
          <w:sz w:val="32"/>
          <w:szCs w:val="32"/>
        </w:rPr>
        <w:t>关总署关于进一步优化出入境检疫处理监督工作的公告</w:t>
      </w:r>
      <w:r>
        <w:rPr>
          <w:rFonts w:ascii="方正楷体_GBK" w:eastAsia="方正楷体_GBK"/>
          <w:b/>
          <w:color w:val="222222"/>
          <w:sz w:val="32"/>
          <w:szCs w:val="32"/>
        </w:rPr>
        <w:t>》</w:t>
      </w:r>
      <w:r>
        <w:rPr>
          <w:rFonts w:ascii="Times New Roman" w:eastAsia="方正仿宋_GBK" w:hAnsi="Times New Roman"/>
          <w:color w:val="222222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2022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年公告</w:t>
      </w:r>
      <w:r>
        <w:rPr>
          <w:rFonts w:ascii="Times New Roman" w:eastAsia="方正仿宋_GBK" w:hAnsi="Times New Roman"/>
          <w:color w:val="222222"/>
          <w:sz w:val="32"/>
          <w:szCs w:val="32"/>
        </w:rPr>
        <w:t>第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77</w:t>
      </w:r>
      <w:r>
        <w:rPr>
          <w:rFonts w:ascii="Times New Roman" w:eastAsia="方正仿宋_GBK" w:hAnsi="Times New Roman"/>
          <w:color w:val="222222"/>
          <w:sz w:val="32"/>
          <w:szCs w:val="32"/>
        </w:rPr>
        <w:t>号）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第一条，海关对从事进出境动植物检疫除害处理业务的单位实施核准，并加强监督管理。</w:t>
      </w: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</w:t>
      </w:r>
    </w:p>
    <w:p w:rsidR="00A24C66" w:rsidRDefault="0076312F">
      <w:pPr>
        <w:pStyle w:val="a3"/>
        <w:spacing w:beforeAutospacing="0" w:afterAutospacing="0" w:line="520" w:lineRule="exact"/>
        <w:ind w:firstLineChars="200" w:firstLine="64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>四、办理（实施）机构：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福中海关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　五、法定办结时限：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深圳海关应当自受理申请之日起</w:t>
      </w:r>
      <w:r>
        <w:rPr>
          <w:rFonts w:ascii="Times New Roman" w:eastAsia="方正仿宋_GBK" w:hAnsi="Times New Roman"/>
          <w:color w:val="222222"/>
          <w:sz w:val="32"/>
          <w:szCs w:val="32"/>
        </w:rPr>
        <w:t>20</w:t>
      </w:r>
      <w:r>
        <w:rPr>
          <w:rFonts w:ascii="Times New Roman" w:eastAsia="方正仿宋_GBK" w:hAnsi="Times New Roman"/>
          <w:color w:val="222222"/>
          <w:sz w:val="32"/>
          <w:szCs w:val="32"/>
        </w:rPr>
        <w:t>个工作日内作出是否许可的决定。</w:t>
      </w:r>
      <w:r>
        <w:rPr>
          <w:rFonts w:ascii="Times New Roman" w:eastAsia="方正仿宋_GBK" w:hAnsi="Times New Roman"/>
          <w:color w:val="222222"/>
          <w:sz w:val="32"/>
          <w:szCs w:val="32"/>
        </w:rPr>
        <w:t>20</w:t>
      </w:r>
      <w:r>
        <w:rPr>
          <w:rFonts w:ascii="Times New Roman" w:eastAsia="方正仿宋_GBK" w:hAnsi="Times New Roman"/>
          <w:color w:val="222222"/>
          <w:sz w:val="32"/>
          <w:szCs w:val="32"/>
        </w:rPr>
        <w:t>个工作日内不能作出决定的，经本行政机关负责人批准，可以延长</w:t>
      </w:r>
      <w:r>
        <w:rPr>
          <w:rFonts w:ascii="Times New Roman" w:eastAsia="方正仿宋_GBK" w:hAnsi="Times New Roman"/>
          <w:color w:val="222222"/>
          <w:sz w:val="32"/>
          <w:szCs w:val="32"/>
        </w:rPr>
        <w:t>10</w:t>
      </w:r>
      <w:r>
        <w:rPr>
          <w:rFonts w:ascii="Times New Roman" w:eastAsia="方正仿宋_GBK" w:hAnsi="Times New Roman"/>
          <w:color w:val="222222"/>
          <w:sz w:val="32"/>
          <w:szCs w:val="32"/>
        </w:rPr>
        <w:t>个工作日。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　六、承诺办结时限：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深圳海关应当自受理申请之日起</w:t>
      </w:r>
      <w:r>
        <w:rPr>
          <w:rFonts w:ascii="Times New Roman" w:eastAsia="方正仿宋_GBK" w:hAnsi="Times New Roman"/>
          <w:color w:val="222222"/>
          <w:sz w:val="32"/>
          <w:szCs w:val="32"/>
        </w:rPr>
        <w:t>20</w:t>
      </w:r>
      <w:r>
        <w:rPr>
          <w:rFonts w:ascii="Times New Roman" w:eastAsia="方正仿宋_GBK" w:hAnsi="Times New Roman"/>
          <w:color w:val="222222"/>
          <w:sz w:val="32"/>
          <w:szCs w:val="32"/>
        </w:rPr>
        <w:t>个</w:t>
      </w:r>
      <w:r>
        <w:rPr>
          <w:rFonts w:ascii="Times New Roman" w:eastAsia="方正仿宋_GBK" w:hAnsi="Times New Roman"/>
          <w:color w:val="222222"/>
          <w:sz w:val="32"/>
          <w:szCs w:val="32"/>
        </w:rPr>
        <w:lastRenderedPageBreak/>
        <w:t>工作日内作出是否许可的决定。</w:t>
      </w:r>
      <w:r>
        <w:rPr>
          <w:rFonts w:ascii="Times New Roman" w:eastAsia="方正仿宋_GBK" w:hAnsi="Times New Roman"/>
          <w:color w:val="222222"/>
          <w:sz w:val="32"/>
          <w:szCs w:val="32"/>
        </w:rPr>
        <w:t>20</w:t>
      </w:r>
      <w:r>
        <w:rPr>
          <w:rFonts w:ascii="Times New Roman" w:eastAsia="方正仿宋_GBK" w:hAnsi="Times New Roman"/>
          <w:color w:val="222222"/>
          <w:sz w:val="32"/>
          <w:szCs w:val="32"/>
        </w:rPr>
        <w:t>个工作日内不能作出决定的，经本行政机关负责人批准，可以延长</w:t>
      </w:r>
      <w:r>
        <w:rPr>
          <w:rFonts w:ascii="Times New Roman" w:eastAsia="方正仿宋_GBK" w:hAnsi="Times New Roman"/>
          <w:color w:val="222222"/>
          <w:sz w:val="32"/>
          <w:szCs w:val="32"/>
        </w:rPr>
        <w:t>10</w:t>
      </w:r>
      <w:r>
        <w:rPr>
          <w:rFonts w:ascii="Times New Roman" w:eastAsia="方正仿宋_GBK" w:hAnsi="Times New Roman"/>
          <w:color w:val="222222"/>
          <w:sz w:val="32"/>
          <w:szCs w:val="32"/>
        </w:rPr>
        <w:t>个工作日。</w:t>
      </w:r>
    </w:p>
    <w:p w:rsidR="00A24C66" w:rsidRDefault="0076312F">
      <w:pPr>
        <w:pStyle w:val="a3"/>
        <w:spacing w:beforeAutospacing="0" w:afterAutospacing="0" w:line="520" w:lineRule="exact"/>
        <w:ind w:firstLine="630"/>
        <w:rPr>
          <w:rFonts w:ascii="Times New Roman" w:eastAsia="方正黑体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>七、结果名称：</w:t>
      </w:r>
    </w:p>
    <w:p w:rsidR="00A24C66" w:rsidRDefault="0076312F">
      <w:pPr>
        <w:pStyle w:val="a3"/>
        <w:spacing w:beforeAutospacing="0" w:afterAutospacing="0" w:line="520" w:lineRule="exact"/>
        <w:ind w:firstLine="63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>《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进出境动植物检疫除害处理单位核准</w:t>
      </w:r>
      <w:r>
        <w:rPr>
          <w:rFonts w:ascii="Times New Roman" w:eastAsia="方正仿宋_GBK" w:hAnsi="Times New Roman"/>
          <w:color w:val="222222"/>
          <w:sz w:val="32"/>
          <w:szCs w:val="32"/>
        </w:rPr>
        <w:t>证书》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</w:t>
      </w: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八、结果样本</w:t>
      </w:r>
      <w:r>
        <w:rPr>
          <w:rFonts w:ascii="Times New Roman" w:eastAsia="方正黑体_GBK" w:hAnsi="Times New Roman" w:hint="eastAsia"/>
          <w:color w:val="222222"/>
          <w:sz w:val="32"/>
          <w:szCs w:val="32"/>
        </w:rPr>
        <w:t>：</w:t>
      </w:r>
    </w:p>
    <w:p w:rsidR="00A24C66" w:rsidRDefault="0076312F">
      <w:pPr>
        <w:pStyle w:val="a3"/>
        <w:spacing w:beforeAutospacing="0" w:afterAutospacing="0" w:line="520" w:lineRule="exact"/>
        <w:ind w:firstLine="63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>《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进出境动植物检疫除害处理单位核准</w:t>
      </w:r>
      <w:r>
        <w:rPr>
          <w:rFonts w:ascii="Times New Roman" w:eastAsia="方正仿宋_GBK" w:hAnsi="Times New Roman"/>
          <w:color w:val="222222"/>
          <w:sz w:val="32"/>
          <w:szCs w:val="32"/>
        </w:rPr>
        <w:t>证书》（样本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详见附件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>1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）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</w:t>
      </w: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九、收费标准</w:t>
      </w:r>
      <w:r>
        <w:rPr>
          <w:rFonts w:ascii="Times New Roman" w:eastAsia="方正黑体_GBK" w:hAnsi="Times New Roman" w:hint="eastAsia"/>
          <w:color w:val="222222"/>
          <w:sz w:val="32"/>
          <w:szCs w:val="32"/>
        </w:rPr>
        <w:t>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不收费。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黑体_GBK" w:hAnsi="Times New Roman"/>
          <w:color w:val="222222"/>
          <w:sz w:val="32"/>
          <w:szCs w:val="32"/>
        </w:rPr>
        <w:t>十、收费依据</w:t>
      </w:r>
      <w:r>
        <w:rPr>
          <w:rFonts w:ascii="Times New Roman" w:eastAsia="方正黑体_GBK" w:hAnsi="Times New Roman" w:hint="eastAsia"/>
          <w:color w:val="222222"/>
          <w:sz w:val="32"/>
          <w:szCs w:val="32"/>
        </w:rPr>
        <w:t>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无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</w:t>
      </w: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十一、申请条件：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1.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具有独立法人资格；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2.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具有满足条件的办公场所；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3.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申请从事的检疫处理类别需要使用危险化学品的，危险化学品的运输、储存、使用应当符合国家有关规定，其从业人员需符合相应要求；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4.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使用的出入境检疫处理器械、药品以及计量器具应当符合国家有关规定；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5.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具有必要的出入境检疫处理安全防护装备、急救药品和设施；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6.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具有有效的企业章程、质量控制、效果评价、安全保障以及突发事件应急机制等管理制度，包括申请单位章程、质量管理体系、安全保障体系、突发事件应急预案、检疫处理操作规范等；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7.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建立完整的出入境检疫处理业务档案、技术培训档案和职工职业健康档案管理制度；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pacing w:val="-8"/>
          <w:sz w:val="32"/>
          <w:szCs w:val="32"/>
        </w:rPr>
      </w:pPr>
      <w:r>
        <w:rPr>
          <w:rFonts w:ascii="Times New Roman" w:eastAsia="方正仿宋_GBK" w:hAnsi="Times New Roman"/>
          <w:color w:val="222222"/>
          <w:spacing w:val="-8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pacing w:val="-8"/>
          <w:sz w:val="32"/>
          <w:szCs w:val="32"/>
        </w:rPr>
        <w:t>8.</w:t>
      </w:r>
      <w:r w:rsidR="00C0697B">
        <w:rPr>
          <w:rFonts w:ascii="Times New Roman" w:eastAsia="方正仿宋_GBK" w:hAnsi="Times New Roman" w:hint="eastAsia"/>
          <w:color w:val="222222"/>
          <w:spacing w:val="-8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pacing w:val="-8"/>
          <w:sz w:val="32"/>
          <w:szCs w:val="32"/>
        </w:rPr>
        <w:t>配备相应的检疫处理人员，人员数量应能满足业务开展需要；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lastRenderedPageBreak/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9.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配备专职或者兼职安全员，法律法规有规定的，还应当具备相应的资质。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同时，申请从事各类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进出境动植物</w:t>
      </w:r>
      <w:r>
        <w:rPr>
          <w:rFonts w:ascii="Times New Roman" w:eastAsia="方正仿宋_GBK" w:hAnsi="Times New Roman"/>
          <w:color w:val="222222"/>
          <w:sz w:val="32"/>
          <w:szCs w:val="32"/>
        </w:rPr>
        <w:t>检疫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除害</w:t>
      </w:r>
      <w:r>
        <w:rPr>
          <w:rFonts w:ascii="Times New Roman" w:eastAsia="方正仿宋_GBK" w:hAnsi="Times New Roman"/>
          <w:color w:val="222222"/>
          <w:sz w:val="32"/>
          <w:szCs w:val="32"/>
        </w:rPr>
        <w:t>处理工作的单位还应当符合以下条件：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10.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申请从事</w:t>
      </w:r>
      <w:r>
        <w:rPr>
          <w:rFonts w:ascii="Times New Roman" w:eastAsia="方正仿宋_GBK" w:hAnsi="Times New Roman"/>
          <w:color w:val="222222"/>
          <w:sz w:val="32"/>
          <w:szCs w:val="32"/>
        </w:rPr>
        <w:t>A</w:t>
      </w:r>
      <w:r>
        <w:rPr>
          <w:rFonts w:ascii="Times New Roman" w:eastAsia="方正仿宋_GBK" w:hAnsi="Times New Roman"/>
          <w:color w:val="222222"/>
          <w:sz w:val="32"/>
          <w:szCs w:val="32"/>
        </w:rPr>
        <w:t>类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进出境动植物</w:t>
      </w:r>
      <w:r>
        <w:rPr>
          <w:rFonts w:ascii="Times New Roman" w:eastAsia="方正仿宋_GBK" w:hAnsi="Times New Roman"/>
          <w:color w:val="222222"/>
          <w:sz w:val="32"/>
          <w:szCs w:val="32"/>
        </w:rPr>
        <w:t>检疫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除害</w:t>
      </w:r>
      <w:r>
        <w:rPr>
          <w:rFonts w:ascii="Times New Roman" w:eastAsia="方正仿宋_GBK" w:hAnsi="Times New Roman"/>
          <w:color w:val="222222"/>
          <w:sz w:val="32"/>
          <w:szCs w:val="32"/>
        </w:rPr>
        <w:t>处理工作的单位，除应当具备申请基本条件以外，还应当符合下列条件：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（</w:t>
      </w:r>
      <w:r>
        <w:rPr>
          <w:rFonts w:ascii="Times New Roman" w:eastAsia="方正仿宋_GBK" w:hAnsi="Times New Roman"/>
          <w:color w:val="222222"/>
          <w:sz w:val="32"/>
          <w:szCs w:val="32"/>
        </w:rPr>
        <w:t>1</w:t>
      </w:r>
      <w:r>
        <w:rPr>
          <w:rFonts w:ascii="Times New Roman" w:eastAsia="方正仿宋_GBK" w:hAnsi="Times New Roman"/>
          <w:color w:val="222222"/>
          <w:sz w:val="32"/>
          <w:szCs w:val="32"/>
        </w:rPr>
        <w:t>）具有检疫处理</w:t>
      </w:r>
      <w:r>
        <w:rPr>
          <w:rFonts w:ascii="Times New Roman" w:eastAsia="方正仿宋_GBK" w:hAnsi="Times New Roman"/>
          <w:color w:val="222222"/>
          <w:sz w:val="32"/>
          <w:szCs w:val="32"/>
        </w:rPr>
        <w:t>B</w:t>
      </w:r>
      <w:r>
        <w:rPr>
          <w:rFonts w:ascii="Times New Roman" w:eastAsia="方正仿宋_GBK" w:hAnsi="Times New Roman"/>
          <w:color w:val="222222"/>
          <w:sz w:val="32"/>
          <w:szCs w:val="32"/>
        </w:rPr>
        <w:t>类资质</w:t>
      </w:r>
      <w:r>
        <w:rPr>
          <w:rFonts w:ascii="Times New Roman" w:eastAsia="方正仿宋_GBK" w:hAnsi="Times New Roman"/>
          <w:color w:val="222222"/>
          <w:sz w:val="32"/>
          <w:szCs w:val="32"/>
        </w:rPr>
        <w:t>3</w:t>
      </w:r>
      <w:r>
        <w:rPr>
          <w:rFonts w:ascii="Times New Roman" w:eastAsia="方正仿宋_GBK" w:hAnsi="Times New Roman"/>
          <w:color w:val="222222"/>
          <w:sz w:val="32"/>
          <w:szCs w:val="32"/>
        </w:rPr>
        <w:t>年以上，近</w:t>
      </w:r>
      <w:r>
        <w:rPr>
          <w:rFonts w:ascii="Times New Roman" w:eastAsia="方正仿宋_GBK" w:hAnsi="Times New Roman"/>
          <w:color w:val="222222"/>
          <w:sz w:val="32"/>
          <w:szCs w:val="32"/>
        </w:rPr>
        <w:t>3</w:t>
      </w:r>
      <w:r>
        <w:rPr>
          <w:rFonts w:ascii="Times New Roman" w:eastAsia="方正仿宋_GBK" w:hAnsi="Times New Roman"/>
          <w:color w:val="222222"/>
          <w:sz w:val="32"/>
          <w:szCs w:val="32"/>
        </w:rPr>
        <w:t>年无安全和质量事故；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（</w:t>
      </w:r>
      <w:r>
        <w:rPr>
          <w:rFonts w:ascii="Times New Roman" w:eastAsia="方正仿宋_GBK" w:hAnsi="Times New Roman"/>
          <w:color w:val="222222"/>
          <w:sz w:val="32"/>
          <w:szCs w:val="32"/>
        </w:rPr>
        <w:t>2</w:t>
      </w:r>
      <w:r>
        <w:rPr>
          <w:rFonts w:ascii="Times New Roman" w:eastAsia="方正仿宋_GBK" w:hAnsi="Times New Roman"/>
          <w:color w:val="222222"/>
          <w:sz w:val="32"/>
          <w:szCs w:val="32"/>
        </w:rPr>
        <w:t>）药品、仪器、设备、材料、专用药品库及操作规范符合法律法规、标准和技术规范的要求；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（</w:t>
      </w:r>
      <w:r>
        <w:rPr>
          <w:rFonts w:ascii="Times New Roman" w:eastAsia="方正仿宋_GBK" w:hAnsi="Times New Roman"/>
          <w:color w:val="222222"/>
          <w:sz w:val="32"/>
          <w:szCs w:val="32"/>
        </w:rPr>
        <w:t>3</w:t>
      </w:r>
      <w:r>
        <w:rPr>
          <w:rFonts w:ascii="Times New Roman" w:eastAsia="方正仿宋_GBK" w:hAnsi="Times New Roman"/>
          <w:color w:val="222222"/>
          <w:sz w:val="32"/>
          <w:szCs w:val="32"/>
        </w:rPr>
        <w:t>）配备检疫处理熏蒸气体浓度测定仪器、残留毒气检测仪器、大气采样仪器等设备。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11.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申请从事</w:t>
      </w:r>
      <w:r>
        <w:rPr>
          <w:rFonts w:ascii="Times New Roman" w:eastAsia="方正仿宋_GBK" w:hAnsi="Times New Roman"/>
          <w:color w:val="222222"/>
          <w:sz w:val="32"/>
          <w:szCs w:val="32"/>
        </w:rPr>
        <w:t>B</w:t>
      </w:r>
      <w:r>
        <w:rPr>
          <w:rFonts w:ascii="Times New Roman" w:eastAsia="方正仿宋_GBK" w:hAnsi="Times New Roman"/>
          <w:color w:val="222222"/>
          <w:sz w:val="32"/>
          <w:szCs w:val="32"/>
        </w:rPr>
        <w:t>类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进出境动植物</w:t>
      </w:r>
      <w:r>
        <w:rPr>
          <w:rFonts w:ascii="Times New Roman" w:eastAsia="方正仿宋_GBK" w:hAnsi="Times New Roman"/>
          <w:color w:val="222222"/>
          <w:sz w:val="32"/>
          <w:szCs w:val="32"/>
        </w:rPr>
        <w:t>检疫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除害</w:t>
      </w:r>
      <w:r>
        <w:rPr>
          <w:rFonts w:ascii="Times New Roman" w:eastAsia="方正仿宋_GBK" w:hAnsi="Times New Roman"/>
          <w:color w:val="222222"/>
          <w:sz w:val="32"/>
          <w:szCs w:val="32"/>
        </w:rPr>
        <w:t>处理工作的单位，除应当具备申请基本条件以外，还应当符合下列条件：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（</w:t>
      </w:r>
      <w:r>
        <w:rPr>
          <w:rFonts w:ascii="Times New Roman" w:eastAsia="方正仿宋_GBK" w:hAnsi="Times New Roman"/>
          <w:color w:val="222222"/>
          <w:sz w:val="32"/>
          <w:szCs w:val="32"/>
        </w:rPr>
        <w:t>1</w:t>
      </w:r>
      <w:r>
        <w:rPr>
          <w:rFonts w:ascii="Times New Roman" w:eastAsia="方正仿宋_GBK" w:hAnsi="Times New Roman"/>
          <w:color w:val="222222"/>
          <w:sz w:val="32"/>
          <w:szCs w:val="32"/>
        </w:rPr>
        <w:t>）处理场所、药品、仪器、设备、材料、专用药品库及操作规范符合法律法规、标准和技术规范的要求；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（</w:t>
      </w:r>
      <w:r>
        <w:rPr>
          <w:rFonts w:ascii="Times New Roman" w:eastAsia="方正仿宋_GBK" w:hAnsi="Times New Roman"/>
          <w:color w:val="222222"/>
          <w:sz w:val="32"/>
          <w:szCs w:val="32"/>
        </w:rPr>
        <w:t>2</w:t>
      </w:r>
      <w:r>
        <w:rPr>
          <w:rFonts w:ascii="Times New Roman" w:eastAsia="方正仿宋_GBK" w:hAnsi="Times New Roman"/>
          <w:color w:val="222222"/>
          <w:sz w:val="32"/>
          <w:szCs w:val="32"/>
        </w:rPr>
        <w:t>）配备检疫处理熏蒸气体浓度测定仪器、残留毒气检测仪器、大气采样仪器等设备。</w:t>
      </w:r>
    </w:p>
    <w:p w:rsidR="00A24C66" w:rsidRDefault="0076312F">
      <w:pPr>
        <w:pStyle w:val="a3"/>
        <w:spacing w:beforeAutospacing="0" w:afterAutospacing="0" w:line="520" w:lineRule="exact"/>
        <w:ind w:firstLine="645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>12.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从事</w:t>
      </w:r>
      <w:r>
        <w:rPr>
          <w:rFonts w:ascii="Times New Roman" w:eastAsia="方正仿宋_GBK" w:hAnsi="Times New Roman"/>
          <w:color w:val="222222"/>
          <w:sz w:val="32"/>
          <w:szCs w:val="32"/>
        </w:rPr>
        <w:t>C</w:t>
      </w:r>
      <w:r>
        <w:rPr>
          <w:rFonts w:ascii="Times New Roman" w:eastAsia="方正仿宋_GBK" w:hAnsi="Times New Roman"/>
          <w:color w:val="222222"/>
          <w:sz w:val="32"/>
          <w:szCs w:val="32"/>
        </w:rPr>
        <w:t>类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进出境动植物</w:t>
      </w:r>
      <w:r>
        <w:rPr>
          <w:rFonts w:ascii="Times New Roman" w:eastAsia="方正仿宋_GBK" w:hAnsi="Times New Roman"/>
          <w:color w:val="222222"/>
          <w:sz w:val="32"/>
          <w:szCs w:val="32"/>
        </w:rPr>
        <w:t>检疫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除害</w:t>
      </w:r>
      <w:r>
        <w:rPr>
          <w:rFonts w:ascii="Times New Roman" w:eastAsia="方正仿宋_GBK" w:hAnsi="Times New Roman"/>
          <w:color w:val="222222"/>
          <w:sz w:val="32"/>
          <w:szCs w:val="32"/>
        </w:rPr>
        <w:t>处理工作的单位，除应当具备申请基本条件以外，还应当符合下列条件：</w:t>
      </w:r>
    </w:p>
    <w:p w:rsidR="00A24C66" w:rsidRDefault="0076312F">
      <w:pPr>
        <w:pStyle w:val="a3"/>
        <w:spacing w:beforeAutospacing="0" w:afterAutospacing="0" w:line="520" w:lineRule="exact"/>
        <w:ind w:firstLine="645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>（</w:t>
      </w:r>
      <w:r>
        <w:rPr>
          <w:rFonts w:ascii="Times New Roman" w:eastAsia="方正仿宋_GBK" w:hAnsi="Times New Roman"/>
          <w:color w:val="222222"/>
          <w:sz w:val="32"/>
          <w:szCs w:val="32"/>
        </w:rPr>
        <w:t>1</w:t>
      </w:r>
      <w:r>
        <w:rPr>
          <w:rFonts w:ascii="Times New Roman" w:eastAsia="方正仿宋_GBK" w:hAnsi="Times New Roman"/>
          <w:color w:val="222222"/>
          <w:sz w:val="32"/>
          <w:szCs w:val="32"/>
        </w:rPr>
        <w:t>）药品、仪器、设备、材料、专用药品库及操作规范符合法律法规、标准和技术规范的要求；</w:t>
      </w:r>
    </w:p>
    <w:p w:rsidR="00A24C66" w:rsidRDefault="0076312F">
      <w:pPr>
        <w:pStyle w:val="a3"/>
        <w:spacing w:beforeAutospacing="0" w:afterAutospacing="0" w:line="52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（</w:t>
      </w:r>
      <w:r>
        <w:rPr>
          <w:rFonts w:ascii="Times New Roman" w:eastAsia="方正仿宋_GBK" w:hAnsi="Times New Roman"/>
          <w:color w:val="222222"/>
          <w:sz w:val="32"/>
          <w:szCs w:val="32"/>
        </w:rPr>
        <w:t>2</w:t>
      </w:r>
      <w:r>
        <w:rPr>
          <w:rFonts w:ascii="Times New Roman" w:eastAsia="方正仿宋_GBK" w:hAnsi="Times New Roman"/>
          <w:color w:val="222222"/>
          <w:sz w:val="32"/>
          <w:szCs w:val="32"/>
        </w:rPr>
        <w:t>）配备消毒效果评价相关检测设备。</w:t>
      </w:r>
    </w:p>
    <w:p w:rsidR="00A24C66" w:rsidRDefault="0076312F">
      <w:pPr>
        <w:pStyle w:val="a3"/>
        <w:spacing w:beforeAutospacing="0" w:afterAutospacing="0" w:line="54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黑体_GBK" w:hAnsi="Times New Roman"/>
          <w:color w:val="222222"/>
          <w:sz w:val="32"/>
          <w:szCs w:val="32"/>
        </w:rPr>
        <w:t>十二、办理（申请）材料：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</w:p>
    <w:p w:rsidR="00A24C66" w:rsidRDefault="0076312F">
      <w:pPr>
        <w:pStyle w:val="a3"/>
        <w:spacing w:beforeAutospacing="0" w:afterAutospacing="0" w:line="54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 w:hint="eastAsia"/>
          <w:color w:val="222222"/>
          <w:sz w:val="32"/>
          <w:szCs w:val="32"/>
        </w:rPr>
        <w:t>网上办理请提交电子资料，窗口办理请递交纸质资料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>。</w:t>
      </w:r>
    </w:p>
    <w:p w:rsidR="00A24C66" w:rsidRDefault="00A24C66">
      <w:pPr>
        <w:pStyle w:val="a3"/>
        <w:spacing w:beforeAutospacing="0" w:afterAutospacing="0" w:line="540" w:lineRule="exact"/>
        <w:rPr>
          <w:rFonts w:ascii="Times New Roman" w:eastAsia="方正仿宋_GBK" w:hAnsi="Times New Roman"/>
          <w:color w:val="222222"/>
          <w:sz w:val="32"/>
          <w:szCs w:val="3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451"/>
        <w:gridCol w:w="2387"/>
        <w:gridCol w:w="1093"/>
        <w:gridCol w:w="1181"/>
        <w:gridCol w:w="986"/>
        <w:gridCol w:w="1879"/>
      </w:tblGrid>
      <w:tr w:rsidR="00A24C66" w:rsidTr="00C0697B">
        <w:trPr>
          <w:jc w:val="center"/>
        </w:trPr>
        <w:tc>
          <w:tcPr>
            <w:tcW w:w="1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黑体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黑体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333333"/>
                <w:sz w:val="28"/>
                <w:szCs w:val="28"/>
              </w:rPr>
              <w:t>提交材料名称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黑体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333333"/>
                <w:sz w:val="28"/>
                <w:szCs w:val="28"/>
              </w:rPr>
              <w:t>原件</w:t>
            </w:r>
            <w:r>
              <w:rPr>
                <w:rFonts w:ascii="Times New Roman" w:eastAsia="方正黑体_GBK" w:hAnsi="Times New Roman"/>
                <w:color w:val="333333"/>
                <w:sz w:val="28"/>
                <w:szCs w:val="28"/>
              </w:rPr>
              <w:t>/</w:t>
            </w:r>
            <w:r>
              <w:rPr>
                <w:rFonts w:ascii="Times New Roman" w:eastAsia="方正黑体_GBK" w:hAnsi="Times New Roman"/>
                <w:color w:val="333333"/>
                <w:sz w:val="28"/>
                <w:szCs w:val="28"/>
              </w:rPr>
              <w:t>复印件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黑体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333333"/>
                <w:sz w:val="28"/>
                <w:szCs w:val="28"/>
              </w:rPr>
              <w:t>份数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黑体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333333"/>
                <w:sz w:val="28"/>
                <w:szCs w:val="28"/>
              </w:rPr>
              <w:t>纸质</w:t>
            </w:r>
            <w:r>
              <w:rPr>
                <w:rFonts w:ascii="Times New Roman" w:eastAsia="方正黑体_GBK" w:hAnsi="Times New Roman"/>
                <w:color w:val="333333"/>
                <w:sz w:val="28"/>
                <w:szCs w:val="28"/>
              </w:rPr>
              <w:t>/</w:t>
            </w:r>
            <w:r>
              <w:rPr>
                <w:rFonts w:ascii="Times New Roman" w:eastAsia="方正黑体_GBK" w:hAnsi="Times New Roman"/>
                <w:color w:val="333333"/>
                <w:sz w:val="28"/>
                <w:szCs w:val="28"/>
              </w:rPr>
              <w:t>电子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黑体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333333"/>
                <w:sz w:val="28"/>
                <w:szCs w:val="28"/>
              </w:rPr>
              <w:t>要求</w:t>
            </w:r>
          </w:p>
        </w:tc>
      </w:tr>
      <w:tr w:rsidR="00A24C66" w:rsidTr="00C0697B">
        <w:trPr>
          <w:jc w:val="center"/>
        </w:trPr>
        <w:tc>
          <w:tcPr>
            <w:tcW w:w="14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首次申请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《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进出境动植物检疫除害处理单位核准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申请表》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（样表详见附件</w:t>
            </w:r>
            <w:r w:rsidR="00C0697B"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原件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纸质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或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电子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加盖企业公章</w:t>
            </w:r>
          </w:p>
        </w:tc>
      </w:tr>
      <w:tr w:rsidR="00A24C66" w:rsidTr="00C0697B">
        <w:trPr>
          <w:jc w:val="center"/>
        </w:trPr>
        <w:tc>
          <w:tcPr>
            <w:tcW w:w="14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A24C66"/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检疫处理人员名单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原件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纸质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或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电子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A24C66" w:rsidP="00C0697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A24C66" w:rsidTr="00C0697B">
        <w:trPr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变更申请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《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进出境动植物检疫除害处理单位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变更申请表》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（样表详见附件</w:t>
            </w:r>
            <w:r w:rsidR="00C0697B"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原件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纸质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或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电子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加盖企业公章</w:t>
            </w:r>
          </w:p>
        </w:tc>
      </w:tr>
      <w:tr w:rsidR="00A24C66" w:rsidTr="00C0697B">
        <w:trPr>
          <w:jc w:val="center"/>
        </w:trPr>
        <w:tc>
          <w:tcPr>
            <w:tcW w:w="14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延续申请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《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进出境动植物检疫除害处理单位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延续申请表》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（样表详见附件</w:t>
            </w:r>
            <w:r w:rsidR="00C0697B"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原件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纸质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或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电子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加盖企业公章</w:t>
            </w:r>
          </w:p>
        </w:tc>
      </w:tr>
      <w:tr w:rsidR="00A24C66" w:rsidTr="00C0697B">
        <w:trPr>
          <w:jc w:val="center"/>
        </w:trPr>
        <w:tc>
          <w:tcPr>
            <w:tcW w:w="14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A24C66"/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检疫处理人员名单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原件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纸质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或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电子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A24C66" w:rsidP="00C0697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A24C66" w:rsidTr="00C0697B">
        <w:trPr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注销申请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>
            <w:pPr>
              <w:pStyle w:val="a3"/>
              <w:spacing w:beforeAutospacing="0" w:afterAutospacing="0" w:line="440" w:lineRule="exact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《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进出境动植物检疫除害处理单位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注销申请表》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（样表详见附件</w:t>
            </w:r>
            <w:r w:rsidR="00C0697B"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）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原件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纸质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或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电子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C66" w:rsidRDefault="0076312F" w:rsidP="00C0697B">
            <w:pPr>
              <w:pStyle w:val="a3"/>
              <w:spacing w:beforeAutospacing="0" w:afterAutospacing="0" w:line="440" w:lineRule="exact"/>
              <w:jc w:val="center"/>
              <w:rPr>
                <w:rFonts w:ascii="Times New Roman" w:eastAsia="方正仿宋_GBK" w:hAnsi="Times New Roman"/>
                <w:color w:val="222222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加盖企业公章，取得准予注销许可后，应交回原《</w:t>
            </w:r>
            <w:r>
              <w:rPr>
                <w:rFonts w:ascii="Times New Roman" w:eastAsia="方正仿宋_GBK" w:hAnsi="Times New Roman" w:hint="eastAsia"/>
                <w:color w:val="333333"/>
                <w:sz w:val="28"/>
                <w:szCs w:val="28"/>
              </w:rPr>
              <w:t>进出境动植物检疫除害处理单位</w:t>
            </w:r>
            <w:r>
              <w:rPr>
                <w:rFonts w:ascii="Times New Roman" w:eastAsia="方正仿宋_GBK" w:hAnsi="Times New Roman"/>
                <w:color w:val="333333"/>
                <w:sz w:val="28"/>
                <w:szCs w:val="28"/>
              </w:rPr>
              <w:t>核准证书》。</w:t>
            </w:r>
          </w:p>
        </w:tc>
      </w:tr>
    </w:tbl>
    <w:p w:rsidR="00A24C66" w:rsidRDefault="0076312F">
      <w:pPr>
        <w:pStyle w:val="a3"/>
        <w:spacing w:beforeAutospacing="0" w:afterAutospacing="0" w:line="540" w:lineRule="exact"/>
        <w:rPr>
          <w:rFonts w:ascii="Times New Roman" w:eastAsia="方正黑体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　十三、办理流程：</w:t>
      </w:r>
    </w:p>
    <w:p w:rsidR="00A24C66" w:rsidRDefault="0076312F">
      <w:pPr>
        <w:pStyle w:val="a3"/>
        <w:spacing w:beforeAutospacing="0" w:afterAutospacing="0" w:line="540" w:lineRule="exact"/>
        <w:ind w:firstLineChars="200" w:firstLine="64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>1.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递交申请。申请人向深圳海关递交申请材料。</w:t>
      </w:r>
    </w:p>
    <w:p w:rsidR="00A24C66" w:rsidRDefault="0076312F">
      <w:pPr>
        <w:pStyle w:val="a3"/>
        <w:spacing w:beforeAutospacing="0" w:afterAutospacing="0" w:line="54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2.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资料受理。深圳海关应当对申请单位提交的书面申请和相</w:t>
      </w:r>
      <w:r>
        <w:rPr>
          <w:rFonts w:ascii="Times New Roman" w:eastAsia="方正仿宋_GBK" w:hAnsi="Times New Roman"/>
          <w:color w:val="222222"/>
          <w:sz w:val="32"/>
          <w:szCs w:val="32"/>
        </w:rPr>
        <w:lastRenderedPageBreak/>
        <w:t>关材料进行初审，自收到之日起</w:t>
      </w:r>
      <w:r>
        <w:rPr>
          <w:rFonts w:ascii="Times New Roman" w:eastAsia="方正仿宋_GBK" w:hAnsi="Times New Roman"/>
          <w:color w:val="222222"/>
          <w:sz w:val="32"/>
          <w:szCs w:val="32"/>
        </w:rPr>
        <w:t>5</w:t>
      </w:r>
      <w:r>
        <w:rPr>
          <w:rFonts w:ascii="Times New Roman" w:eastAsia="方正仿宋_GBK" w:hAnsi="Times New Roman"/>
          <w:color w:val="222222"/>
          <w:sz w:val="32"/>
          <w:szCs w:val="32"/>
        </w:rPr>
        <w:t>个工作日内一次告知申请单位需要补正的全部内容，逾期不告知的，自收到申请材料之日起即为受理。</w:t>
      </w:r>
    </w:p>
    <w:p w:rsidR="00A24C66" w:rsidRDefault="0076312F" w:rsidP="00470397">
      <w:pPr>
        <w:pStyle w:val="a3"/>
        <w:adjustRightInd w:val="0"/>
        <w:snapToGrid w:val="0"/>
        <w:spacing w:beforeAutospacing="0" w:afterAutospacing="0" w:line="54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>
        <w:rPr>
          <w:rFonts w:ascii="Times New Roman" w:eastAsia="方正仿宋_GBK" w:hAnsi="Times New Roman"/>
          <w:color w:val="222222"/>
          <w:sz w:val="32"/>
          <w:szCs w:val="32"/>
        </w:rPr>
        <w:t>3.</w:t>
      </w:r>
      <w:r w:rsidR="00107397" w:rsidRPr="00470397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 w:rsidR="00470397" w:rsidRPr="00470397">
        <w:rPr>
          <w:rFonts w:ascii="Times New Roman" w:eastAsia="方正仿宋_GBK" w:hAnsi="Times New Roman" w:hint="eastAsia"/>
          <w:color w:val="222222"/>
          <w:sz w:val="32"/>
          <w:szCs w:val="32"/>
        </w:rPr>
        <w:t>实施评审。首次申请核准的，深圳海关进行现场或远程视频考核评审。延续核准的，按首次申请核准的流程办理。除害处理单位出现熏蒸处理设施改建、扩建，企业搬迁等影响检疫除害处理有效运行，或其他重大变更情况提出变更申请的，深圳海关进行现场或远程视频考核评审。</w:t>
      </w:r>
    </w:p>
    <w:p w:rsidR="00A24C66" w:rsidRDefault="0076312F">
      <w:pPr>
        <w:pStyle w:val="a3"/>
        <w:spacing w:beforeAutospacing="0" w:afterAutospacing="0" w:line="540" w:lineRule="exact"/>
        <w:ind w:firstLine="60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>4.</w:t>
      </w:r>
      <w:r w:rsidR="00C0697B">
        <w:rPr>
          <w:rFonts w:ascii="Times New Roman" w:eastAsia="方正仿宋_GBK" w:hAnsi="Times New Roman" w:hint="eastAsia"/>
          <w:color w:val="222222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color w:val="222222"/>
          <w:sz w:val="32"/>
          <w:szCs w:val="32"/>
        </w:rPr>
        <w:t>作出许可决定。深圳海关根据申请内容，在法定办结时限内作出是否许可的决定告知申请单位，发放《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进出境动植物检疫除害处理单位</w:t>
      </w:r>
      <w:r>
        <w:rPr>
          <w:rFonts w:ascii="Times New Roman" w:eastAsia="方正仿宋_GBK" w:hAnsi="Times New Roman"/>
          <w:color w:val="222222"/>
          <w:sz w:val="32"/>
          <w:szCs w:val="32"/>
        </w:rPr>
        <w:t>核准证书》或予以变更、延续、注销。</w:t>
      </w:r>
    </w:p>
    <w:p w:rsidR="00A24C66" w:rsidRDefault="0076312F">
      <w:pPr>
        <w:pStyle w:val="a3"/>
        <w:spacing w:beforeAutospacing="0" w:afterAutospacing="0" w:line="540" w:lineRule="exact"/>
        <w:ind w:firstLine="60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>办理流程图：</w:t>
      </w:r>
    </w:p>
    <w:p w:rsidR="00A24C66" w:rsidRDefault="0076312F" w:rsidP="00C0697B">
      <w:pPr>
        <w:pStyle w:val="a3"/>
        <w:rPr>
          <w:rFonts w:ascii="Times New Roman" w:hAnsi="Times New Roman"/>
          <w:color w:val="222222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noProof/>
          <w:color w:val="222222"/>
          <w:sz w:val="30"/>
          <w:szCs w:val="30"/>
        </w:rPr>
        <w:drawing>
          <wp:inline distT="0" distB="0" distL="0" distR="0">
            <wp:extent cx="5505450" cy="4086225"/>
            <wp:effectExtent l="19050" t="0" r="0" b="0"/>
            <wp:docPr id="1" name="图片 1" descr="430665700342915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895" cy="4089524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A24C66" w:rsidRDefault="0076312F">
      <w:pPr>
        <w:pStyle w:val="a3"/>
        <w:spacing w:beforeAutospacing="0" w:afterAutospacing="0" w:line="56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hAnsi="Times New Roman"/>
          <w:color w:val="222222"/>
          <w:sz w:val="30"/>
          <w:szCs w:val="30"/>
        </w:rPr>
        <w:lastRenderedPageBreak/>
        <w:t xml:space="preserve">　</w:t>
      </w: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十四、办理形式：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网上或窗口办理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，网上办理请提交电子资料，窗口办理请递交纸质资料</w:t>
      </w:r>
      <w:r>
        <w:rPr>
          <w:rFonts w:ascii="Times New Roman" w:eastAsia="方正仿宋_GBK" w:hAnsi="Times New Roman"/>
          <w:color w:val="222222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60" w:lineRule="exact"/>
        <w:ind w:firstLine="60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>十五、到办理现场次数：</w:t>
      </w:r>
      <w:r>
        <w:rPr>
          <w:rFonts w:ascii="Times New Roman" w:eastAsia="方正仿宋_GBK" w:hAnsi="Times New Roman" w:hint="eastAsia"/>
          <w:color w:val="333333"/>
          <w:sz w:val="32"/>
          <w:szCs w:val="32"/>
        </w:rPr>
        <w:t>网上办理无需到现场。窗口办理的需要到现场</w:t>
      </w:r>
      <w:r>
        <w:rPr>
          <w:rFonts w:ascii="Times New Roman" w:eastAsia="方正仿宋_GBK" w:hAnsi="Times New Roman"/>
          <w:color w:val="333333"/>
          <w:sz w:val="32"/>
          <w:szCs w:val="32"/>
        </w:rPr>
        <w:t>1</w:t>
      </w:r>
      <w:r>
        <w:rPr>
          <w:rFonts w:ascii="Times New Roman" w:eastAsia="方正仿宋_GBK" w:hAnsi="Times New Roman" w:hint="eastAsia"/>
          <w:color w:val="333333"/>
          <w:sz w:val="32"/>
          <w:szCs w:val="32"/>
        </w:rPr>
        <w:t>次。</w:t>
      </w:r>
    </w:p>
    <w:p w:rsidR="00A24C66" w:rsidRDefault="0076312F">
      <w:pPr>
        <w:pStyle w:val="a3"/>
        <w:spacing w:beforeAutospacing="0" w:afterAutospacing="0" w:line="560" w:lineRule="exact"/>
        <w:ind w:firstLine="60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>十六、审查标准：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申请材料填写准确、完整、真实、有效。</w:t>
      </w:r>
    </w:p>
    <w:p w:rsidR="00A24C66" w:rsidRDefault="0076312F">
      <w:pPr>
        <w:pStyle w:val="a3"/>
        <w:spacing w:beforeAutospacing="0" w:afterAutospacing="0" w:line="560" w:lineRule="exact"/>
        <w:ind w:firstLine="60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>十七、通办范围：</w:t>
      </w:r>
      <w:r>
        <w:rPr>
          <w:rFonts w:ascii="Times New Roman" w:eastAsia="方正仿宋_GBK" w:hAnsi="Times New Roman" w:hint="eastAsia"/>
          <w:sz w:val="32"/>
          <w:szCs w:val="32"/>
        </w:rPr>
        <w:t>深圳关区</w:t>
      </w:r>
      <w:r w:rsidR="00410CC7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60" w:lineRule="exact"/>
        <w:ind w:firstLine="60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>十八、预约办理：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否</w:t>
      </w:r>
      <w:r w:rsidR="00410CC7">
        <w:rPr>
          <w:rFonts w:ascii="Times New Roman" w:eastAsia="方正仿宋_GBK" w:hAnsi="Times New Roman" w:hint="eastAsia"/>
          <w:color w:val="222222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6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</w:t>
      </w: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十九、网上支付：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否</w:t>
      </w:r>
      <w:r w:rsidR="00410CC7">
        <w:rPr>
          <w:rFonts w:ascii="Times New Roman" w:eastAsia="方正仿宋_GBK" w:hAnsi="Times New Roman" w:hint="eastAsia"/>
          <w:color w:val="222222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6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</w:t>
      </w: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二十、物流快递：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否</w:t>
      </w:r>
      <w:r w:rsidR="00410CC7">
        <w:rPr>
          <w:rFonts w:ascii="Times New Roman" w:eastAsia="方正仿宋_GBK" w:hAnsi="Times New Roman" w:hint="eastAsia"/>
          <w:color w:val="222222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60" w:lineRule="exact"/>
        <w:rPr>
          <w:rFonts w:ascii="Times New Roman" w:eastAsia="方正黑体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　二十一、办理地点：</w:t>
      </w:r>
    </w:p>
    <w:p w:rsidR="00A24C66" w:rsidRDefault="0076312F">
      <w:pPr>
        <w:pStyle w:val="a3"/>
        <w:spacing w:beforeAutospacing="0" w:afterAutospacing="0" w:line="560" w:lineRule="exact"/>
        <w:rPr>
          <w:rFonts w:ascii="方正楷体_GBK" w:eastAsia="方正楷体_GBK"/>
          <w:b/>
          <w:color w:val="222222"/>
          <w:sz w:val="32"/>
          <w:szCs w:val="32"/>
        </w:rPr>
      </w:pPr>
      <w:r>
        <w:rPr>
          <w:rFonts w:ascii="方正楷体_GBK" w:eastAsia="方正楷体_GBK" w:hint="eastAsia"/>
          <w:b/>
          <w:color w:val="222222"/>
          <w:sz w:val="32"/>
          <w:szCs w:val="32"/>
        </w:rPr>
        <w:t xml:space="preserve">　　（一）网上办理</w:t>
      </w:r>
    </w:p>
    <w:p w:rsidR="00A24C66" w:rsidRPr="00C0697B" w:rsidRDefault="0076312F">
      <w:pPr>
        <w:pStyle w:val="a3"/>
        <w:spacing w:beforeAutospacing="0" w:afterAutospacing="0" w:line="56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</w:t>
      </w:r>
      <w:r w:rsidRPr="00C0697B">
        <w:rPr>
          <w:rFonts w:ascii="Times New Roman" w:eastAsia="方正仿宋_GBK" w:hAnsi="Times New Roman"/>
          <w:color w:val="222222"/>
          <w:sz w:val="32"/>
          <w:szCs w:val="32"/>
        </w:rPr>
        <w:t>用户登录海关政务服务平台（</w:t>
      </w:r>
      <w:hyperlink r:id="rId7" w:history="1">
        <w:r w:rsidRPr="00C0697B">
          <w:rPr>
            <w:rStyle w:val="a4"/>
            <w:rFonts w:ascii="Times New Roman" w:eastAsia="方正仿宋_GBK" w:hAnsi="Times New Roman"/>
            <w:sz w:val="32"/>
            <w:szCs w:val="32"/>
          </w:rPr>
          <w:t>http://online.customs.gov.cn</w:t>
        </w:r>
      </w:hyperlink>
      <w:r w:rsidRPr="00C0697B">
        <w:rPr>
          <w:rFonts w:ascii="Times New Roman" w:eastAsia="方正仿宋_GBK" w:hAnsi="Times New Roman"/>
          <w:color w:val="222222"/>
          <w:sz w:val="32"/>
          <w:szCs w:val="32"/>
        </w:rPr>
        <w:t>）进入</w:t>
      </w:r>
      <w:r w:rsidRPr="00C0697B">
        <w:rPr>
          <w:rFonts w:ascii="Times New Roman" w:eastAsia="方正仿宋_GBK" w:hAnsi="Times New Roman"/>
          <w:color w:val="222222"/>
          <w:sz w:val="32"/>
          <w:szCs w:val="32"/>
        </w:rPr>
        <w:t>“</w:t>
      </w:r>
      <w:r w:rsidRPr="00C0697B">
        <w:rPr>
          <w:rFonts w:ascii="Times New Roman" w:eastAsia="方正仿宋_GBK" w:hAnsi="Times New Roman"/>
          <w:color w:val="222222"/>
          <w:sz w:val="32"/>
          <w:szCs w:val="32"/>
        </w:rPr>
        <w:t>动植物检疫</w:t>
      </w:r>
      <w:r w:rsidRPr="00C0697B">
        <w:rPr>
          <w:rFonts w:ascii="Times New Roman" w:eastAsia="方正仿宋_GBK" w:hAnsi="Times New Roman"/>
          <w:color w:val="222222"/>
          <w:sz w:val="32"/>
          <w:szCs w:val="32"/>
        </w:rPr>
        <w:t>”</w:t>
      </w:r>
      <w:r w:rsidRPr="00C0697B">
        <w:rPr>
          <w:rFonts w:ascii="Times New Roman" w:eastAsia="方正仿宋_GBK" w:hAnsi="Times New Roman"/>
          <w:color w:val="222222"/>
          <w:sz w:val="32"/>
          <w:szCs w:val="32"/>
        </w:rPr>
        <w:t>模块。</w:t>
      </w:r>
    </w:p>
    <w:p w:rsidR="008574F4" w:rsidRDefault="0076312F" w:rsidP="008574F4">
      <w:pPr>
        <w:pStyle w:val="a3"/>
        <w:spacing w:beforeAutospacing="0" w:afterAutospacing="0" w:line="560" w:lineRule="exact"/>
        <w:ind w:firstLine="645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方正楷体_GBK" w:eastAsia="方正楷体_GBK"/>
          <w:b/>
          <w:color w:val="222222"/>
          <w:sz w:val="32"/>
          <w:szCs w:val="32"/>
        </w:rPr>
        <w:t>（二）窗口办理</w:t>
      </w:r>
    </w:p>
    <w:p w:rsidR="00A24C66" w:rsidRDefault="0076312F" w:rsidP="008574F4">
      <w:pPr>
        <w:pStyle w:val="a3"/>
        <w:spacing w:beforeAutospacing="0" w:afterAutospacing="0" w:line="560" w:lineRule="exact"/>
        <w:ind w:firstLine="645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福中海关政务服务大厅（地址：深圳市福田区深南大道</w:t>
      </w:r>
      <w:r>
        <w:rPr>
          <w:rFonts w:ascii="Times New Roman" w:eastAsia="方正仿宋_GBK" w:hAnsi="Times New Roman" w:hint="eastAsia"/>
          <w:bCs/>
          <w:sz w:val="32"/>
          <w:szCs w:val="32"/>
        </w:rPr>
        <w:t>2006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号附楼</w:t>
      </w:r>
      <w:r>
        <w:rPr>
          <w:rFonts w:ascii="Times New Roman" w:eastAsia="方正仿宋_GBK" w:hAnsi="Times New Roman" w:hint="eastAsia"/>
          <w:bCs/>
          <w:sz w:val="32"/>
          <w:szCs w:val="32"/>
        </w:rPr>
        <w:t>1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楼）。</w:t>
      </w:r>
    </w:p>
    <w:p w:rsidR="00A24C66" w:rsidRDefault="0076312F">
      <w:pPr>
        <w:pStyle w:val="a3"/>
        <w:spacing w:beforeAutospacing="0" w:afterAutospacing="0" w:line="56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</w:t>
      </w:r>
      <w:r>
        <w:rPr>
          <w:rFonts w:ascii="Times New Roman" w:eastAsia="方正黑体_GBK" w:hAnsi="Times New Roman"/>
          <w:color w:val="222222"/>
          <w:sz w:val="32"/>
          <w:szCs w:val="32"/>
        </w:rPr>
        <w:t xml:space="preserve">　二十二、办理时间：</w:t>
      </w:r>
    </w:p>
    <w:p w:rsidR="00A24C66" w:rsidRDefault="0076312F">
      <w:pPr>
        <w:pStyle w:val="a3"/>
        <w:spacing w:beforeAutospacing="0" w:afterAutospacing="0" w:line="560" w:lineRule="exact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仿宋_GBK" w:hAnsi="Times New Roman"/>
          <w:color w:val="222222"/>
          <w:sz w:val="32"/>
          <w:szCs w:val="32"/>
        </w:rPr>
        <w:t xml:space="preserve">　　周一至周五（工作日）</w:t>
      </w:r>
      <w:r>
        <w:rPr>
          <w:rFonts w:ascii="Times New Roman" w:eastAsia="方正仿宋_GBK" w:hAnsi="Times New Roman"/>
          <w:color w:val="222222"/>
          <w:sz w:val="32"/>
          <w:szCs w:val="32"/>
        </w:rPr>
        <w:t>9:00—12:00</w:t>
      </w:r>
      <w:r>
        <w:rPr>
          <w:rFonts w:ascii="Times New Roman" w:eastAsia="方正仿宋_GBK" w:hAnsi="Times New Roman"/>
          <w:color w:val="222222"/>
          <w:sz w:val="32"/>
          <w:szCs w:val="32"/>
        </w:rPr>
        <w:t>；</w:t>
      </w:r>
      <w:r>
        <w:rPr>
          <w:rFonts w:ascii="Times New Roman" w:eastAsia="方正仿宋_GBK" w:hAnsi="Times New Roman"/>
          <w:color w:val="222222"/>
          <w:sz w:val="32"/>
          <w:szCs w:val="32"/>
        </w:rPr>
        <w:t>13:30—17:30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。</w:t>
      </w:r>
    </w:p>
    <w:p w:rsidR="00A24C66" w:rsidRDefault="0076312F">
      <w:pPr>
        <w:pStyle w:val="a3"/>
        <w:spacing w:beforeAutospacing="0" w:afterAutospacing="0" w:line="560" w:lineRule="exact"/>
        <w:ind w:firstLine="630"/>
        <w:rPr>
          <w:rFonts w:ascii="Times New Roman" w:eastAsia="方正仿宋_GBK" w:hAnsi="Times New Roman"/>
          <w:color w:val="222222"/>
          <w:sz w:val="32"/>
          <w:szCs w:val="32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>二十三、咨询电话：</w:t>
      </w:r>
      <w:r>
        <w:rPr>
          <w:rFonts w:ascii="Times New Roman" w:eastAsia="方正仿宋_GBK" w:hAnsi="Times New Roman"/>
          <w:color w:val="222222"/>
          <w:sz w:val="32"/>
          <w:szCs w:val="32"/>
        </w:rPr>
        <w:t>0755—8439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8439</w:t>
      </w:r>
      <w:r>
        <w:rPr>
          <w:rFonts w:eastAsia="方正仿宋_GBK" w:hint="eastAsia"/>
          <w:color w:val="333333"/>
          <w:sz w:val="32"/>
          <w:szCs w:val="32"/>
        </w:rPr>
        <w:t>转</w:t>
      </w:r>
      <w:r>
        <w:rPr>
          <w:rFonts w:ascii="Times New Roman" w:eastAsia="方正仿宋_GBK" w:hAnsi="Times New Roman"/>
          <w:color w:val="333333"/>
          <w:sz w:val="32"/>
          <w:szCs w:val="32"/>
        </w:rPr>
        <w:t>3</w:t>
      </w:r>
      <w:r>
        <w:rPr>
          <w:rFonts w:ascii="Times New Roman" w:eastAsia="方正仿宋_GBK" w:hAnsi="Times New Roman" w:hint="eastAsia"/>
          <w:color w:val="222222"/>
          <w:sz w:val="32"/>
          <w:szCs w:val="32"/>
        </w:rPr>
        <w:t>。</w:t>
      </w:r>
    </w:p>
    <w:p w:rsidR="00A24C66" w:rsidRPr="00CC18D4" w:rsidRDefault="0076312F" w:rsidP="00CC18D4">
      <w:pPr>
        <w:pStyle w:val="a3"/>
        <w:spacing w:beforeAutospacing="0" w:afterAutospacing="0" w:line="560" w:lineRule="exact"/>
        <w:ind w:firstLine="630"/>
        <w:rPr>
          <w:rFonts w:ascii="Times New Roman" w:hAnsi="Times New Roman"/>
          <w:color w:val="222222"/>
          <w:sz w:val="30"/>
          <w:szCs w:val="30"/>
        </w:rPr>
      </w:pPr>
      <w:r>
        <w:rPr>
          <w:rFonts w:ascii="Times New Roman" w:eastAsia="方正黑体_GBK" w:hAnsi="Times New Roman"/>
          <w:color w:val="222222"/>
          <w:sz w:val="32"/>
          <w:szCs w:val="32"/>
        </w:rPr>
        <w:t>二十四、监督电话：</w:t>
      </w:r>
      <w:r>
        <w:rPr>
          <w:rFonts w:ascii="Times New Roman" w:eastAsia="方正黑体_GBK" w:hAnsi="Times New Roman"/>
          <w:color w:val="222222"/>
          <w:sz w:val="32"/>
          <w:szCs w:val="32"/>
        </w:rPr>
        <w:t>0755-12360</w:t>
      </w:r>
      <w:r>
        <w:rPr>
          <w:rFonts w:ascii="Times New Roman" w:eastAsia="方正黑体_GBK" w:hAnsi="Times New Roman"/>
          <w:color w:val="222222"/>
          <w:sz w:val="32"/>
          <w:szCs w:val="32"/>
        </w:rPr>
        <w:t>。</w:t>
      </w:r>
    </w:p>
    <w:sectPr w:rsidR="00A24C66" w:rsidRPr="00CC18D4" w:rsidSect="00A24C66">
      <w:footerReference w:type="default" r:id="rId8"/>
      <w:pgSz w:w="11906" w:h="16838"/>
      <w:pgMar w:top="1985" w:right="1361" w:bottom="136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08C" w:rsidRDefault="00A4108C" w:rsidP="00A24C66">
      <w:r>
        <w:separator/>
      </w:r>
    </w:p>
  </w:endnote>
  <w:endnote w:type="continuationSeparator" w:id="0">
    <w:p w:rsidR="00A4108C" w:rsidRDefault="00A4108C" w:rsidP="00A24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Default="007E45E3">
    <w:pPr>
      <w:pStyle w:val="a5"/>
      <w:jc w:val="center"/>
    </w:pPr>
    <w:r>
      <w:fldChar w:fldCharType="begin"/>
    </w:r>
    <w:r w:rsidR="0076312F">
      <w:instrText xml:space="preserve"> PAGE   \* MERGEFORMAT </w:instrText>
    </w:r>
    <w:r>
      <w:fldChar w:fldCharType="separate"/>
    </w:r>
    <w:r w:rsidR="00410CC7" w:rsidRPr="00410CC7">
      <w:rPr>
        <w:noProof/>
        <w:lang w:val="zh-CN"/>
      </w:rPr>
      <w:t>6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08C" w:rsidRDefault="00A4108C" w:rsidP="00A24C66">
      <w:r>
        <w:separator/>
      </w:r>
    </w:p>
  </w:footnote>
  <w:footnote w:type="continuationSeparator" w:id="0">
    <w:p w:rsidR="00A4108C" w:rsidRDefault="00A4108C" w:rsidP="00A24C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A24C66"/>
    <w:rsid w:val="00043C19"/>
    <w:rsid w:val="000C097B"/>
    <w:rsid w:val="000E7B35"/>
    <w:rsid w:val="00107397"/>
    <w:rsid w:val="00144B23"/>
    <w:rsid w:val="00313F31"/>
    <w:rsid w:val="00410CC7"/>
    <w:rsid w:val="00470397"/>
    <w:rsid w:val="004B45F1"/>
    <w:rsid w:val="00634BFD"/>
    <w:rsid w:val="0076312F"/>
    <w:rsid w:val="007E45E3"/>
    <w:rsid w:val="008230DA"/>
    <w:rsid w:val="008574F4"/>
    <w:rsid w:val="00A036FC"/>
    <w:rsid w:val="00A11711"/>
    <w:rsid w:val="00A122EC"/>
    <w:rsid w:val="00A24C66"/>
    <w:rsid w:val="00A4108C"/>
    <w:rsid w:val="00B60E5F"/>
    <w:rsid w:val="00C0697B"/>
    <w:rsid w:val="00CC18D4"/>
    <w:rsid w:val="00D85FC6"/>
    <w:rsid w:val="00DF7469"/>
    <w:rsid w:val="00EE440B"/>
    <w:rsid w:val="00F1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4C66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4C6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sid w:val="00A24C66"/>
    <w:rPr>
      <w:color w:val="0000FF"/>
      <w:u w:val="single"/>
    </w:rPr>
  </w:style>
  <w:style w:type="paragraph" w:styleId="a5">
    <w:name w:val="footer"/>
    <w:basedOn w:val="a"/>
    <w:rsid w:val="00A24C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rsid w:val="00A24C66"/>
    <w:rPr>
      <w:sz w:val="18"/>
      <w:szCs w:val="18"/>
    </w:rPr>
  </w:style>
  <w:style w:type="paragraph" w:styleId="a7">
    <w:name w:val="header"/>
    <w:basedOn w:val="a"/>
    <w:rsid w:val="00A24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online.customs.gov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405</Words>
  <Characters>2314</Characters>
  <Application>Microsoft Office Word</Application>
  <DocSecurity>0</DocSecurity>
  <Lines>19</Lines>
  <Paragraphs>5</Paragraphs>
  <ScaleCrop>false</ScaleCrop>
  <Company>Microsoft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罗敏</cp:lastModifiedBy>
  <cp:revision>7</cp:revision>
  <cp:lastPrinted>2026-05-21T07:39:00Z</cp:lastPrinted>
  <dcterms:created xsi:type="dcterms:W3CDTF">2026-05-19T08:27:00Z</dcterms:created>
  <dcterms:modified xsi:type="dcterms:W3CDTF">2026-05-21T07:39:00Z</dcterms:modified>
</cp:coreProperties>
</file>