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38"/>
        <w:spacing w:beforeLines="150" w:before="468"/>
        <w:jc w:val="center"/>
        <w:outlineLvl w:val="0"/>
        <w:rPr>
          <w:rFonts w:ascii="新宋体" w:eastAsia="新宋体" w:cs="新宋体" w:hAnsi="新宋体"/>
          <w:sz w:val="24"/>
          <w:szCs w:val="24"/>
        </w:rPr>
      </w:pPr>
      <w:bookmarkStart w:id="0" w:name="_Toc28200"/>
      <w:r>
        <w:rPr>
          <w:rFonts w:ascii="新宋体" w:eastAsia="新宋体" w:cs="新宋体" w:hAnsi="新宋体"/>
          <w:b/>
          <w:sz w:val="72"/>
          <w:szCs w:val="24"/>
        </w:rPr>
        <w:t>货物和服务项目</w:t>
      </w:r>
      <w:bookmarkEnd w:id="0"/>
    </w:p>
    <w:p>
      <w:pPr>
        <w:pStyle w:val="38"/>
        <w:spacing w:beforeLines="150" w:before="468"/>
        <w:jc w:val="center"/>
        <w:outlineLvl w:val="0"/>
        <w:rPr>
          <w:rFonts w:ascii="新宋体" w:eastAsia="新宋体" w:cs="新宋体" w:hAnsi="新宋体"/>
          <w:sz w:val="24"/>
          <w:szCs w:val="24"/>
        </w:rPr>
      </w:pPr>
      <w:bookmarkStart w:id="1" w:name="_Toc29687"/>
      <w:r>
        <w:rPr>
          <w:rFonts w:ascii="新宋体" w:eastAsia="新宋体" w:cs="新宋体" w:hAnsi="新宋体"/>
          <w:b/>
          <w:sz w:val="72"/>
          <w:szCs w:val="24"/>
        </w:rPr>
        <w:t>公开招标文件</w:t>
      </w:r>
      <w:bookmarkEnd w:id="1"/>
    </w:p>
    <w:p>
      <w:pPr>
        <w:pStyle w:val="38"/>
        <w:jc w:val="center"/>
        <w:outlineLvl w:val="2"/>
        <w:rPr>
          <w:rFonts w:ascii="新宋体" w:eastAsia="新宋体" w:cs="新宋体" w:hAnsi="新宋体"/>
          <w:b/>
          <w:sz w:val="28"/>
        </w:rPr>
      </w:pPr>
    </w:p>
    <w:p>
      <w:pPr>
        <w:pStyle w:val="38"/>
        <w:jc w:val="both"/>
        <w:outlineLvl w:val="2"/>
        <w:rPr>
          <w:rFonts w:ascii="新宋体" w:eastAsia="新宋体" w:cs="新宋体" w:hAnsi="新宋体"/>
          <w:b/>
          <w:sz w:val="28"/>
        </w:rPr>
      </w:pPr>
    </w:p>
    <w:p>
      <w:pPr>
        <w:pStyle w:val="38"/>
        <w:jc w:val="both"/>
        <w:outlineLvl w:val="2"/>
        <w:rPr>
          <w:rFonts w:ascii="新宋体" w:eastAsia="新宋体" w:cs="新宋体" w:hAnsi="新宋体"/>
          <w:b/>
          <w:sz w:val="28"/>
        </w:rPr>
      </w:pPr>
    </w:p>
    <w:p>
      <w:pPr>
        <w:pStyle w:val="38"/>
        <w:jc w:val="both"/>
        <w:outlineLvl w:val="2"/>
        <w:rPr>
          <w:rFonts w:ascii="新宋体" w:eastAsia="新宋体" w:cs="新宋体" w:hAnsi="新宋体"/>
          <w:b/>
          <w:sz w:val="28"/>
        </w:rPr>
      </w:pPr>
    </w:p>
    <w:p>
      <w:pPr>
        <w:pStyle w:val="38"/>
        <w:jc w:val="both"/>
        <w:outlineLvl w:val="2"/>
        <w:rPr>
          <w:rFonts w:ascii="新宋体" w:eastAsia="新宋体" w:cs="新宋体" w:hAnsi="新宋体"/>
          <w:b/>
          <w:sz w:val="28"/>
        </w:rPr>
      </w:pPr>
    </w:p>
    <w:p>
      <w:pPr>
        <w:pStyle w:val="38"/>
        <w:jc w:val="center"/>
        <w:outlineLvl w:val="2"/>
        <w:rPr>
          <w:rFonts w:ascii="新宋体" w:eastAsia="新宋体" w:cs="新宋体" w:hAnsi="新宋体"/>
          <w:b/>
          <w:sz w:val="28"/>
        </w:rPr>
      </w:pPr>
    </w:p>
    <w:p>
      <w:pPr>
        <w:pStyle w:val="38"/>
        <w:jc w:val="center"/>
        <w:outlineLvl w:val="2"/>
        <w:rPr>
          <w:rFonts w:ascii="新宋体" w:eastAsia="新宋体" w:cs="新宋体" w:hAnsi="新宋体"/>
          <w:b/>
          <w:sz w:val="27"/>
          <w:szCs w:val="27"/>
        </w:rPr>
      </w:pPr>
      <w:bookmarkStart w:id="2" w:name="_Toc12273"/>
      <w:r>
        <w:rPr>
          <w:rFonts w:ascii="新宋体" w:eastAsia="新宋体" w:cs="新宋体" w:hAnsi="新宋体"/>
          <w:b/>
          <w:sz w:val="27"/>
          <w:szCs w:val="27"/>
        </w:rPr>
        <w:t>项目名称：</w:t>
      </w:r>
      <w:bookmarkEnd w:id="2"/>
      <w:r>
        <w:rPr>
          <w:rFonts w:ascii="新宋体" w:eastAsia="新宋体" w:cs="新宋体" w:hAnsi="新宋体"/>
          <w:b/>
          <w:sz w:val="27"/>
          <w:szCs w:val="27"/>
          <w:lang w:eastAsia="zh-CN"/>
        </w:rPr>
        <w:t>海关实验室仪器设备更新项目(海关)</w:t>
      </w:r>
    </w:p>
    <w:p>
      <w:pPr>
        <w:pStyle w:val="38"/>
        <w:jc w:val="center"/>
        <w:outlineLvl w:val="2"/>
        <w:rPr>
          <w:rFonts w:ascii="新宋体" w:eastAsia="新宋体" w:cs="新宋体" w:hAnsi="新宋体"/>
          <w:b/>
          <w:sz w:val="27"/>
          <w:szCs w:val="27"/>
        </w:rPr>
      </w:pPr>
      <w:bookmarkStart w:id="3" w:name="_Toc4944"/>
      <w:r>
        <w:rPr>
          <w:rFonts w:ascii="新宋体" w:eastAsia="新宋体" w:cs="新宋体" w:hAnsi="新宋体"/>
          <w:b/>
          <w:sz w:val="27"/>
          <w:szCs w:val="27"/>
        </w:rPr>
        <w:t>项目编号：</w:t>
      </w:r>
      <w:bookmarkEnd w:id="3"/>
      <w:r>
        <w:rPr>
          <w:rFonts w:ascii="新宋体" w:eastAsia="新宋体" w:cs="新宋体" w:hAnsi="新宋体"/>
          <w:b/>
          <w:sz w:val="27"/>
          <w:szCs w:val="27"/>
          <w:lang w:eastAsia="zh-CN"/>
        </w:rPr>
        <w:t>RWZB-2026-135</w:t>
      </w:r>
    </w:p>
    <w:p>
      <w:pPr>
        <w:pStyle w:val="38"/>
        <w:jc w:val="center"/>
        <w:outlineLvl w:val="2"/>
        <w:rPr>
          <w:rFonts w:ascii="新宋体" w:eastAsia="新宋体" w:cs="新宋体" w:hAnsi="新宋体"/>
          <w:b/>
          <w:sz w:val="27"/>
          <w:szCs w:val="27"/>
          <w:lang w:eastAsia="zh-CN"/>
        </w:rPr>
      </w:pPr>
      <w:r>
        <w:rPr>
          <w:rFonts w:ascii="新宋体" w:eastAsia="新宋体" w:cs="新宋体" w:hAnsi="新宋体"/>
          <w:b/>
          <w:sz w:val="27"/>
          <w:szCs w:val="27"/>
        </w:rPr>
        <w:t>采购人：</w:t>
      </w:r>
      <w:r>
        <w:rPr>
          <w:rFonts w:ascii="新宋体" w:eastAsia="新宋体" w:cs="新宋体" w:hAnsi="新宋体"/>
          <w:b/>
          <w:sz w:val="27"/>
          <w:szCs w:val="27"/>
          <w:lang w:eastAsia="zh-CN"/>
        </w:rPr>
        <w:t>中华人民共和国榕城海关综合技术服务中心</w:t>
      </w:r>
    </w:p>
    <w:p>
      <w:pPr>
        <w:pStyle w:val="38"/>
        <w:jc w:val="both"/>
        <w:outlineLvl w:val="2"/>
        <w:rPr>
          <w:rFonts w:ascii="新宋体" w:eastAsia="新宋体" w:cs="新宋体" w:hAnsi="新宋体"/>
          <w:b/>
          <w:sz w:val="28"/>
        </w:rPr>
      </w:pPr>
    </w:p>
    <w:p>
      <w:pPr>
        <w:pStyle w:val="38"/>
        <w:jc w:val="center"/>
        <w:outlineLvl w:val="2"/>
        <w:rPr>
          <w:rFonts w:ascii="新宋体" w:eastAsia="新宋体" w:cs="新宋体" w:hAnsi="新宋体"/>
          <w:b/>
          <w:sz w:val="28"/>
        </w:rPr>
      </w:pPr>
    </w:p>
    <w:p>
      <w:pPr>
        <w:pStyle w:val="38"/>
        <w:jc w:val="center"/>
        <w:outlineLvl w:val="2"/>
        <w:rPr>
          <w:rFonts w:ascii="新宋体" w:eastAsia="新宋体" w:cs="新宋体" w:hAnsi="新宋体"/>
          <w:sz w:val="27"/>
          <w:szCs w:val="27"/>
        </w:rPr>
      </w:pPr>
      <w:bookmarkStart w:id="4" w:name="_Toc1529"/>
      <w:r>
        <w:rPr>
          <w:rFonts w:ascii="新宋体" w:eastAsia="新宋体" w:cs="新宋体" w:hAnsi="新宋体"/>
          <w:b/>
          <w:sz w:val="27"/>
          <w:szCs w:val="27"/>
        </w:rPr>
        <w:t>代理机构：福建榕卫招标有限公司</w:t>
      </w:r>
      <w:bookmarkEnd w:id="4"/>
    </w:p>
    <w:p>
      <w:pPr>
        <w:pStyle w:val="38"/>
        <w:jc w:val="center"/>
        <w:outlineLvl w:val="2"/>
        <w:rPr>
          <w:rFonts w:ascii="新宋体" w:eastAsia="新宋体" w:cs="新宋体" w:hAnsi="新宋体"/>
          <w:b/>
          <w:sz w:val="27"/>
          <w:szCs w:val="27"/>
        </w:rPr>
      </w:pPr>
      <w:bookmarkStart w:id="5" w:name="_Toc30680"/>
      <w:r>
        <w:rPr>
          <w:rFonts w:ascii="新宋体" w:eastAsia="新宋体" w:cs="新宋体" w:hAnsi="新宋体"/>
          <w:b/>
          <w:sz w:val="27"/>
          <w:szCs w:val="27"/>
        </w:rPr>
        <w:t>编制时间：202</w:t>
      </w:r>
      <w:r>
        <w:rPr>
          <w:rFonts w:ascii="新宋体" w:eastAsia="新宋体" w:cs="新宋体" w:hAnsi="新宋体"/>
          <w:b/>
          <w:sz w:val="27"/>
          <w:szCs w:val="27"/>
          <w:lang w:eastAsia="zh-CN"/>
        </w:rPr>
        <w:t>6</w:t>
      </w:r>
      <w:r>
        <w:rPr>
          <w:rFonts w:ascii="新宋体" w:eastAsia="新宋体" w:cs="新宋体" w:hAnsi="新宋体"/>
          <w:b/>
          <w:sz w:val="27"/>
          <w:szCs w:val="27"/>
        </w:rPr>
        <w:t>年</w:t>
      </w:r>
      <w:r>
        <w:rPr>
          <w:rFonts w:ascii="新宋体" w:eastAsia="新宋体" w:cs="新宋体" w:hAnsi="新宋体"/>
          <w:b/>
          <w:sz w:val="27"/>
          <w:szCs w:val="27"/>
          <w:lang w:eastAsia="zh-CN"/>
        </w:rPr>
        <w:t>6</w:t>
      </w:r>
      <w:r>
        <w:rPr>
          <w:rFonts w:ascii="新宋体" w:eastAsia="新宋体" w:cs="新宋体" w:hAnsi="新宋体"/>
          <w:b/>
          <w:sz w:val="27"/>
          <w:szCs w:val="27"/>
        </w:rPr>
        <w:t>月</w:t>
      </w:r>
      <w:bookmarkEnd w:id="5"/>
    </w:p>
    <w:p>
      <w:pPr>
        <w:pBdr>
          <w:top w:val="single" w:sz="4" w:space="1" w:color="auto"/>
        </w:pBdr>
        <w:spacing w:line="600" w:lineRule="exact"/>
        <w:rPr>
          <w:rFonts w:ascii="新宋体" w:eastAsia="新宋体" w:cs="新宋体" w:hAnsi="新宋体"/>
          <w:szCs w:val="21"/>
        </w:rPr>
      </w:pPr>
      <w:r>
        <w:rPr>
          <w:rFonts w:ascii="新宋体" w:eastAsia="新宋体" w:cs="新宋体" w:hAnsi="新宋体" w:hint="eastAsia"/>
          <w:szCs w:val="21"/>
        </w:rPr>
        <w:t>地址：福州市鼓楼区洪山镇洪山园路52号华润万象城（三期）S11#楼6层     邮编：350001</w:t>
      </w:r>
    </w:p>
    <w:p>
      <w:pPr>
        <w:pBdr>
          <w:top w:val="single" w:sz="4" w:space="1" w:color="auto"/>
        </w:pBdr>
        <w:spacing w:line="600" w:lineRule="exact"/>
        <w:rPr>
          <w:rFonts w:ascii="新宋体" w:eastAsia="新宋体" w:cs="新宋体" w:hAnsi="新宋体"/>
          <w:szCs w:val="21"/>
        </w:rPr>
      </w:pPr>
      <w:r>
        <w:rPr>
          <w:rFonts w:ascii="新宋体" w:eastAsia="新宋体" w:cs="新宋体" w:hAnsi="新宋体" w:hint="eastAsia"/>
          <w:szCs w:val="21"/>
        </w:rPr>
        <w:t xml:space="preserve">电话：0591-87512357、87542269                            </w:t>
      </w:r>
    </w:p>
    <w:p>
      <w:pPr>
        <w:pBdr>
          <w:top w:val="single" w:sz="4" w:space="1" w:color="auto"/>
        </w:pBdr>
        <w:spacing w:line="600" w:lineRule="exact"/>
        <w:rPr>
          <w:rFonts w:ascii="新宋体" w:eastAsia="新宋体" w:cs="新宋体" w:hAnsi="新宋体"/>
          <w:szCs w:val="21"/>
        </w:rPr>
      </w:pPr>
      <w:r>
        <w:rPr>
          <w:rFonts w:ascii="新宋体" w:eastAsia="新宋体" w:cs="新宋体" w:hAnsi="新宋体" w:hint="eastAsia"/>
          <w:szCs w:val="21"/>
        </w:rPr>
        <w:t>公司网址：http://www.fjrwzb.com                            邮箱: fjrwzb@163.com</w:t>
      </w:r>
    </w:p>
    <w:p>
      <w:pPr>
        <w:pStyle w:val="38"/>
        <w:rPr>
          <w:rFonts w:ascii="新宋体" w:eastAsia="新宋体" w:cs="新宋体" w:hAnsi="新宋体"/>
        </w:rPr>
      </w:pPr>
      <w:r>
        <w:rPr>
          <w:rFonts w:ascii="新宋体" w:eastAsia="新宋体" w:cs="新宋体" w:hAnsi="新宋体"/>
        </w:rPr>
        <w:br w:type="page"/>
      </w:r>
    </w:p>
    <w:p>
      <w:pPr>
        <w:pStyle w:val="38"/>
        <w:rPr>
          <w:rFonts w:ascii="新宋体" w:eastAsia="新宋体" w:cs="新宋体" w:hAnsi="新宋体"/>
        </w:rPr>
      </w:pPr>
    </w:p>
    <w:sdt>
      <w:sdtPr>
        <w:rPr>
          <w:rFonts w:ascii="新宋体" w:eastAsia="新宋体" w:cs="新宋体" w:hAnsi="新宋体" w:hint="eastAsia"/>
          <w:b/>
          <w:bCs/>
          <w:sz w:val="22"/>
          <w:szCs w:val="28"/>
        </w:rPr>
        <w:id w:val="-1481301573"/>
        <w:docPartObj>
          <w:docPartGallery w:val="Table of Contents"/>
          <w:docPartUnique/>
        </w:docPartObj>
      </w:sdtPr>
      <w:sdtEndPr>
        <w:rPr>
          <w:sz w:val="21"/>
          <w:szCs w:val="24"/>
        </w:rPr>
      </w:sdtEndPr>
      <w:sdtContent>
        <w:p>
          <w:pPr>
            <w:ind w:firstLine="440"/>
            <w:jc w:val="center"/>
            <w:rPr>
              <w:rFonts w:ascii="新宋体" w:eastAsia="新宋体" w:cs="新宋体" w:hAnsi="新宋体"/>
              <w:b/>
              <w:bCs/>
              <w:sz w:val="22"/>
              <w:szCs w:val="28"/>
            </w:rPr>
          </w:pPr>
        </w:p>
        <w:p>
          <w:pPr>
            <w:ind w:firstLine="643"/>
            <w:jc w:val="center"/>
            <w:rPr>
              <w:rFonts w:ascii="新宋体" w:eastAsia="新宋体" w:cs="新宋体" w:hAnsi="新宋体"/>
              <w:sz w:val="28"/>
              <w:szCs w:val="28"/>
            </w:rPr>
          </w:pPr>
          <w:r>
            <w:rPr>
              <w:rFonts w:ascii="新宋体" w:eastAsia="新宋体" w:cs="新宋体" w:hAnsi="新宋体" w:hint="eastAsia"/>
              <w:b/>
              <w:bCs/>
              <w:sz w:val="32"/>
              <w:szCs w:val="32"/>
            </w:rPr>
            <w:t>目 录</w:t>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TOC \o "1-3" \h \u </w:instrText>
          </w:r>
          <w:r>
            <w:rPr>
              <w:rFonts w:ascii="新宋体" w:eastAsia="新宋体" w:cs="新宋体" w:hAnsi="新宋体" w:hint="eastAsia"/>
              <w:sz w:val="28"/>
              <w:szCs w:val="28"/>
            </w:rPr>
            <w:fldChar w:fldCharType="separate"/>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"_Toc7995"</w:instrText>
          </w:r>
          <w:r>
            <w:fldChar w:fldCharType="separate"/>
          </w:r>
          <w:r>
            <w:rPr>
              <w:rFonts w:ascii="新宋体" w:eastAsia="新宋体" w:cs="新宋体" w:hAnsi="新宋体" w:hint="eastAsia"/>
              <w:sz w:val="28"/>
              <w:szCs w:val="28"/>
            </w:rPr>
            <w:t>第一章 投标邀请</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_Toc7995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3</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"_Toc25962"</w:instrText>
          </w:r>
          <w:r>
            <w:fldChar w:fldCharType="separate"/>
          </w:r>
          <w:r>
            <w:rPr>
              <w:rFonts w:ascii="新宋体" w:eastAsia="新宋体" w:cs="新宋体" w:hAnsi="新宋体" w:hint="eastAsia"/>
              <w:sz w:val="28"/>
              <w:szCs w:val="28"/>
            </w:rPr>
            <w:t>第二章 投标人须知前附表</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_Toc25962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8</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"_Toc11456"</w:instrText>
          </w:r>
          <w:r>
            <w:fldChar w:fldCharType="separate"/>
          </w:r>
          <w:r>
            <w:rPr>
              <w:rFonts w:ascii="新宋体" w:eastAsia="新宋体" w:cs="新宋体" w:hAnsi="新宋体" w:hint="eastAsia"/>
              <w:sz w:val="28"/>
              <w:szCs w:val="28"/>
            </w:rPr>
            <w:t>第三章 投标人须知</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_Toc11456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11</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"_Toc9895"</w:instrText>
          </w:r>
          <w:r>
            <w:fldChar w:fldCharType="separate"/>
          </w:r>
          <w:r>
            <w:rPr>
              <w:rFonts w:ascii="新宋体" w:eastAsia="新宋体" w:cs="新宋体" w:hAnsi="新宋体" w:hint="eastAsia"/>
              <w:sz w:val="28"/>
              <w:szCs w:val="28"/>
            </w:rPr>
            <w:t>第四章 资格审查与评标</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_Toc9895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23</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"_Toc15190"</w:instrText>
          </w:r>
          <w:r>
            <w:fldChar w:fldCharType="separate"/>
          </w:r>
          <w:r>
            <w:rPr>
              <w:rFonts w:ascii="新宋体" w:eastAsia="新宋体" w:cs="新宋体" w:hAnsi="新宋体" w:hint="eastAsia"/>
              <w:sz w:val="28"/>
              <w:szCs w:val="28"/>
            </w:rPr>
            <w:t>第五章 招标内容及要求</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_Toc15190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32</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"_Toc31995"</w:instrText>
          </w:r>
          <w:r>
            <w:fldChar w:fldCharType="separate"/>
          </w:r>
          <w:r>
            <w:rPr>
              <w:rFonts w:ascii="新宋体" w:eastAsia="新宋体" w:cs="新宋体" w:hAnsi="新宋体" w:hint="eastAsia"/>
              <w:sz w:val="28"/>
              <w:szCs w:val="28"/>
            </w:rPr>
            <w:t>第六章 采购合同</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_Toc31995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56</w:t>
          </w:r>
          <w:r>
            <w:rPr>
              <w:rFonts w:ascii="新宋体" w:eastAsia="新宋体" w:cs="新宋体" w:hAnsi="新宋体" w:hint="eastAsia"/>
              <w:sz w:val="28"/>
              <w:szCs w:val="28"/>
            </w:rPr>
            <w:fldChar w:fldCharType="end"/>
          </w:r>
          <w:r>
            <w:fldChar w:fldCharType="end"/>
          </w:r>
        </w:p>
        <w:p>
          <w:pPr>
            <w:pStyle w:val="27"/>
            <w:tabs>
              <w:tab w:val="right" w:leader="dot" w:pos="8306"/>
            </w:tabs>
            <w:ind w:leftChars="0" w:left="0" w:firstLine="482"/>
            <w:rPr>
              <w:rFonts w:ascii="新宋体" w:eastAsia="新宋体" w:cs="新宋体" w:hAnsi="新宋体"/>
              <w:sz w:val="28"/>
              <w:szCs w:val="28"/>
            </w:rPr>
          </w:pPr>
          <w:r>
            <w:fldChar w:fldCharType="begin"/>
          </w:r>
          <w:r>
            <w:instrText>Hyperlink \l "_Toc27816"</w:instrText>
          </w:r>
          <w:r>
            <w:fldChar w:fldCharType="separate"/>
          </w:r>
          <w:r>
            <w:rPr>
              <w:rFonts w:ascii="新宋体" w:eastAsia="新宋体" w:cs="新宋体" w:hAnsi="新宋体" w:hint="eastAsia"/>
              <w:sz w:val="28"/>
              <w:szCs w:val="28"/>
            </w:rPr>
            <w:t>第七章 投标文件格式</w:t>
            <w:tab/>
          </w:r>
          <w:r>
            <w:rPr>
              <w:rFonts w:ascii="新宋体" w:eastAsia="新宋体" w:cs="新宋体" w:hAnsi="新宋体" w:hint="eastAsia"/>
              <w:sz w:val="28"/>
              <w:szCs w:val="28"/>
            </w:rPr>
            <w:fldChar w:fldCharType="begin"/>
          </w:r>
          <w:r>
            <w:rPr>
              <w:rFonts w:ascii="新宋体" w:eastAsia="新宋体" w:cs="新宋体" w:hAnsi="新宋体" w:hint="eastAsia"/>
              <w:sz w:val="28"/>
              <w:szCs w:val="28"/>
            </w:rPr>
            <w:instrText xml:space="preserve"> PAGEREF _Toc27816 \h </w:instrText>
          </w:r>
          <w:r>
            <w:rPr>
              <w:rFonts w:ascii="新宋体" w:eastAsia="新宋体" w:cs="新宋体" w:hAnsi="新宋体" w:hint="eastAsia"/>
              <w:sz w:val="28"/>
              <w:szCs w:val="28"/>
            </w:rPr>
            <w:fldChar w:fldCharType="separate"/>
          </w:r>
          <w:r>
            <w:rPr>
              <w:rFonts w:ascii="新宋体" w:eastAsia="新宋体" w:cs="新宋体" w:hAnsi="新宋体" w:hint="eastAsia"/>
              <w:sz w:val="28"/>
              <w:szCs w:val="28"/>
            </w:rPr>
            <w:t>66</w:t>
          </w:r>
          <w:r>
            <w:rPr>
              <w:rFonts w:ascii="新宋体" w:eastAsia="新宋体" w:cs="新宋体" w:hAnsi="新宋体" w:hint="eastAsia"/>
              <w:sz w:val="28"/>
              <w:szCs w:val="28"/>
            </w:rPr>
            <w:fldChar w:fldCharType="end"/>
          </w:r>
          <w:r>
            <w:fldChar w:fldCharType="end"/>
          </w:r>
        </w:p>
        <w:p>
          <w:pPr>
            <w:pStyle w:val="19"/>
            <w:tabs>
              <w:tab w:val="right" w:leader="dot" w:pos="8306"/>
            </w:tabs>
            <w:ind w:leftChars="0" w:left="0" w:firstLine="562"/>
            <w:rPr>
              <w:rFonts w:ascii="新宋体" w:eastAsia="新宋体" w:cs="新宋体" w:hAnsi="新宋体"/>
              <w:sz w:val="28"/>
              <w:szCs w:val="28"/>
            </w:rPr>
          </w:pPr>
        </w:p>
        <w:p>
          <w:pPr>
            <w:ind w:firstLine="562"/>
            <w:rPr>
              <w:rFonts w:ascii="新宋体" w:eastAsia="新宋体" w:cs="新宋体" w:hAnsi="新宋体"/>
            </w:rPr>
          </w:pPr>
          <w:r>
            <w:rPr>
              <w:rFonts w:ascii="新宋体" w:eastAsia="新宋体" w:cs="新宋体" w:hAnsi="新宋体" w:hint="eastAsia"/>
              <w:sz w:val="28"/>
              <w:szCs w:val="28"/>
            </w:rPr>
            <w:fldChar w:fldCharType="end"/>
          </w:r>
        </w:p>
      </w:sdtContent>
    </w:sdt>
    <w:p>
      <w:pPr>
        <w:ind w:firstLine="723"/>
        <w:rPr>
          <w:rFonts w:ascii="新宋体" w:eastAsia="新宋体" w:cs="新宋体" w:hAnsi="新宋体"/>
          <w:b/>
          <w:sz w:val="36"/>
        </w:rPr>
      </w:pPr>
      <w:bookmarkStart w:id="6" w:name="_Toc7995"/>
      <w:r>
        <w:rPr>
          <w:rFonts w:ascii="新宋体" w:eastAsia="新宋体" w:cs="新宋体" w:hAnsi="新宋体" w:hint="eastAsia"/>
          <w:b/>
          <w:sz w:val="36"/>
        </w:rPr>
        <w:br w:type="page"/>
      </w:r>
    </w:p>
    <w:p>
      <w:pPr>
        <w:pStyle w:val="38"/>
        <w:jc w:val="center"/>
        <w:outlineLvl w:val="1"/>
        <w:rPr>
          <w:rFonts w:ascii="新宋体" w:eastAsia="新宋体" w:cs="新宋体" w:hAnsi="新宋体"/>
        </w:rPr>
      </w:pPr>
      <w:r>
        <w:rPr>
          <w:rFonts w:ascii="新宋体" w:eastAsia="新宋体" w:cs="新宋体" w:hAnsi="新宋体"/>
          <w:b/>
          <w:sz w:val="36"/>
        </w:rPr>
        <w:t>第一章 投标邀请</w:t>
      </w:r>
      <w:bookmarkEnd w:id="6"/>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rPr>
        <w:t>福建榕卫招标有限公司采用公开招标方式组织</w:t>
      </w:r>
      <w:r>
        <w:rPr>
          <w:rFonts w:ascii="新宋体" w:eastAsia="新宋体" w:cs="新宋体" w:hAnsi="新宋体"/>
          <w:sz w:val="24"/>
          <w:szCs w:val="24"/>
          <w:u w:val="single"/>
        </w:rPr>
        <w:t xml:space="preserve"> </w:t>
      </w:r>
      <w:r>
        <w:rPr>
          <w:rFonts w:ascii="新宋体" w:eastAsia="新宋体" w:cs="新宋体" w:hAnsi="新宋体"/>
          <w:sz w:val="24"/>
          <w:szCs w:val="24"/>
          <w:u w:val="single"/>
          <w:lang w:eastAsia="zh-CN"/>
        </w:rPr>
        <w:t>海关实验室仪器设备更新项目(海关)</w:t>
      </w:r>
      <w:r>
        <w:rPr>
          <w:rFonts w:ascii="新宋体" w:eastAsia="新宋体" w:cs="新宋体" w:hAnsi="新宋体"/>
          <w:sz w:val="24"/>
          <w:szCs w:val="24"/>
        </w:rPr>
        <w:t>（以下简称：“本项目”）的采购活动，现邀请供应商参加投标。</w:t>
      </w:r>
    </w:p>
    <w:p>
      <w:pPr>
        <w:pStyle w:val="38"/>
        <w:spacing w:line="440" w:lineRule="exact"/>
        <w:ind w:firstLineChars="200" w:firstLine="480"/>
        <w:outlineLvl w:val="2"/>
        <w:rPr>
          <w:rFonts w:ascii="新宋体" w:eastAsia="新宋体" w:cs="新宋体" w:hAnsi="新宋体"/>
          <w:sz w:val="24"/>
          <w:szCs w:val="24"/>
        </w:rPr>
      </w:pPr>
      <w:bookmarkStart w:id="7" w:name="_Toc2113"/>
      <w:r>
        <w:rPr>
          <w:rFonts w:ascii="新宋体" w:eastAsia="新宋体" w:cs="新宋体" w:hAnsi="新宋体"/>
          <w:b/>
          <w:sz w:val="24"/>
          <w:szCs w:val="24"/>
        </w:rPr>
        <w:t>1、</w:t>
      </w:r>
      <w:bookmarkStart w:id="8" w:name="_Toc27917"/>
      <w:bookmarkEnd w:id="7"/>
      <w:r>
        <w:rPr>
          <w:rFonts w:ascii="新宋体" w:eastAsia="新宋体" w:cs="新宋体" w:hAnsi="新宋体"/>
          <w:b/>
          <w:sz w:val="24"/>
          <w:szCs w:val="24"/>
        </w:rPr>
        <w:t>项目编号：</w:t>
      </w:r>
      <w:bookmarkEnd w:id="8"/>
      <w:r>
        <w:rPr>
          <w:rFonts w:ascii="新宋体" w:eastAsia="新宋体" w:cs="新宋体" w:hAnsi="新宋体"/>
          <w:b/>
          <w:sz w:val="24"/>
          <w:szCs w:val="24"/>
          <w:lang w:eastAsia="zh-CN"/>
        </w:rPr>
        <w:t>RWZB-2026-135</w:t>
      </w:r>
    </w:p>
    <w:p>
      <w:pPr>
        <w:pStyle w:val="38"/>
        <w:spacing w:line="440" w:lineRule="exact"/>
        <w:ind w:firstLineChars="200" w:firstLine="480"/>
        <w:jc w:val="both"/>
        <w:outlineLvl w:val="2"/>
        <w:rPr>
          <w:rFonts w:ascii="新宋体" w:eastAsia="新宋体" w:cs="新宋体" w:hAnsi="新宋体"/>
          <w:sz w:val="24"/>
          <w:szCs w:val="24"/>
        </w:rPr>
      </w:pPr>
      <w:bookmarkStart w:id="9" w:name="_Toc26303"/>
      <w:r>
        <w:rPr>
          <w:rFonts w:ascii="新宋体" w:eastAsia="新宋体" w:cs="新宋体" w:hAnsi="新宋体"/>
          <w:b/>
          <w:sz w:val="24"/>
          <w:szCs w:val="24"/>
          <w:lang w:eastAsia="zh-CN"/>
        </w:rPr>
        <w:t>2</w:t>
      </w:r>
      <w:r>
        <w:rPr>
          <w:rFonts w:ascii="新宋体" w:eastAsia="新宋体" w:cs="新宋体" w:hAnsi="新宋体"/>
          <w:b/>
          <w:sz w:val="24"/>
          <w:szCs w:val="24"/>
        </w:rPr>
        <w:t>、预算金额、最高限价：详见《采购标的一览表》。</w:t>
      </w:r>
      <w:bookmarkEnd w:id="9"/>
    </w:p>
    <w:p>
      <w:pPr>
        <w:pStyle w:val="38"/>
        <w:spacing w:line="440" w:lineRule="exact"/>
        <w:ind w:firstLineChars="200" w:firstLine="480"/>
        <w:outlineLvl w:val="2"/>
        <w:rPr>
          <w:rFonts w:ascii="新宋体" w:eastAsia="新宋体" w:cs="新宋体" w:hAnsi="新宋体"/>
          <w:sz w:val="24"/>
          <w:szCs w:val="24"/>
        </w:rPr>
      </w:pPr>
      <w:bookmarkStart w:id="10" w:name="_Toc10840"/>
      <w:r>
        <w:rPr>
          <w:rFonts w:ascii="新宋体" w:eastAsia="新宋体" w:cs="新宋体" w:hAnsi="新宋体"/>
          <w:b/>
          <w:sz w:val="24"/>
          <w:szCs w:val="24"/>
          <w:lang w:eastAsia="zh-CN"/>
        </w:rPr>
        <w:t>3</w:t>
      </w:r>
      <w:r>
        <w:rPr>
          <w:rFonts w:ascii="新宋体" w:eastAsia="新宋体" w:cs="新宋体" w:hAnsi="新宋体"/>
          <w:b/>
          <w:sz w:val="24"/>
          <w:szCs w:val="24"/>
        </w:rPr>
        <w:t>、招标内容及要求：详见《采购标的一览表》及招标文件第五章。</w:t>
      </w:r>
      <w:bookmarkEnd w:id="10"/>
    </w:p>
    <w:p>
      <w:pPr>
        <w:pStyle w:val="38"/>
        <w:spacing w:line="440" w:lineRule="exact"/>
        <w:ind w:firstLineChars="200" w:firstLine="480"/>
        <w:outlineLvl w:val="2"/>
        <w:rPr>
          <w:rFonts w:ascii="新宋体" w:eastAsia="新宋体" w:cs="新宋体" w:hAnsi="新宋体"/>
          <w:sz w:val="24"/>
          <w:szCs w:val="24"/>
        </w:rPr>
      </w:pPr>
      <w:bookmarkStart w:id="11" w:name="_Toc4784"/>
      <w:r>
        <w:rPr>
          <w:rFonts w:ascii="新宋体" w:eastAsia="新宋体" w:cs="新宋体" w:hAnsi="新宋体"/>
          <w:b/>
          <w:sz w:val="24"/>
          <w:szCs w:val="24"/>
          <w:lang w:eastAsia="zh-CN"/>
        </w:rPr>
        <w:t>4</w:t>
      </w:r>
      <w:r>
        <w:rPr>
          <w:rFonts w:ascii="新宋体" w:eastAsia="新宋体" w:cs="新宋体" w:hAnsi="新宋体"/>
          <w:b/>
          <w:sz w:val="24"/>
          <w:szCs w:val="24"/>
        </w:rPr>
        <w:t>、需要落实的政府采购政策</w:t>
      </w:r>
      <w:bookmarkEnd w:id="11"/>
    </w:p>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rPr>
        <w:t>进口产品：不适用本项目。</w:t>
      </w:r>
    </w:p>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rPr>
        <w:t>节能产品：适用本项目，按照《关于印发节能产品政府采购品目清单的通知》财库〔2019〕19号执行。</w:t>
      </w:r>
    </w:p>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rPr>
        <w:t>环境标志产品：适用本项目，按照《关于印发环境标志产品政府采购品目清单的通知》财库〔2019〕18号执行。</w:t>
      </w:r>
    </w:p>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rPr>
        <w:t>促进中小企业发展的相关政策：</w:t>
      </w:r>
    </w:p>
    <w:p>
      <w:pPr>
        <w:pStyle w:val="38"/>
        <w:spacing w:line="440" w:lineRule="exact"/>
        <w:ind w:firstLineChars="200" w:firstLine="480"/>
        <w:rPr>
          <w:rFonts w:ascii="新宋体" w:eastAsia="新宋体" w:cs="新宋体" w:hAnsi="新宋体"/>
          <w:b/>
          <w:sz w:val="24"/>
          <w:szCs w:val="24"/>
          <w:lang w:eastAsia="zh-CN"/>
        </w:rPr>
      </w:pPr>
      <w:bookmarkStart w:id="12" w:name="_Toc12466"/>
      <w:r>
        <w:rPr>
          <w:rFonts w:ascii="新宋体" w:eastAsia="新宋体" w:cs="新宋体" w:hAnsi="新宋体"/>
          <w:sz w:val="24"/>
          <w:szCs w:val="24"/>
          <w:lang w:eastAsia="zh-CN"/>
        </w:rPr>
        <w:t>采购包1</w:t>
      </w:r>
      <w:r>
        <w:rPr>
          <w:rFonts w:ascii="新宋体" w:eastAsia="新宋体" w:cs="新宋体" w:hAnsi="新宋体"/>
          <w:sz w:val="24"/>
          <w:szCs w:val="24"/>
        </w:rPr>
        <w:t>：</w:t>
      </w:r>
      <w:r>
        <w:rPr>
          <w:rFonts w:ascii="新宋体" w:eastAsia="新宋体" w:cs="新宋体" w:hAnsi="新宋体"/>
          <w:sz w:val="24"/>
          <w:szCs w:val="24"/>
          <w:lang w:eastAsia="zh-CN"/>
        </w:rPr>
        <w:t>不</w:t>
      </w:r>
      <w:r>
        <w:rPr>
          <w:rFonts w:ascii="新宋体" w:eastAsia="新宋体" w:cs="新宋体" w:hAnsi="新宋体"/>
          <w:sz w:val="24"/>
          <w:szCs w:val="24"/>
        </w:rPr>
        <w:t>专门面向中小企业采购</w:t>
      </w:r>
    </w:p>
    <w:p>
      <w:pPr>
        <w:pStyle w:val="38"/>
        <w:spacing w:line="440" w:lineRule="exact"/>
        <w:ind w:firstLineChars="200" w:firstLine="480"/>
        <w:jc w:val="both"/>
        <w:outlineLvl w:val="2"/>
        <w:rPr>
          <w:rFonts w:ascii="新宋体" w:eastAsia="新宋体" w:cs="新宋体" w:hAnsi="新宋体"/>
          <w:sz w:val="24"/>
          <w:szCs w:val="24"/>
        </w:rPr>
      </w:pPr>
      <w:r>
        <w:rPr>
          <w:rFonts w:ascii="新宋体" w:eastAsia="新宋体" w:cs="新宋体" w:hAnsi="新宋体"/>
          <w:b/>
          <w:sz w:val="24"/>
          <w:szCs w:val="24"/>
          <w:lang w:eastAsia="zh-CN"/>
        </w:rPr>
        <w:t>5</w:t>
      </w:r>
      <w:r>
        <w:rPr>
          <w:rFonts w:ascii="新宋体" w:eastAsia="新宋体" w:cs="新宋体" w:hAnsi="新宋体"/>
          <w:b/>
          <w:sz w:val="24"/>
          <w:szCs w:val="24"/>
        </w:rPr>
        <w:t>、投标人的资格要求</w:t>
      </w:r>
      <w:bookmarkEnd w:id="12"/>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.1法定条件：符合政府采购法第二十二条第一款规定的条件。</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.2特定条件：</w:t>
      </w:r>
    </w:p>
    <w:tbl>
      <w:tblPr>
        <w:tblpPr w:leftFromText="180" w:rightFromText="180" w:vertAnchor="text" w:horzAnchor="page" w:tblpX="1783" w:tblpY="440"/>
        <w:tblOverlap w:val="nev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2185"/>
        <w:gridCol w:w="6337"/>
      </w:tblGrid>
      <w:tr>
        <w:tc>
          <w:tcPr>
            <w:tcW w:w="2185" w:type="dxa"/>
          </w:tcPr>
          <w:p>
            <w:pPr>
              <w:pStyle w:val="28"/>
              <w:widowControl/>
              <w:spacing w:before="75" w:beforeAutospacing="0" w:after="75" w:afterAutospacing="0"/>
              <w:rPr>
                <w:rFonts w:ascii="宋体" w:cs="宋体" w:hAnsi="宋体"/>
              </w:rPr>
            </w:pPr>
            <w:r>
              <w:rPr>
                <w:rFonts w:ascii="宋体" w:cs="宋体" w:hAnsi="宋体" w:hint="eastAsia"/>
              </w:rPr>
              <w:t>资格审查要求概况</w:t>
            </w:r>
          </w:p>
        </w:tc>
        <w:tc>
          <w:tcPr>
            <w:tcW w:w="6337" w:type="dxa"/>
          </w:tcPr>
          <w:p>
            <w:pPr>
              <w:pStyle w:val="28"/>
              <w:widowControl/>
              <w:spacing w:before="75" w:beforeAutospacing="0" w:after="75" w:afterAutospacing="0"/>
              <w:rPr>
                <w:rFonts w:ascii="宋体" w:cs="宋体" w:hAnsi="宋体"/>
              </w:rPr>
            </w:pPr>
            <w:r>
              <w:rPr>
                <w:rFonts w:ascii="宋体" w:cs="宋体" w:hAnsi="宋体" w:hint="eastAsia"/>
              </w:rPr>
              <w:t>评审点具体描述</w:t>
            </w:r>
          </w:p>
        </w:tc>
      </w:tr>
      <w:tr>
        <w:tc>
          <w:tcPr>
            <w:tcW w:w="2185" w:type="dxa"/>
          </w:tcPr>
          <w:p>
            <w:pPr>
              <w:pStyle w:val="38"/>
              <w:spacing w:line="440" w:lineRule="exact"/>
              <w:ind w:firstLineChars="200" w:firstLine="480"/>
              <w:jc w:val="both"/>
              <w:rPr>
                <w:rFonts w:ascii="宋体" w:cs="宋体" w:hAnsi="宋体"/>
              </w:rPr>
            </w:pPr>
            <w:r>
              <w:rPr>
                <w:rFonts w:ascii="宋体" w:eastAsia="宋体" w:cs="宋体" w:hAnsi="宋体"/>
                <w:sz w:val="24"/>
                <w:szCs w:val="24"/>
              </w:rPr>
              <w:t>资格承诺函</w:t>
            </w:r>
          </w:p>
        </w:tc>
        <w:tc>
          <w:tcPr>
            <w:tcW w:w="6337" w:type="dxa"/>
          </w:tcPr>
          <w:p>
            <w:pPr>
              <w:pStyle w:val="38"/>
              <w:spacing w:line="440" w:lineRule="exact"/>
              <w:jc w:val="both"/>
              <w:rPr>
                <w:rFonts w:ascii="宋体" w:cs="宋体" w:hAnsi="宋体"/>
              </w:rPr>
            </w:pPr>
            <w:r>
              <w:rPr>
                <w:rFonts w:ascii="宋体" w:eastAsia="宋体" w:cs="宋体" w:hAnsi="宋体"/>
                <w:sz w:val="24"/>
                <w:szCs w:val="24"/>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w="2185" w:type="dxa"/>
          </w:tcPr>
          <w:p>
            <w:pPr>
              <w:pStyle w:val="28"/>
              <w:widowControl/>
              <w:spacing w:before="75" w:beforeAutospacing="0" w:after="75" w:afterAutospacing="0"/>
              <w:rPr>
                <w:rFonts w:ascii="宋体" w:cs="宋体" w:hAnsi="宋体"/>
              </w:rPr>
            </w:pPr>
            <w:r>
              <w:rPr>
                <w:rFonts w:ascii="宋体" w:cs="宋体" w:hAnsi="宋体" w:hint="eastAsia"/>
              </w:rPr>
              <w:t>特定资格要求</w:t>
            </w:r>
          </w:p>
        </w:tc>
        <w:tc>
          <w:tcPr>
            <w:tcW w:w="6337" w:type="dxa"/>
          </w:tcPr>
          <w:p>
            <w:pPr>
              <w:pStyle w:val="28"/>
              <w:widowControl/>
              <w:spacing w:before="75" w:beforeAutospacing="0" w:after="75" w:afterAutospacing="0"/>
              <w:rPr>
                <w:rFonts w:ascii="宋体" w:cs="宋体" w:hAnsi="宋体"/>
              </w:rPr>
            </w:pPr>
            <w:r>
              <w:rPr>
                <w:rFonts w:ascii="宋体" w:cs="宋体" w:hAnsi="宋体" w:hint="eastAsia"/>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或《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lang w:eastAsia="zh-CN"/>
        </w:rPr>
        <w:t>采购包1</w:t>
      </w:r>
      <w:r>
        <w:rPr>
          <w:rFonts w:ascii="新宋体" w:eastAsia="新宋体" w:cs="新宋体" w:hAnsi="新宋体"/>
          <w:sz w:val="24"/>
          <w:szCs w:val="24"/>
        </w:rPr>
        <w:t>：</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.3是否接受联合体投标：</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采购包1</w:t>
      </w:r>
      <w:r>
        <w:rPr>
          <w:rFonts w:ascii="新宋体" w:eastAsia="新宋体" w:cs="新宋体" w:hAnsi="新宋体"/>
          <w:sz w:val="24"/>
          <w:szCs w:val="24"/>
        </w:rPr>
        <w:t>：不接受</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b/>
          <w:sz w:val="24"/>
          <w:szCs w:val="24"/>
        </w:rPr>
        <w:t>※根据上述资格要求，投标文件中应提交的“投标人的资格及资信证明文件”详见招标文件第四章。</w:t>
      </w:r>
    </w:p>
    <w:p>
      <w:pPr>
        <w:pStyle w:val="38"/>
        <w:spacing w:line="440" w:lineRule="exact"/>
        <w:ind w:firstLineChars="200" w:firstLine="480"/>
        <w:jc w:val="both"/>
        <w:outlineLvl w:val="2"/>
        <w:rPr>
          <w:rFonts w:ascii="新宋体" w:eastAsia="新宋体" w:cs="新宋体" w:hAnsi="新宋体"/>
          <w:sz w:val="24"/>
          <w:szCs w:val="24"/>
        </w:rPr>
      </w:pPr>
      <w:bookmarkStart w:id="13" w:name="_Toc16440"/>
      <w:r>
        <w:rPr>
          <w:rFonts w:ascii="新宋体" w:eastAsia="新宋体" w:cs="新宋体" w:hAnsi="新宋体"/>
          <w:b/>
          <w:sz w:val="24"/>
          <w:szCs w:val="24"/>
          <w:lang w:eastAsia="zh-CN"/>
        </w:rPr>
        <w:t>6</w:t>
      </w:r>
      <w:r>
        <w:rPr>
          <w:rFonts w:ascii="新宋体" w:eastAsia="新宋体" w:cs="新宋体" w:hAnsi="新宋体"/>
          <w:b/>
          <w:sz w:val="24"/>
          <w:szCs w:val="24"/>
        </w:rPr>
        <w:t>、招标文件的获取</w:t>
      </w:r>
      <w:bookmarkEnd w:id="13"/>
    </w:p>
    <w:p>
      <w:pPr>
        <w:pStyle w:val="38"/>
        <w:spacing w:line="44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b/>
          <w:bCs/>
          <w:sz w:val="24"/>
          <w:szCs w:val="24"/>
          <w:lang w:eastAsia="zh-CN"/>
        </w:rPr>
        <w:t>6.1、招标文件获取期限：2026年  月  日 至2026年  月  日</w:t>
      </w:r>
      <w:r>
        <w:rPr>
          <w:rFonts w:ascii="新宋体" w:eastAsia="新宋体" w:cs="新宋体" w:hAnsi="新宋体"/>
          <w:sz w:val="24"/>
          <w:szCs w:val="24"/>
          <w:lang w:eastAsia="zh-CN"/>
        </w:rPr>
        <w:t>，每天8：30-11：30，14：30-17：30(公休日、节假日除外)，若有</w:t>
      </w:r>
      <w:r>
        <w:rPr>
          <w:rFonts w:ascii="新宋体" w:eastAsia="新宋体" w:cs="新宋体" w:hAnsi="新宋体"/>
          <w:sz w:val="24"/>
          <w:szCs w:val="24"/>
        </w:rPr>
        <w:t>更正公告，若不一致，以更正公告为准。</w:t>
      </w:r>
    </w:p>
    <w:p>
      <w:pPr>
        <w:pStyle w:val="38"/>
        <w:spacing w:line="44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b/>
          <w:bCs/>
          <w:sz w:val="24"/>
          <w:szCs w:val="24"/>
          <w:lang w:eastAsia="zh-CN"/>
        </w:rPr>
        <w:t>6.2、招标文件售价：</w:t>
      </w:r>
      <w:r>
        <w:rPr>
          <w:rFonts w:ascii="新宋体" w:eastAsia="新宋体" w:cs="新宋体" w:hAnsi="新宋体"/>
          <w:sz w:val="24"/>
          <w:szCs w:val="24"/>
          <w:lang w:eastAsia="zh-CN"/>
        </w:rPr>
        <w:t>纸质或电子招标文件各合同包均售价200元人民币，售后不退。如需邮寄，另加50元人民币快递费，招标代理公司不对邮寄过程中的遗失负责，纸质招标文件与电子招标文件具有同等法律效力。招标文件售后不退，</w:t>
      </w:r>
      <w:r>
        <w:rPr>
          <w:rFonts w:ascii="新宋体" w:eastAsia="新宋体" w:cs="新宋体" w:hAnsi="新宋体"/>
          <w:b/>
          <w:bCs/>
          <w:sz w:val="24"/>
          <w:szCs w:val="24"/>
          <w:lang w:eastAsia="zh-CN"/>
        </w:rPr>
        <w:t>投标人须在招标文件获取期限内以转帐方式或现金方式缴纳购买招标文件的费用并与招标代理机构书面确认，未缴费购买招标文件和未经书面报名确认的，均视为未报名投标，未报名将导致投标文件被拒收</w:t>
      </w:r>
      <w:r>
        <w:rPr>
          <w:rFonts w:ascii="新宋体" w:eastAsia="新宋体" w:cs="新宋体" w:hAnsi="新宋体"/>
          <w:sz w:val="24"/>
          <w:szCs w:val="24"/>
          <w:lang w:eastAsia="zh-CN"/>
        </w:rPr>
        <w:t>。</w:t>
      </w:r>
    </w:p>
    <w:p>
      <w:pPr>
        <w:pStyle w:val="38"/>
        <w:spacing w:line="44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b/>
          <w:bCs/>
          <w:sz w:val="24"/>
          <w:szCs w:val="24"/>
          <w:lang w:eastAsia="zh-CN"/>
        </w:rPr>
        <w:t>6.3、获取地点及方式：福建榕卫招标有限公司(地址：福州市鼓楼区洪山镇洪山园路52号华润万象城(三期)S11#楼6层</w:t>
      </w:r>
      <w:bookmarkStart w:id="14" w:name="_Toc484764584"/>
      <w:r>
        <w:rPr>
          <w:rFonts w:ascii="新宋体" w:eastAsia="新宋体" w:cs="新宋体" w:hAnsi="新宋体"/>
          <w:b/>
          <w:bCs/>
          <w:sz w:val="24"/>
          <w:szCs w:val="24"/>
          <w:lang w:eastAsia="zh-CN"/>
        </w:rPr>
        <w:t>)</w:t>
      </w:r>
      <w:r>
        <w:rPr>
          <w:rFonts w:ascii="新宋体" w:eastAsia="新宋体" w:cs="新宋体" w:hAnsi="新宋体"/>
          <w:sz w:val="24"/>
          <w:szCs w:val="24"/>
          <w:lang w:eastAsia="zh-CN"/>
        </w:rPr>
        <w:t>；</w:t>
      </w:r>
    </w:p>
    <w:p>
      <w:pPr>
        <w:pStyle w:val="38"/>
        <w:spacing w:line="44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(1)供应商直接至我司购买招标文件的，须填写《购买招标文件登记单》；</w:t>
      </w:r>
    </w:p>
    <w:p>
      <w:pPr>
        <w:pStyle w:val="38"/>
        <w:spacing w:line="44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(2)通过邮件方式购买招标文件的，须按照本项目政府采购网上发布的招标公告提供的开户名、开户行、银行账号，电汇或转账相应的金额到本公司账户，同时将电汇或转账底单及《购买招标文件登记单》(含公司名称、公司电话、联系人、手机、传真、电子邮箱、公司地址、参与投标的项目名称、合同包号及招标文件编号)填写清楚以电子邮件形式发送给招标公司电子信箱(fjrwzb@163.com)，</w:t>
      </w:r>
      <w:r>
        <w:rPr>
          <w:rFonts w:ascii="新宋体" w:eastAsia="新宋体" w:cs="新宋体" w:hAnsi="新宋体"/>
          <w:b/>
          <w:bCs/>
          <w:sz w:val="24"/>
          <w:szCs w:val="24"/>
          <w:lang w:eastAsia="zh-CN"/>
        </w:rPr>
        <w:t>并打电话与项目经办人确认报名成功与否</w:t>
      </w:r>
      <w:r>
        <w:rPr>
          <w:rFonts w:ascii="新宋体" w:eastAsia="新宋体" w:cs="新宋体" w:hAnsi="新宋体"/>
          <w:sz w:val="24"/>
          <w:szCs w:val="24"/>
          <w:lang w:eastAsia="zh-CN"/>
        </w:rPr>
        <w:t>。</w:t>
      </w:r>
      <w:r>
        <w:rPr>
          <w:rFonts w:ascii="新宋体" w:eastAsia="新宋体" w:cs="新宋体" w:hAnsi="新宋体"/>
          <w:b/>
          <w:bCs/>
          <w:sz w:val="24"/>
          <w:szCs w:val="24"/>
          <w:lang w:eastAsia="zh-CN"/>
        </w:rPr>
        <w:t>潜在投标人需办理报名手续，且购买招标文件时的单位名称应与投标时的单位名称一致，本招标公司不接受未办理报名手续的潜在投标人参与投标与质疑。</w:t>
      </w:r>
    </w:p>
    <w:p>
      <w:pPr>
        <w:pStyle w:val="38"/>
        <w:spacing w:line="440" w:lineRule="exact"/>
        <w:ind w:firstLineChars="200" w:firstLine="480"/>
        <w:jc w:val="both"/>
        <w:outlineLvl w:val="2"/>
        <w:rPr>
          <w:rFonts w:ascii="新宋体" w:eastAsia="新宋体" w:cs="新宋体" w:hAnsi="新宋体"/>
          <w:sz w:val="24"/>
          <w:szCs w:val="24"/>
        </w:rPr>
      </w:pPr>
      <w:bookmarkStart w:id="15" w:name="_Toc18674"/>
      <w:bookmarkEnd w:id="14"/>
      <w:r>
        <w:rPr>
          <w:rFonts w:ascii="新宋体" w:eastAsia="新宋体" w:cs="新宋体" w:hAnsi="新宋体"/>
          <w:b/>
          <w:sz w:val="24"/>
          <w:szCs w:val="24"/>
          <w:lang w:eastAsia="zh-CN"/>
        </w:rPr>
        <w:t>7</w:t>
      </w:r>
      <w:r>
        <w:rPr>
          <w:rFonts w:ascii="新宋体" w:eastAsia="新宋体" w:cs="新宋体" w:hAnsi="新宋体"/>
          <w:b/>
          <w:sz w:val="24"/>
          <w:szCs w:val="24"/>
        </w:rPr>
        <w:t>、投标截止</w:t>
      </w:r>
      <w:bookmarkEnd w:id="15"/>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7</w:t>
      </w:r>
      <w:r>
        <w:rPr>
          <w:rFonts w:ascii="新宋体" w:eastAsia="新宋体" w:cs="新宋体" w:hAnsi="新宋体"/>
          <w:sz w:val="24"/>
          <w:szCs w:val="24"/>
        </w:rPr>
        <w:t>.1、</w:t>
      </w:r>
      <w:r>
        <w:rPr>
          <w:rFonts w:ascii="新宋体" w:eastAsia="新宋体" w:cs="新宋体" w:hAnsi="新宋体"/>
          <w:b/>
          <w:bCs/>
          <w:sz w:val="24"/>
          <w:szCs w:val="24"/>
        </w:rPr>
        <w:t>投标截止时间：202</w:t>
      </w:r>
      <w:r>
        <w:rPr>
          <w:rFonts w:ascii="新宋体" w:eastAsia="新宋体" w:cs="新宋体" w:hAnsi="新宋体"/>
          <w:b/>
          <w:bCs/>
          <w:sz w:val="24"/>
          <w:szCs w:val="24"/>
          <w:lang w:eastAsia="zh-CN"/>
        </w:rPr>
        <w:t>6</w:t>
      </w:r>
      <w:r>
        <w:rPr>
          <w:rFonts w:ascii="新宋体" w:eastAsia="新宋体" w:cs="新宋体" w:hAnsi="新宋体"/>
          <w:b/>
          <w:bCs/>
          <w:sz w:val="24"/>
          <w:szCs w:val="24"/>
        </w:rPr>
        <w:t>年</w:t>
      </w:r>
      <w:r>
        <w:rPr>
          <w:rFonts w:ascii="新宋体" w:eastAsia="新宋体" w:cs="新宋体" w:hAnsi="新宋体"/>
          <w:b/>
          <w:bCs/>
          <w:sz w:val="24"/>
          <w:szCs w:val="24"/>
          <w:lang w:eastAsia="zh-CN"/>
        </w:rPr>
        <w:t xml:space="preserve">  </w:t>
      </w:r>
      <w:r>
        <w:rPr>
          <w:rFonts w:ascii="新宋体" w:eastAsia="新宋体" w:cs="新宋体" w:hAnsi="新宋体"/>
          <w:b/>
          <w:bCs/>
          <w:sz w:val="24"/>
          <w:szCs w:val="24"/>
        </w:rPr>
        <w:t>月</w:t>
      </w:r>
      <w:r>
        <w:rPr>
          <w:rFonts w:ascii="新宋体" w:eastAsia="新宋体" w:cs="新宋体" w:hAnsi="新宋体"/>
          <w:b/>
          <w:bCs/>
          <w:sz w:val="24"/>
          <w:szCs w:val="24"/>
          <w:lang w:eastAsia="zh-CN"/>
        </w:rPr>
        <w:t xml:space="preserve">  </w:t>
      </w:r>
      <w:r>
        <w:rPr>
          <w:rFonts w:ascii="新宋体" w:eastAsia="新宋体" w:cs="新宋体" w:hAnsi="新宋体"/>
          <w:b/>
          <w:bCs/>
          <w:sz w:val="24"/>
          <w:szCs w:val="24"/>
        </w:rPr>
        <w:t>日</w:t>
      </w:r>
      <w:r>
        <w:rPr>
          <w:rFonts w:ascii="新宋体" w:eastAsia="新宋体" w:cs="新宋体" w:hAnsi="新宋体"/>
          <w:b/>
          <w:bCs/>
          <w:sz w:val="24"/>
          <w:szCs w:val="24"/>
          <w:lang w:eastAsia="zh-CN"/>
        </w:rPr>
        <w:t>9</w:t>
      </w:r>
      <w:r>
        <w:rPr>
          <w:rFonts w:ascii="新宋体" w:eastAsia="新宋体" w:cs="新宋体" w:hAnsi="新宋体"/>
          <w:b/>
          <w:bCs/>
          <w:sz w:val="24"/>
          <w:szCs w:val="24"/>
        </w:rPr>
        <w:t>点</w:t>
      </w:r>
      <w:r>
        <w:rPr>
          <w:rFonts w:ascii="新宋体" w:eastAsia="新宋体" w:cs="新宋体" w:hAnsi="新宋体"/>
          <w:b/>
          <w:bCs/>
          <w:sz w:val="24"/>
          <w:szCs w:val="24"/>
          <w:lang w:eastAsia="zh-CN"/>
        </w:rPr>
        <w:t>30</w:t>
      </w:r>
      <w:r>
        <w:rPr>
          <w:rFonts w:ascii="新宋体" w:eastAsia="新宋体" w:cs="新宋体" w:hAnsi="新宋体"/>
          <w:b/>
          <w:bCs/>
          <w:sz w:val="24"/>
          <w:szCs w:val="24"/>
        </w:rPr>
        <w:t>分</w:t>
      </w:r>
      <w:r>
        <w:rPr>
          <w:rFonts w:ascii="新宋体" w:eastAsia="新宋体" w:cs="新宋体" w:hAnsi="新宋体"/>
          <w:b/>
          <w:bCs/>
          <w:sz w:val="24"/>
          <w:szCs w:val="24"/>
          <w:lang w:eastAsia="zh-CN"/>
        </w:rPr>
        <w:t>(</w:t>
      </w:r>
      <w:r>
        <w:rPr>
          <w:rFonts w:ascii="新宋体" w:eastAsia="新宋体" w:cs="新宋体" w:hAnsi="新宋体"/>
          <w:b/>
          <w:bCs/>
          <w:sz w:val="24"/>
          <w:szCs w:val="24"/>
        </w:rPr>
        <w:t>北京时间</w:t>
      </w:r>
      <w:r>
        <w:rPr>
          <w:rFonts w:ascii="新宋体" w:eastAsia="新宋体" w:cs="新宋体" w:hAnsi="新宋体"/>
          <w:b/>
          <w:bCs/>
          <w:sz w:val="24"/>
          <w:szCs w:val="24"/>
          <w:lang w:eastAsia="zh-CN"/>
        </w:rPr>
        <w:t>)</w:t>
      </w:r>
      <w:r>
        <w:rPr>
          <w:rFonts w:ascii="新宋体" w:eastAsia="新宋体" w:cs="新宋体" w:hAnsi="新宋体"/>
          <w:sz w:val="24"/>
          <w:szCs w:val="24"/>
          <w:lang w:eastAsia="zh-CN"/>
        </w:rPr>
        <w:t>，若有</w:t>
      </w:r>
      <w:r>
        <w:rPr>
          <w:rFonts w:ascii="新宋体" w:eastAsia="新宋体" w:cs="新宋体" w:hAnsi="新宋体"/>
          <w:sz w:val="24"/>
          <w:szCs w:val="24"/>
        </w:rPr>
        <w:t>更正公告，若不一致，以更正公告为准。</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7</w:t>
      </w:r>
      <w:r>
        <w:rPr>
          <w:rFonts w:ascii="新宋体" w:eastAsia="新宋体" w:cs="新宋体" w:hAnsi="新宋体"/>
          <w:sz w:val="24"/>
          <w:szCs w:val="24"/>
        </w:rPr>
        <w:t>.2、</w:t>
      </w:r>
      <w:r>
        <w:rPr>
          <w:rFonts w:ascii="新宋体" w:eastAsia="新宋体" w:cs="新宋体" w:hAnsi="新宋体"/>
          <w:b/>
          <w:bCs/>
          <w:sz w:val="24"/>
          <w:szCs w:val="24"/>
        </w:rPr>
        <w:t>投标人应在投标截止时间前将密封的纸质投标文件送至招标文件载明的开标地点，否则投标将被拒绝。</w:t>
      </w:r>
    </w:p>
    <w:p>
      <w:pPr>
        <w:pStyle w:val="38"/>
        <w:spacing w:line="440" w:lineRule="exact"/>
        <w:ind w:firstLineChars="200" w:firstLine="480"/>
        <w:jc w:val="both"/>
        <w:outlineLvl w:val="2"/>
        <w:rPr>
          <w:rFonts w:ascii="新宋体" w:eastAsia="新宋体" w:cs="新宋体" w:hAnsi="新宋体"/>
          <w:sz w:val="24"/>
          <w:szCs w:val="24"/>
        </w:rPr>
      </w:pPr>
      <w:bookmarkStart w:id="16" w:name="_Toc27923"/>
      <w:r>
        <w:rPr>
          <w:rFonts w:ascii="新宋体" w:eastAsia="新宋体" w:cs="新宋体" w:hAnsi="新宋体"/>
          <w:b/>
          <w:sz w:val="24"/>
          <w:szCs w:val="24"/>
          <w:lang w:eastAsia="zh-CN"/>
        </w:rPr>
        <w:t>8</w:t>
      </w:r>
      <w:r>
        <w:rPr>
          <w:rFonts w:ascii="新宋体" w:eastAsia="新宋体" w:cs="新宋体" w:hAnsi="新宋体"/>
          <w:b/>
          <w:sz w:val="24"/>
          <w:szCs w:val="24"/>
        </w:rPr>
        <w:t>、开标时间及地点</w:t>
      </w:r>
      <w:bookmarkEnd w:id="16"/>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b/>
          <w:bCs/>
          <w:sz w:val="24"/>
          <w:szCs w:val="24"/>
        </w:rPr>
        <w:t>202</w:t>
      </w:r>
      <w:r>
        <w:rPr>
          <w:rFonts w:ascii="新宋体" w:eastAsia="新宋体" w:cs="新宋体" w:hAnsi="新宋体"/>
          <w:b/>
          <w:bCs/>
          <w:sz w:val="24"/>
          <w:szCs w:val="24"/>
          <w:lang w:eastAsia="zh-CN"/>
        </w:rPr>
        <w:t>6</w:t>
      </w:r>
      <w:r>
        <w:rPr>
          <w:rFonts w:ascii="新宋体" w:eastAsia="新宋体" w:cs="新宋体" w:hAnsi="新宋体"/>
          <w:b/>
          <w:bCs/>
          <w:sz w:val="24"/>
          <w:szCs w:val="24"/>
        </w:rPr>
        <w:t>年</w:t>
      </w:r>
      <w:r>
        <w:rPr>
          <w:rFonts w:ascii="新宋体" w:eastAsia="新宋体" w:cs="新宋体" w:hAnsi="新宋体"/>
          <w:b/>
          <w:bCs/>
          <w:sz w:val="24"/>
          <w:szCs w:val="24"/>
          <w:lang w:eastAsia="zh-CN"/>
        </w:rPr>
        <w:t xml:space="preserve">  </w:t>
      </w:r>
      <w:r>
        <w:rPr>
          <w:rFonts w:ascii="新宋体" w:eastAsia="新宋体" w:cs="新宋体" w:hAnsi="新宋体"/>
          <w:b/>
          <w:bCs/>
          <w:sz w:val="24"/>
          <w:szCs w:val="24"/>
        </w:rPr>
        <w:t>月</w:t>
      </w:r>
      <w:r>
        <w:rPr>
          <w:rFonts w:ascii="新宋体" w:eastAsia="新宋体" w:cs="新宋体" w:hAnsi="新宋体"/>
          <w:b/>
          <w:bCs/>
          <w:sz w:val="24"/>
          <w:szCs w:val="24"/>
          <w:lang w:eastAsia="zh-CN"/>
        </w:rPr>
        <w:t xml:space="preserve">  </w:t>
      </w:r>
      <w:r>
        <w:rPr>
          <w:rFonts w:ascii="新宋体" w:eastAsia="新宋体" w:cs="新宋体" w:hAnsi="新宋体"/>
          <w:b/>
          <w:bCs/>
          <w:sz w:val="24"/>
          <w:szCs w:val="24"/>
        </w:rPr>
        <w:t>日</w:t>
      </w:r>
      <w:r>
        <w:rPr>
          <w:rFonts w:ascii="新宋体" w:eastAsia="新宋体" w:cs="新宋体" w:hAnsi="新宋体"/>
          <w:b/>
          <w:bCs/>
          <w:sz w:val="24"/>
          <w:szCs w:val="24"/>
          <w:lang w:eastAsia="zh-CN"/>
        </w:rPr>
        <w:t>9</w:t>
      </w:r>
      <w:r>
        <w:rPr>
          <w:rFonts w:ascii="新宋体" w:eastAsia="新宋体" w:cs="新宋体" w:hAnsi="新宋体"/>
          <w:b/>
          <w:bCs/>
          <w:sz w:val="24"/>
          <w:szCs w:val="24"/>
        </w:rPr>
        <w:t>点</w:t>
      </w:r>
      <w:r>
        <w:rPr>
          <w:rFonts w:ascii="新宋体" w:eastAsia="新宋体" w:cs="新宋体" w:hAnsi="新宋体"/>
          <w:b/>
          <w:bCs/>
          <w:sz w:val="24"/>
          <w:szCs w:val="24"/>
          <w:lang w:eastAsia="zh-CN"/>
        </w:rPr>
        <w:t>30</w:t>
      </w:r>
      <w:r>
        <w:rPr>
          <w:rFonts w:ascii="新宋体" w:eastAsia="新宋体" w:cs="新宋体" w:hAnsi="新宋体"/>
          <w:b/>
          <w:bCs/>
          <w:sz w:val="24"/>
          <w:szCs w:val="24"/>
        </w:rPr>
        <w:t>分</w:t>
      </w:r>
      <w:r>
        <w:rPr>
          <w:rFonts w:ascii="新宋体" w:eastAsia="新宋体" w:cs="新宋体" w:hAnsi="新宋体"/>
          <w:b/>
          <w:bCs/>
          <w:sz w:val="24"/>
          <w:szCs w:val="24"/>
          <w:lang w:eastAsia="zh-CN"/>
        </w:rPr>
        <w:t>(</w:t>
      </w:r>
      <w:r>
        <w:rPr>
          <w:rFonts w:ascii="新宋体" w:eastAsia="新宋体" w:cs="新宋体" w:hAnsi="新宋体"/>
          <w:b/>
          <w:bCs/>
          <w:sz w:val="24"/>
          <w:szCs w:val="24"/>
        </w:rPr>
        <w:t>北京时间</w:t>
      </w:r>
      <w:r>
        <w:rPr>
          <w:rFonts w:ascii="新宋体" w:eastAsia="新宋体" w:cs="新宋体" w:hAnsi="新宋体"/>
          <w:b/>
          <w:bCs/>
          <w:sz w:val="24"/>
          <w:szCs w:val="24"/>
          <w:lang w:eastAsia="zh-CN"/>
        </w:rPr>
        <w:t>)</w:t>
      </w:r>
      <w:r>
        <w:rPr>
          <w:rFonts w:ascii="新宋体" w:eastAsia="新宋体" w:cs="新宋体" w:hAnsi="新宋体"/>
          <w:b/>
          <w:bCs/>
          <w:sz w:val="24"/>
          <w:szCs w:val="24"/>
        </w:rPr>
        <w:t>，福建榕卫招标有限公司本项目开标厅</w:t>
      </w:r>
      <w:r>
        <w:rPr>
          <w:rFonts w:ascii="新宋体" w:eastAsia="新宋体" w:cs="新宋体" w:hAnsi="新宋体"/>
          <w:b/>
          <w:bCs/>
          <w:sz w:val="24"/>
          <w:szCs w:val="24"/>
          <w:lang w:eastAsia="zh-CN"/>
        </w:rPr>
        <w:t>(</w:t>
      </w:r>
      <w:r>
        <w:rPr>
          <w:rFonts w:ascii="新宋体" w:eastAsia="新宋体" w:cs="新宋体" w:hAnsi="新宋体"/>
          <w:b/>
          <w:bCs/>
          <w:sz w:val="24"/>
          <w:szCs w:val="24"/>
        </w:rPr>
        <w:t>地址：福州市鼓楼区</w:t>
      </w:r>
      <w:r>
        <w:rPr>
          <w:rFonts w:ascii="新宋体" w:eastAsia="新宋体" w:cs="新宋体" w:hAnsi="新宋体"/>
          <w:b/>
          <w:bCs/>
          <w:sz w:val="24"/>
          <w:szCs w:val="24"/>
          <w:lang w:eastAsia="zh-CN"/>
        </w:rPr>
        <w:t>洪山镇</w:t>
      </w:r>
      <w:r>
        <w:rPr>
          <w:rFonts w:ascii="新宋体" w:eastAsia="新宋体" w:cs="新宋体" w:hAnsi="新宋体"/>
          <w:b/>
          <w:bCs/>
          <w:sz w:val="24"/>
          <w:szCs w:val="24"/>
        </w:rPr>
        <w:t>洪山园路52号华润万象城</w:t>
      </w:r>
      <w:r>
        <w:rPr>
          <w:rFonts w:ascii="新宋体" w:eastAsia="新宋体" w:cs="新宋体" w:hAnsi="新宋体"/>
          <w:b/>
          <w:bCs/>
          <w:sz w:val="24"/>
          <w:szCs w:val="24"/>
          <w:lang w:eastAsia="zh-CN"/>
        </w:rPr>
        <w:t>(</w:t>
      </w:r>
      <w:r>
        <w:rPr>
          <w:rFonts w:ascii="新宋体" w:eastAsia="新宋体" w:cs="新宋体" w:hAnsi="新宋体"/>
          <w:b/>
          <w:bCs/>
          <w:sz w:val="24"/>
          <w:szCs w:val="24"/>
        </w:rPr>
        <w:t>三期</w:t>
      </w:r>
      <w:r>
        <w:rPr>
          <w:rFonts w:ascii="新宋体" w:eastAsia="新宋体" w:cs="新宋体" w:hAnsi="新宋体"/>
          <w:b/>
          <w:bCs/>
          <w:sz w:val="24"/>
          <w:szCs w:val="24"/>
          <w:lang w:eastAsia="zh-CN"/>
        </w:rPr>
        <w:t>)</w:t>
      </w:r>
      <w:r>
        <w:rPr>
          <w:rFonts w:ascii="新宋体" w:eastAsia="新宋体" w:cs="新宋体" w:hAnsi="新宋体"/>
          <w:b/>
          <w:bCs/>
          <w:sz w:val="24"/>
          <w:szCs w:val="24"/>
        </w:rPr>
        <w:t>S11#楼6层</w:t>
      </w:r>
      <w:r>
        <w:rPr>
          <w:rFonts w:ascii="新宋体" w:eastAsia="新宋体" w:cs="新宋体" w:hAnsi="新宋体"/>
          <w:b/>
          <w:bCs/>
          <w:sz w:val="24"/>
          <w:szCs w:val="24"/>
          <w:lang w:eastAsia="zh-CN"/>
        </w:rPr>
        <w:t>)</w:t>
      </w:r>
      <w:r>
        <w:rPr>
          <w:rFonts w:ascii="新宋体" w:eastAsia="新宋体" w:cs="新宋体" w:hAnsi="新宋体"/>
          <w:sz w:val="24"/>
          <w:szCs w:val="24"/>
          <w:lang w:eastAsia="zh-CN"/>
        </w:rPr>
        <w:t>，若有</w:t>
      </w:r>
      <w:r>
        <w:rPr>
          <w:rFonts w:ascii="新宋体" w:eastAsia="新宋体" w:cs="新宋体" w:hAnsi="新宋体"/>
          <w:sz w:val="24"/>
          <w:szCs w:val="24"/>
        </w:rPr>
        <w:t>更正公告，若不一致，以更正公告为准。</w:t>
      </w:r>
    </w:p>
    <w:p>
      <w:pPr>
        <w:pStyle w:val="38"/>
        <w:spacing w:line="440" w:lineRule="exact"/>
        <w:ind w:firstLineChars="200" w:firstLine="480"/>
        <w:jc w:val="both"/>
        <w:outlineLvl w:val="2"/>
        <w:rPr>
          <w:rFonts w:ascii="新宋体" w:eastAsia="新宋体" w:cs="新宋体" w:hAnsi="新宋体"/>
          <w:sz w:val="24"/>
          <w:szCs w:val="24"/>
        </w:rPr>
      </w:pPr>
      <w:bookmarkStart w:id="17" w:name="_Toc22837"/>
      <w:r>
        <w:rPr>
          <w:rFonts w:ascii="新宋体" w:eastAsia="新宋体" w:cs="新宋体" w:hAnsi="新宋体"/>
          <w:b/>
          <w:sz w:val="24"/>
          <w:szCs w:val="24"/>
          <w:lang w:eastAsia="zh-CN"/>
        </w:rPr>
        <w:t>9</w:t>
      </w:r>
      <w:r>
        <w:rPr>
          <w:rFonts w:ascii="新宋体" w:eastAsia="新宋体" w:cs="新宋体" w:hAnsi="新宋体"/>
          <w:b/>
          <w:sz w:val="24"/>
          <w:szCs w:val="24"/>
        </w:rPr>
        <w:t>、公告期限</w:t>
      </w:r>
      <w:bookmarkEnd w:id="17"/>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9</w:t>
      </w:r>
      <w:r>
        <w:rPr>
          <w:rFonts w:ascii="新宋体" w:eastAsia="新宋体" w:cs="新宋体" w:hAnsi="新宋体"/>
          <w:sz w:val="24"/>
          <w:szCs w:val="24"/>
        </w:rPr>
        <w:t>.1、招标公告的公告期限：自本公告发布之日起5个工作日。</w:t>
      </w:r>
    </w:p>
    <w:p>
      <w:pPr>
        <w:pStyle w:val="38"/>
        <w:spacing w:line="440" w:lineRule="exact"/>
        <w:ind w:firstLineChars="200" w:firstLine="480"/>
        <w:jc w:val="both"/>
        <w:rPr>
          <w:rFonts w:ascii="新宋体" w:eastAsia="新宋体" w:cs="新宋体" w:hAnsi="新宋体"/>
          <w:sz w:val="24"/>
          <w:szCs w:val="24"/>
        </w:rPr>
      </w:pPr>
      <w:r>
        <w:rPr>
          <w:rFonts w:ascii="新宋体" w:eastAsia="新宋体" w:cs="新宋体" w:hAnsi="新宋体"/>
          <w:sz w:val="24"/>
          <w:szCs w:val="24"/>
          <w:lang w:eastAsia="zh-CN"/>
        </w:rPr>
        <w:t>9</w:t>
      </w:r>
      <w:r>
        <w:rPr>
          <w:rFonts w:ascii="新宋体" w:eastAsia="新宋体" w:cs="新宋体" w:hAnsi="新宋体"/>
          <w:sz w:val="24"/>
          <w:szCs w:val="24"/>
        </w:rPr>
        <w:t>.2、招标文件公告期限：招标文件随同招标公告一并发布，其公告期限与招标公告的公告期限保持一致。</w:t>
      </w:r>
    </w:p>
    <w:p>
      <w:pPr>
        <w:pStyle w:val="38"/>
        <w:spacing w:line="440" w:lineRule="exact"/>
        <w:ind w:firstLineChars="200" w:firstLine="480"/>
        <w:outlineLvl w:val="2"/>
        <w:rPr>
          <w:rFonts w:ascii="宋体" w:eastAsia="宋体" w:cs="宋体" w:hAnsi="宋体"/>
          <w:sz w:val="24"/>
          <w:szCs w:val="24"/>
          <w:lang w:eastAsia="zh-CN"/>
        </w:rPr>
      </w:pPr>
      <w:bookmarkStart w:id="18" w:name="_Toc4334"/>
      <w:bookmarkStart w:id="19" w:name="_Toc28050"/>
      <w:r>
        <w:rPr>
          <w:rFonts w:ascii="宋体" w:eastAsia="宋体" w:cs="宋体" w:hAnsi="宋体"/>
          <w:b/>
          <w:sz w:val="24"/>
          <w:szCs w:val="24"/>
          <w:lang w:eastAsia="zh-CN"/>
        </w:rPr>
        <w:t>10</w:t>
      </w:r>
      <w:r>
        <w:rPr>
          <w:rFonts w:ascii="宋体" w:eastAsia="宋体" w:cs="宋体" w:hAnsi="宋体"/>
          <w:b/>
          <w:sz w:val="24"/>
          <w:szCs w:val="24"/>
        </w:rPr>
        <w:t>、采购人：</w:t>
      </w:r>
      <w:bookmarkEnd w:id="18"/>
      <w:r>
        <w:rPr>
          <w:rFonts w:ascii="宋体" w:eastAsia="宋体" w:cs="宋体" w:hAnsi="宋体"/>
          <w:b/>
          <w:sz w:val="24"/>
          <w:szCs w:val="24"/>
          <w:lang w:eastAsia="zh-CN"/>
        </w:rPr>
        <w:t>中华人民共和国榕城海关综合技术服务中心</w:t>
      </w:r>
    </w:p>
    <w:p>
      <w:pPr>
        <w:pStyle w:val="38"/>
        <w:spacing w:line="440" w:lineRule="exact"/>
        <w:ind w:firstLineChars="200" w:firstLine="480"/>
        <w:jc w:val="both"/>
        <w:rPr>
          <w:rFonts w:ascii="宋体" w:eastAsia="宋体" w:cs="宋体" w:hAnsi="宋体"/>
          <w:sz w:val="24"/>
          <w:szCs w:val="24"/>
        </w:rPr>
      </w:pPr>
      <w:bookmarkStart w:id="20" w:name="_Toc9303"/>
      <w:r>
        <w:rPr>
          <w:rFonts w:ascii="宋体" w:eastAsia="宋体" w:cs="宋体" w:hAnsi="宋体"/>
          <w:sz w:val="24"/>
          <w:szCs w:val="24"/>
        </w:rPr>
        <w:t>地址：福建省福州市福清市清荣大道299号</w:t>
      </w:r>
    </w:p>
    <w:p>
      <w:pPr>
        <w:pStyle w:val="28"/>
        <w:widowControl/>
        <w:spacing w:before="0" w:beforeAutospacing="0" w:after="0" w:afterAutospacing="0" w:line="500" w:lineRule="exact"/>
        <w:ind w:firstLine="420"/>
        <w:jc w:val="both"/>
      </w:pPr>
      <w:r>
        <w:rPr>
          <w:rFonts w:ascii="宋体" w:eastAsia="宋体" w:cs="宋体" w:hAnsi="宋体" w:hint="eastAsia"/>
        </w:rPr>
        <w:t>联系人及电话：张先生</w:t>
      </w:r>
      <w:r>
        <w:rPr>
          <w:rFonts w:ascii="宋体" w:eastAsia="宋体" w:cs="宋体" w:hAnsi="宋体" w:hint="eastAsia"/>
          <w:color w:val="000000"/>
        </w:rPr>
        <w:t>0591-63079962</w:t>
      </w:r>
    </w:p>
    <w:p>
      <w:pPr>
        <w:pStyle w:val="38"/>
        <w:spacing w:line="440" w:lineRule="exact"/>
        <w:ind w:firstLineChars="200" w:firstLine="480"/>
        <w:outlineLvl w:val="2"/>
        <w:rPr>
          <w:rFonts w:ascii="宋体" w:eastAsia="宋体" w:cs="宋体" w:hAnsi="宋体"/>
          <w:sz w:val="24"/>
          <w:szCs w:val="24"/>
        </w:rPr>
      </w:pPr>
      <w:r>
        <w:rPr>
          <w:rFonts w:ascii="宋体" w:eastAsia="宋体" w:cs="宋体" w:hAnsi="宋体"/>
          <w:b/>
          <w:sz w:val="24"/>
          <w:szCs w:val="24"/>
          <w:lang w:eastAsia="zh-CN"/>
        </w:rPr>
        <w:t>11</w:t>
      </w:r>
      <w:r>
        <w:rPr>
          <w:rFonts w:ascii="宋体" w:eastAsia="宋体" w:cs="宋体" w:hAnsi="宋体"/>
          <w:b/>
          <w:sz w:val="24"/>
          <w:szCs w:val="24"/>
        </w:rPr>
        <w:t>、代理机构：福建榕卫招标有限公司</w:t>
      </w:r>
      <w:bookmarkEnd w:id="20"/>
    </w:p>
    <w:p>
      <w:pPr>
        <w:pStyle w:val="38"/>
        <w:spacing w:line="440" w:lineRule="exact"/>
        <w:ind w:firstLineChars="200" w:firstLine="480"/>
        <w:jc w:val="both"/>
        <w:rPr>
          <w:rFonts w:ascii="宋体" w:eastAsia="宋体" w:cs="宋体" w:hAnsi="宋体"/>
          <w:sz w:val="24"/>
          <w:szCs w:val="24"/>
        </w:rPr>
      </w:pPr>
      <w:r>
        <w:rPr>
          <w:rFonts w:ascii="宋体" w:eastAsia="宋体" w:cs="宋体" w:hAnsi="宋体"/>
          <w:sz w:val="24"/>
          <w:szCs w:val="24"/>
        </w:rPr>
        <w:t>地址：福州市鼓楼区洪山园路52号华润万象城（三期）S11#楼6层</w:t>
      </w:r>
    </w:p>
    <w:p>
      <w:pPr>
        <w:pStyle w:val="38"/>
        <w:spacing w:line="440" w:lineRule="exact"/>
        <w:ind w:firstLineChars="200" w:firstLine="480"/>
        <w:jc w:val="both"/>
        <w:rPr>
          <w:rFonts w:ascii="宋体" w:eastAsia="宋体" w:cs="宋体" w:hAnsi="宋体"/>
          <w:sz w:val="24"/>
          <w:szCs w:val="24"/>
          <w:lang w:eastAsia="zh-CN"/>
        </w:rPr>
      </w:pPr>
      <w:r>
        <w:rPr>
          <w:rFonts w:ascii="宋体" w:eastAsia="宋体" w:cs="宋体" w:hAnsi="宋体"/>
          <w:sz w:val="24"/>
          <w:szCs w:val="24"/>
        </w:rPr>
        <w:t>邮编：3500</w:t>
      </w:r>
      <w:r>
        <w:rPr>
          <w:rFonts w:ascii="宋体" w:eastAsia="宋体" w:cs="宋体" w:hAnsi="宋体"/>
          <w:sz w:val="24"/>
          <w:szCs w:val="24"/>
          <w:lang w:eastAsia="zh-CN"/>
        </w:rPr>
        <w:t>01</w:t>
      </w:r>
    </w:p>
    <w:p>
      <w:pPr>
        <w:pStyle w:val="38"/>
        <w:spacing w:line="440" w:lineRule="exact"/>
        <w:ind w:firstLineChars="200" w:firstLine="480"/>
        <w:jc w:val="both"/>
        <w:rPr>
          <w:rFonts w:ascii="宋体" w:eastAsia="宋体" w:cs="宋体" w:hAnsi="宋体"/>
          <w:sz w:val="24"/>
          <w:szCs w:val="24"/>
          <w:lang w:eastAsia="zh-CN"/>
        </w:rPr>
      </w:pPr>
      <w:r>
        <w:rPr>
          <w:rFonts w:ascii="宋体" w:eastAsia="宋体" w:cs="宋体" w:hAnsi="宋体"/>
          <w:sz w:val="24"/>
          <w:szCs w:val="24"/>
        </w:rPr>
        <w:t>联系人：</w:t>
      </w:r>
      <w:r>
        <w:rPr>
          <w:rFonts w:ascii="宋体" w:eastAsia="宋体" w:cs="宋体" w:hAnsi="宋体"/>
          <w:sz w:val="24"/>
          <w:szCs w:val="24"/>
          <w:lang w:eastAsia="zh-CN"/>
        </w:rPr>
        <w:t>曾星怡、郑婷婷、林文芳</w:t>
      </w:r>
    </w:p>
    <w:p>
      <w:pPr>
        <w:pStyle w:val="38"/>
        <w:spacing w:line="440" w:lineRule="exact"/>
        <w:ind w:firstLineChars="200" w:firstLine="480"/>
        <w:jc w:val="both"/>
        <w:rPr>
          <w:rFonts w:ascii="宋体" w:eastAsia="宋体" w:cs="宋体" w:hAnsi="宋体"/>
          <w:sz w:val="24"/>
          <w:szCs w:val="24"/>
        </w:rPr>
      </w:pPr>
      <w:r>
        <w:rPr>
          <w:rFonts w:ascii="宋体" w:eastAsia="宋体" w:cs="宋体" w:hAnsi="宋体"/>
          <w:sz w:val="24"/>
          <w:szCs w:val="24"/>
        </w:rPr>
        <w:t>联系电话：0591-87512357</w:t>
      </w:r>
    </w:p>
    <w:p>
      <w:pPr>
        <w:pStyle w:val="38"/>
        <w:jc w:val="both"/>
        <w:outlineLvl w:val="2"/>
        <w:rPr>
          <w:rFonts w:ascii="新宋体" w:eastAsia="新宋体" w:cs="新宋体" w:hAnsi="新宋体"/>
          <w:b/>
          <w:sz w:val="28"/>
        </w:rPr>
      </w:pPr>
      <w:r>
        <w:rPr>
          <w:rFonts w:ascii="新宋体" w:eastAsia="新宋体" w:cs="新宋体" w:hAnsi="新宋体"/>
          <w:b/>
          <w:sz w:val="28"/>
        </w:rPr>
        <w:t>附1：账户信息</w:t>
      </w:r>
      <w:bookmarkEnd w:id="19"/>
    </w:p>
    <w:tbl>
      <w:tblPr>
        <w:jc w:val="center"/>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30"/>
        <w:gridCol w:w="5538"/>
      </w:tblGrid>
      <w:tr>
        <w:trPr>
          <w:trHeight w:val="379"/>
        </w:trPr>
        <w:tc>
          <w:tcPr>
            <w:tcW w:w="2830" w:type="dxa"/>
            <w:vMerge w:val="restart"/>
            <w:vAlign w:val="center"/>
          </w:tcPr>
          <w:p>
            <w:pPr>
              <w:spacing w:line="440" w:lineRule="exact"/>
              <w:ind w:firstLine="482"/>
              <w:jc w:val="center"/>
              <w:rPr>
                <w:rFonts w:ascii="新宋体" w:eastAsia="新宋体" w:cs="新宋体" w:hAnsi="新宋体"/>
                <w:sz w:val="24"/>
              </w:rPr>
            </w:pPr>
            <w:r>
              <w:rPr>
                <w:rFonts w:ascii="新宋体" w:eastAsia="新宋体" w:cs="新宋体" w:hAnsi="新宋体" w:hint="eastAsia"/>
                <w:sz w:val="24"/>
              </w:rPr>
              <w:t>投标人</w:t>
            </w:r>
            <w:r>
              <w:rPr>
                <w:rFonts w:ascii="新宋体" w:eastAsia="新宋体" w:cs="新宋体" w:hAnsi="新宋体" w:hint="eastAsia"/>
                <w:sz w:val="24"/>
                <w:lang w:val="zh-CN"/>
              </w:rPr>
              <w:t>购买</w:t>
            </w:r>
            <w:r>
              <w:rPr>
                <w:rFonts w:ascii="新宋体" w:eastAsia="新宋体" w:cs="新宋体" w:hAnsi="新宋体" w:hint="eastAsia"/>
                <w:sz w:val="24"/>
              </w:rPr>
              <w:t>招标文件</w:t>
            </w:r>
            <w:r>
              <w:rPr>
                <w:rFonts w:ascii="新宋体" w:eastAsia="新宋体" w:cs="新宋体" w:hAnsi="新宋体" w:hint="eastAsia"/>
                <w:sz w:val="24"/>
                <w:lang w:val="zh-CN"/>
              </w:rPr>
              <w:t>、投标保证金、</w:t>
            </w:r>
            <w:r>
              <w:rPr>
                <w:rFonts w:ascii="新宋体" w:eastAsia="新宋体" w:cs="新宋体" w:hAnsi="新宋体" w:hint="eastAsia"/>
                <w:sz w:val="24"/>
              </w:rPr>
              <w:t>代理</w:t>
            </w:r>
            <w:r>
              <w:rPr>
                <w:rFonts w:ascii="新宋体" w:eastAsia="新宋体" w:cs="新宋体" w:hAnsi="新宋体" w:hint="eastAsia"/>
                <w:sz w:val="24"/>
                <w:lang w:val="zh-CN"/>
              </w:rPr>
              <w:t>服务费汇入账户</w:t>
            </w:r>
            <w:r>
              <w:rPr>
                <w:rFonts w:ascii="新宋体" w:eastAsia="新宋体" w:cs="新宋体" w:hAnsi="新宋体" w:hint="eastAsia"/>
                <w:sz w:val="24"/>
              </w:rPr>
              <w:t>信息</w:t>
            </w:r>
          </w:p>
        </w:tc>
        <w:tc>
          <w:tcPr>
            <w:tcW w:w="5538" w:type="dxa"/>
          </w:tcPr>
          <w:p>
            <w:pPr>
              <w:spacing w:line="440" w:lineRule="exact"/>
              <w:jc w:val="left"/>
              <w:rPr>
                <w:rFonts w:ascii="新宋体" w:eastAsia="新宋体" w:cs="新宋体" w:hAnsi="新宋体"/>
                <w:sz w:val="24"/>
              </w:rPr>
            </w:pPr>
            <w:r>
              <w:rPr>
                <w:rFonts w:ascii="新宋体" w:eastAsia="新宋体" w:cs="新宋体" w:hAnsi="新宋体" w:hint="eastAsia"/>
                <w:sz w:val="24"/>
              </w:rPr>
              <w:t>开户名：福建榕卫招标有限公司</w:t>
            </w:r>
          </w:p>
        </w:tc>
      </w:tr>
      <w:tr>
        <w:trPr>
          <w:trHeight w:val="379"/>
        </w:trPr>
        <w:tc>
          <w:tcPr>
            <w:tcW w:w="2830" w:type="dxa"/>
            <w:vMerge/>
            <w:vAlign w:val="center"/>
          </w:tcPr>
          <w:p/>
        </w:tc>
        <w:tc>
          <w:tcPr>
            <w:tcW w:w="5538" w:type="dxa"/>
          </w:tcPr>
          <w:p>
            <w:pPr>
              <w:spacing w:line="440" w:lineRule="exact"/>
              <w:jc w:val="left"/>
              <w:rPr>
                <w:rFonts w:ascii="新宋体" w:eastAsia="新宋体" w:cs="新宋体" w:hAnsi="新宋体"/>
                <w:sz w:val="24"/>
              </w:rPr>
            </w:pPr>
            <w:r>
              <w:rPr>
                <w:rFonts w:ascii="新宋体" w:eastAsia="新宋体" w:cs="新宋体" w:hAnsi="新宋体" w:hint="eastAsia"/>
                <w:sz w:val="24"/>
              </w:rPr>
              <w:t>开户行：福建海峡银行股份有限公司福州鼓楼支行</w:t>
            </w:r>
          </w:p>
        </w:tc>
      </w:tr>
      <w:tr>
        <w:trPr>
          <w:trHeight w:val="379"/>
        </w:trPr>
        <w:tc>
          <w:tcPr>
            <w:tcW w:w="2830" w:type="dxa"/>
            <w:vMerge/>
            <w:vAlign w:val="center"/>
          </w:tcPr>
          <w:p/>
        </w:tc>
        <w:tc>
          <w:tcPr>
            <w:tcW w:w="5538" w:type="dxa"/>
          </w:tcPr>
          <w:p>
            <w:pPr>
              <w:spacing w:line="440" w:lineRule="exact"/>
              <w:jc w:val="left"/>
              <w:rPr>
                <w:rFonts w:ascii="新宋体" w:eastAsia="新宋体" w:cs="新宋体" w:hAnsi="新宋体"/>
                <w:sz w:val="24"/>
              </w:rPr>
            </w:pPr>
            <w:r>
              <w:rPr>
                <w:rFonts w:ascii="新宋体" w:eastAsia="新宋体" w:cs="新宋体" w:hAnsi="新宋体" w:hint="eastAsia"/>
                <w:sz w:val="24"/>
              </w:rPr>
              <w:t>账  号：100028500520010001</w:t>
            </w:r>
          </w:p>
        </w:tc>
      </w:tr>
      <w:tr>
        <w:trPr>
          <w:trHeight w:val="379"/>
        </w:trPr>
        <w:tc>
          <w:tcPr>
            <w:tcW w:w="8368" w:type="dxa"/>
            <w:gridSpan w:val="2"/>
            <w:vAlign w:val="center"/>
          </w:tcPr>
          <w:p>
            <w:pPr>
              <w:spacing w:line="440" w:lineRule="exact"/>
              <w:ind w:firstLine="482"/>
              <w:jc w:val="left"/>
              <w:rPr>
                <w:rFonts w:ascii="新宋体" w:eastAsia="新宋体" w:cs="新宋体" w:hAnsi="新宋体"/>
                <w:sz w:val="24"/>
              </w:rPr>
            </w:pPr>
            <w:r>
              <w:rPr>
                <w:rFonts w:ascii="新宋体" w:eastAsia="新宋体" w:cs="新宋体" w:hAnsi="新宋体" w:hint="eastAsia"/>
                <w:sz w:val="24"/>
              </w:rPr>
              <w:t>特别提示</w:t>
            </w:r>
          </w:p>
          <w:p>
            <w:pPr>
              <w:spacing w:line="440" w:lineRule="exact"/>
              <w:ind w:firstLine="482"/>
              <w:jc w:val="left"/>
              <w:rPr>
                <w:rFonts w:ascii="新宋体" w:eastAsia="新宋体" w:cs="新宋体" w:hAnsi="新宋体"/>
                <w:sz w:val="24"/>
              </w:rPr>
            </w:pPr>
            <w:r>
              <w:rPr>
                <w:rFonts w:ascii="新宋体" w:eastAsia="新宋体" w:cs="新宋体" w:hAnsi="新宋体" w:hint="eastAsia"/>
                <w:sz w:val="24"/>
              </w:rPr>
              <w:t>1、若采购项目含多个采购包的，投标人应按照所投采购包的投标保证金要求，缴交相应的投标保证金。</w:t>
            </w:r>
          </w:p>
          <w:p>
            <w:pPr>
              <w:pStyle w:val="38"/>
              <w:spacing w:line="440" w:lineRule="exact"/>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投标人应认真核对账户信息，将投标保证金汇入以上账户，并自行承担因汇错投标保证金而产生的一切后果。</w:t>
            </w:r>
          </w:p>
          <w:p>
            <w:pPr>
              <w:pStyle w:val="36"/>
              <w:overflowPunct/>
              <w:autoSpaceDE w:val="0"/>
              <w:autoSpaceDN w:val="0"/>
              <w:adjustRightInd/>
              <w:spacing w:line="440" w:lineRule="exact"/>
              <w:ind w:firstLine="482"/>
              <w:textAlignment w:val="auto"/>
              <w:rPr>
                <w:rFonts w:ascii="新宋体" w:eastAsia="新宋体" w:cs="新宋体" w:hAnsi="新宋体"/>
                <w:sz w:val="24"/>
                <w:szCs w:val="24"/>
              </w:rPr>
            </w:pPr>
            <w:r>
              <w:rPr>
                <w:rFonts w:ascii="新宋体" w:eastAsia="新宋体" w:cs="新宋体" w:hAnsi="新宋体" w:hint="eastAsia"/>
                <w:sz w:val="24"/>
                <w:szCs w:val="24"/>
              </w:rPr>
              <w:t>3、投标人在转账或电汇的凭证上应按照以下格式注明，以便核对：“(项目编号：***)的投标保证金”。</w:t>
            </w:r>
          </w:p>
        </w:tc>
      </w:tr>
    </w:tbl>
    <w:p>
      <w:pPr>
        <w:ind w:firstLine="562"/>
        <w:rPr>
          <w:rFonts w:ascii="新宋体" w:eastAsia="新宋体" w:cs="新宋体" w:hAnsi="新宋体"/>
          <w:b/>
          <w:sz w:val="28"/>
        </w:rPr>
      </w:pPr>
      <w:bookmarkStart w:id="21" w:name="_Toc11757"/>
      <w:r>
        <w:rPr>
          <w:rFonts w:ascii="新宋体" w:eastAsia="新宋体" w:cs="新宋体" w:hAnsi="新宋体"/>
          <w:b/>
          <w:sz w:val="28"/>
        </w:rPr>
        <w:br w:type="page"/>
      </w:r>
    </w:p>
    <w:p>
      <w:pPr>
        <w:pStyle w:val="38"/>
        <w:jc w:val="both"/>
        <w:outlineLvl w:val="2"/>
        <w:rPr>
          <w:rFonts w:ascii="新宋体" w:eastAsia="新宋体" w:cs="新宋体" w:hAnsi="新宋体"/>
        </w:rPr>
      </w:pPr>
      <w:r>
        <w:rPr>
          <w:rFonts w:ascii="新宋体" w:eastAsia="新宋体" w:cs="新宋体" w:hAnsi="新宋体"/>
          <w:b/>
          <w:sz w:val="28"/>
        </w:rPr>
        <w:t>附2：采购标的一览表</w:t>
      </w:r>
      <w:bookmarkEnd w:id="21"/>
    </w:p>
    <w:tbl>
      <w:tblPr>
        <w:jc w:val="center"/>
        <w:tblW w:w="5049"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90"/>
        <w:gridCol w:w="1926"/>
        <w:gridCol w:w="408"/>
        <w:gridCol w:w="699"/>
        <w:gridCol w:w="1201"/>
        <w:gridCol w:w="1463"/>
        <w:gridCol w:w="718"/>
        <w:gridCol w:w="761"/>
        <w:gridCol w:w="940"/>
      </w:tblGrid>
      <w:tr>
        <w:trPr>
          <w:trHeight w:val="454"/>
        </w:trPr>
        <w:tc>
          <w:tcPr>
            <w:tcW w:w="284"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采购包</w:t>
            </w:r>
          </w:p>
        </w:tc>
        <w:tc>
          <w:tcPr>
            <w:tcW w:w="1118"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标的</w:t>
            </w:r>
          </w:p>
          <w:p>
            <w:pPr>
              <w:widowControl/>
              <w:snapToGrid w:val="0"/>
              <w:jc w:val="center"/>
              <w:rPr>
                <w:rFonts w:ascii="新宋体" w:eastAsia="新宋体" w:cs="新宋体" w:hAnsi="新宋体"/>
                <w:bCs/>
                <w:sz w:val="24"/>
              </w:rPr>
            </w:pPr>
            <w:r>
              <w:rPr>
                <w:rFonts w:ascii="新宋体" w:eastAsia="新宋体" w:cs="新宋体" w:hAnsi="新宋体" w:hint="eastAsia"/>
                <w:bCs/>
                <w:sz w:val="24"/>
              </w:rPr>
              <w:t>名称</w:t>
            </w:r>
          </w:p>
        </w:tc>
        <w:tc>
          <w:tcPr>
            <w:tcW w:w="237"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新宋体" w:eastAsia="新宋体" w:cs="新宋体" w:hAnsi="新宋体"/>
                <w:bCs/>
                <w:sz w:val="24"/>
              </w:rPr>
            </w:pPr>
            <w:r>
              <w:rPr>
                <w:rFonts w:ascii="新宋体" w:eastAsia="新宋体" w:cs="新宋体" w:hAnsi="新宋体" w:hint="eastAsia"/>
                <w:bCs/>
                <w:sz w:val="24"/>
              </w:rPr>
              <w:t>数量</w:t>
            </w:r>
          </w:p>
        </w:tc>
        <w:tc>
          <w:tcPr>
            <w:tcW w:w="406" w:type="pct"/>
            <w:tcBorders>
              <w:top w:val="single" w:sz="4" w:space="0" w:color="000000"/>
              <w:left w:val="single" w:sz="4" w:space="0" w:color="000000"/>
              <w:bottom w:val="single" w:sz="4" w:space="0" w:color="000000"/>
              <w:right w:val="single" w:sz="4" w:space="0" w:color="000000"/>
            </w:tcBorders>
            <w:vAlign w:val="center"/>
          </w:tcPr>
          <w:p>
            <w:pPr>
              <w:widowControl/>
              <w:jc w:val="center"/>
              <w:rPr>
                <w:rFonts w:ascii="新宋体" w:eastAsia="新宋体" w:cs="新宋体" w:hAnsi="新宋体"/>
                <w:bCs/>
                <w:sz w:val="24"/>
              </w:rPr>
            </w:pPr>
            <w:r>
              <w:rPr>
                <w:rFonts w:ascii="新宋体" w:eastAsia="新宋体" w:cs="新宋体" w:hAnsi="新宋体" w:hint="eastAsia"/>
                <w:bCs/>
                <w:sz w:val="24"/>
              </w:rPr>
              <w:t>计量单位</w:t>
            </w:r>
          </w:p>
        </w:tc>
        <w:tc>
          <w:tcPr>
            <w:tcW w:w="697"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标的金额 (元)</w:t>
            </w:r>
          </w:p>
        </w:tc>
        <w:tc>
          <w:tcPr>
            <w:tcW w:w="849"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招标内容及要求</w:t>
            </w:r>
          </w:p>
        </w:tc>
        <w:tc>
          <w:tcPr>
            <w:tcW w:w="417"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所属行业</w:t>
            </w:r>
          </w:p>
        </w:tc>
        <w:tc>
          <w:tcPr>
            <w:tcW w:w="442"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是否允许进口</w:t>
            </w:r>
          </w:p>
        </w:tc>
        <w:tc>
          <w:tcPr>
            <w:tcW w:w="546"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z w:val="24"/>
              </w:rPr>
            </w:pPr>
            <w:r>
              <w:rPr>
                <w:rFonts w:ascii="新宋体" w:eastAsia="新宋体" w:cs="新宋体" w:hAnsi="新宋体" w:hint="eastAsia"/>
                <w:bCs/>
                <w:sz w:val="24"/>
              </w:rPr>
              <w:t>投标保证金（元）</w:t>
            </w:r>
          </w:p>
        </w:tc>
      </w:tr>
      <w:tr>
        <w:trPr>
          <w:trHeight w:val="454"/>
        </w:trPr>
        <w:tc>
          <w:tcPr>
            <w:tcW w:w="284" w:type="pct"/>
            <w:tcBorders>
              <w:top w:val="single" w:sz="4" w:space="0" w:color="000000"/>
              <w:left w:val="single" w:sz="4" w:space="0" w:color="000000"/>
              <w:bottom w:val="single" w:sz="4" w:space="0" w:color="000000"/>
              <w:right w:val="single" w:sz="4" w:space="0" w:color="000000"/>
            </w:tcBorders>
            <w:vAlign w:val="center"/>
          </w:tcPr>
          <w:p>
            <w:pPr>
              <w:widowControl/>
              <w:snapToGrid w:val="0"/>
              <w:jc w:val="center"/>
              <w:rPr>
                <w:rFonts w:ascii="新宋体" w:eastAsia="新宋体" w:cs="新宋体" w:hAnsi="新宋体"/>
                <w:bCs/>
                <w:snapToGrid w:val="0"/>
                <w:kern w:val="0"/>
                <w:sz w:val="24"/>
              </w:rPr>
            </w:pPr>
            <w:r>
              <w:rPr>
                <w:rFonts w:ascii="新宋体" w:eastAsia="新宋体" w:cs="新宋体" w:hAnsi="新宋体" w:hint="eastAsia"/>
                <w:bCs/>
                <w:snapToGrid w:val="0"/>
                <w:kern w:val="0"/>
                <w:sz w:val="24"/>
              </w:rPr>
              <w:t>1</w:t>
            </w:r>
          </w:p>
        </w:tc>
        <w:tc>
          <w:tcPr>
            <w:tcW w:w="1118"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全自动生化分析仪</w:t>
            </w:r>
          </w:p>
        </w:tc>
        <w:tc>
          <w:tcPr>
            <w:tcW w:w="237"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1</w:t>
            </w:r>
          </w:p>
        </w:tc>
        <w:tc>
          <w:tcPr>
            <w:tcW w:w="406"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台套</w:t>
            </w:r>
          </w:p>
        </w:tc>
        <w:tc>
          <w:tcPr>
            <w:tcW w:w="697"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800000</w:t>
            </w:r>
          </w:p>
        </w:tc>
        <w:tc>
          <w:tcPr>
            <w:tcW w:w="849"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详见招标文件第五章</w:t>
            </w:r>
          </w:p>
        </w:tc>
        <w:tc>
          <w:tcPr>
            <w:tcW w:w="417"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工业</w:t>
            </w:r>
          </w:p>
        </w:tc>
        <w:tc>
          <w:tcPr>
            <w:tcW w:w="442"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否</w:t>
            </w:r>
          </w:p>
        </w:tc>
        <w:tc>
          <w:tcPr>
            <w:tcW w:w="546" w:type="pct"/>
            <w:tcBorders>
              <w:top w:val="single" w:sz="4" w:space="0" w:color="000000"/>
              <w:left w:val="single" w:sz="4" w:space="0" w:color="000000"/>
              <w:bottom w:val="single" w:sz="4" w:space="0" w:color="000000"/>
              <w:right w:val="single" w:sz="4" w:space="0" w:color="000000"/>
            </w:tcBorders>
            <w:vAlign w:val="center"/>
          </w:tcPr>
          <w:p>
            <w:pPr>
              <w:widowControl/>
              <w:jc w:val="center"/>
              <w:rPr>
                <w:bCs/>
                <w:kern w:val="0"/>
                <w:sz w:val="24"/>
              </w:rPr>
            </w:pPr>
            <w:r>
              <w:rPr>
                <w:rFonts w:hint="eastAsia"/>
                <w:bCs/>
                <w:kern w:val="0"/>
                <w:sz w:val="24"/>
              </w:rPr>
              <w:t>8000</w:t>
            </w:r>
          </w:p>
        </w:tc>
      </w:tr>
    </w:tbl>
    <w:p>
      <w:pPr>
        <w:pStyle w:val="38"/>
        <w:rPr>
          <w:rFonts w:ascii="新宋体" w:eastAsia="新宋体" w:cs="新宋体" w:hAnsi="新宋体"/>
        </w:rPr>
      </w:pPr>
    </w:p>
    <w:p>
      <w:pPr>
        <w:pStyle w:val="38"/>
        <w:rPr>
          <w:rFonts w:ascii="新宋体" w:eastAsia="新宋体" w:cs="新宋体" w:hAnsi="新宋体"/>
        </w:rPr>
      </w:pP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1"/>
        <w:rPr>
          <w:rFonts w:ascii="新宋体" w:eastAsia="新宋体" w:cs="新宋体" w:hAnsi="新宋体"/>
        </w:rPr>
      </w:pPr>
      <w:bookmarkStart w:id="22" w:name="_Toc25962"/>
      <w:r>
        <w:rPr>
          <w:rFonts w:ascii="新宋体" w:eastAsia="新宋体" w:cs="新宋体" w:hAnsi="新宋体"/>
          <w:b/>
          <w:sz w:val="36"/>
        </w:rPr>
        <w:t>第二章 投标人须知前附表</w:t>
      </w:r>
      <w:bookmarkEnd w:id="22"/>
    </w:p>
    <w:tbl>
      <w:tblPr>
        <w:jc w:val="center"/>
        <w:tblW w:w="90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43"/>
        <w:gridCol w:w="1477"/>
        <w:gridCol w:w="6851"/>
      </w:tblGrid>
      <w:tr>
        <w:trPr>
          <w:trHeight w:val="320"/>
        </w:trPr>
        <w:tc>
          <w:tcPr>
            <w:tcW w:w="9071" w:type="dxa"/>
            <w:gridSpan w:val="3"/>
          </w:tcPr>
          <w:p>
            <w:pPr>
              <w:pStyle w:val="38"/>
              <w:rPr>
                <w:rFonts w:ascii="新宋体" w:eastAsia="新宋体" w:cs="新宋体" w:hAnsi="新宋体"/>
                <w:sz w:val="24"/>
                <w:szCs w:val="24"/>
              </w:rPr>
            </w:pPr>
            <w:r>
              <w:rPr>
                <w:rFonts w:ascii="新宋体" w:eastAsia="新宋体" w:cs="新宋体" w:hAnsi="新宋体"/>
                <w:b/>
                <w:bCs/>
                <w:sz w:val="24"/>
                <w:szCs w:val="24"/>
              </w:rPr>
              <w:t>特别提示：本表与招标文件对应章节的内容若不一致，以本表为准。</w:t>
            </w:r>
          </w:p>
        </w:tc>
      </w:tr>
      <w:tr>
        <w:trPr>
          <w:trHeight w:val="410"/>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序号</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lang w:eastAsia="zh-CN"/>
              </w:rPr>
            </w:pPr>
            <w:r>
              <w:rPr>
                <w:rFonts w:ascii="新宋体" w:eastAsia="新宋体" w:cs="新宋体" w:hAnsi="新宋体"/>
                <w:sz w:val="24"/>
                <w:szCs w:val="24"/>
              </w:rPr>
              <w:t>招标文件</w:t>
            </w:r>
            <w:r>
              <w:rPr>
                <w:rFonts w:ascii="新宋体" w:eastAsia="新宋体" w:cs="新宋体" w:hAnsi="新宋体"/>
                <w:sz w:val="24"/>
                <w:szCs w:val="24"/>
                <w:lang w:eastAsia="zh-CN"/>
              </w:rPr>
              <w:t>(</w:t>
            </w:r>
            <w:r>
              <w:rPr>
                <w:rFonts w:ascii="新宋体" w:eastAsia="新宋体" w:cs="新宋体" w:hAnsi="新宋体"/>
                <w:sz w:val="24"/>
                <w:szCs w:val="24"/>
              </w:rPr>
              <w:t>第三章</w:t>
            </w:r>
            <w:r>
              <w:rPr>
                <w:rFonts w:ascii="新宋体" w:eastAsia="新宋体" w:cs="新宋体" w:hAnsi="新宋体"/>
                <w:sz w:val="24"/>
                <w:szCs w:val="24"/>
                <w:lang w:eastAsia="zh-CN"/>
              </w:rPr>
              <w:t>)</w:t>
            </w:r>
          </w:p>
        </w:tc>
        <w:tc>
          <w:tcPr>
            <w:tcW w:w="6851" w:type="dxa"/>
          </w:tcPr>
          <w:p>
            <w:pPr>
              <w:pStyle w:val="38"/>
              <w:rPr>
                <w:rFonts w:ascii="新宋体" w:eastAsia="新宋体" w:cs="新宋体" w:hAnsi="新宋体"/>
                <w:sz w:val="24"/>
                <w:szCs w:val="24"/>
              </w:rPr>
            </w:pPr>
            <w:r>
              <w:rPr>
                <w:rFonts w:ascii="新宋体" w:eastAsia="新宋体" w:cs="新宋体" w:hAnsi="新宋体"/>
                <w:sz w:val="24"/>
                <w:szCs w:val="24"/>
              </w:rPr>
              <w:t>编列内容</w:t>
            </w:r>
          </w:p>
        </w:tc>
      </w:tr>
      <w:tr>
        <w:trPr>
          <w:trHeight w:val="628"/>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1</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6.1</w:t>
            </w:r>
          </w:p>
        </w:tc>
        <w:tc>
          <w:tcPr>
            <w:tcW w:w="6851" w:type="dxa"/>
          </w:tcPr>
          <w:p>
            <w:pPr>
              <w:pStyle w:val="38"/>
              <w:jc w:val="both"/>
              <w:rPr>
                <w:rFonts w:ascii="新宋体" w:eastAsia="新宋体" w:cs="新宋体" w:hAnsi="新宋体"/>
                <w:b/>
                <w:bCs/>
                <w:sz w:val="24"/>
                <w:szCs w:val="24"/>
              </w:rPr>
            </w:pPr>
            <w:r>
              <w:rPr>
                <w:rFonts w:ascii="新宋体" w:eastAsia="新宋体" w:cs="新宋体" w:hAnsi="新宋体"/>
                <w:b/>
                <w:bCs/>
                <w:sz w:val="24"/>
                <w:szCs w:val="24"/>
              </w:rPr>
              <w:t>是否组织现场考察或召开开标前答疑会：</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rPr>
              <w:t>采购包1：不组织</w:t>
            </w:r>
            <w:r>
              <w:rPr>
                <w:rFonts w:ascii="新宋体" w:eastAsia="新宋体" w:cs="新宋体" w:hAnsi="新宋体"/>
                <w:sz w:val="24"/>
                <w:szCs w:val="24"/>
                <w:lang w:eastAsia="zh-CN"/>
              </w:rPr>
              <w:t>。</w:t>
            </w:r>
          </w:p>
        </w:tc>
      </w:tr>
      <w:tr>
        <w:trPr>
          <w:trHeight w:val="1562"/>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2</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10.4</w:t>
            </w:r>
          </w:p>
        </w:tc>
        <w:tc>
          <w:tcPr>
            <w:tcW w:w="6851" w:type="dxa"/>
          </w:tcPr>
          <w:p>
            <w:pPr>
              <w:pStyle w:val="38"/>
              <w:jc w:val="both"/>
              <w:rPr>
                <w:rFonts w:ascii="新宋体" w:eastAsia="新宋体" w:cs="新宋体" w:hAnsi="新宋体"/>
                <w:b/>
                <w:bCs/>
                <w:sz w:val="24"/>
                <w:szCs w:val="24"/>
              </w:rPr>
            </w:pPr>
            <w:r>
              <w:rPr>
                <w:rFonts w:ascii="新宋体" w:eastAsia="新宋体" w:cs="新宋体" w:hAnsi="新宋体"/>
                <w:b/>
                <w:bCs/>
                <w:sz w:val="24"/>
                <w:szCs w:val="24"/>
              </w:rPr>
              <w:t>投标文件的份数：</w:t>
            </w:r>
          </w:p>
          <w:p>
            <w:pPr>
              <w:pStyle w:val="38"/>
              <w:jc w:val="both"/>
              <w:rPr>
                <w:rFonts w:ascii="新宋体" w:eastAsia="新宋体" w:cs="新宋体" w:hAnsi="新宋体"/>
                <w:sz w:val="24"/>
                <w:szCs w:val="24"/>
              </w:rPr>
            </w:pPr>
            <w:r>
              <w:rPr>
                <w:rFonts w:ascii="新宋体" w:eastAsia="新宋体" w:cs="新宋体" w:hAnsi="新宋体"/>
                <w:sz w:val="24"/>
                <w:szCs w:val="24"/>
              </w:rPr>
              <w:t>①纸质投标文件：资格及资信证明部分的正本</w:t>
            </w:r>
            <w:r>
              <w:rPr>
                <w:rFonts w:ascii="新宋体" w:eastAsia="新宋体" w:cs="新宋体" w:hAnsi="新宋体"/>
                <w:sz w:val="24"/>
                <w:szCs w:val="24"/>
                <w:u w:val="single"/>
                <w:lang w:eastAsia="zh-CN"/>
              </w:rPr>
              <w:t>1</w:t>
            </w:r>
            <w:r>
              <w:rPr>
                <w:rFonts w:ascii="新宋体" w:eastAsia="新宋体" w:cs="新宋体" w:hAnsi="新宋体"/>
                <w:sz w:val="24"/>
                <w:szCs w:val="24"/>
              </w:rPr>
              <w:t>份、副本</w:t>
            </w:r>
            <w:r>
              <w:rPr>
                <w:rFonts w:ascii="新宋体" w:eastAsia="新宋体" w:cs="新宋体" w:hAnsi="新宋体"/>
                <w:sz w:val="24"/>
                <w:szCs w:val="24"/>
                <w:u w:val="single"/>
              </w:rPr>
              <w:t>5</w:t>
            </w:r>
            <w:r>
              <w:rPr>
                <w:rFonts w:ascii="新宋体" w:eastAsia="新宋体" w:cs="新宋体" w:hAnsi="新宋体"/>
                <w:sz w:val="24"/>
                <w:szCs w:val="24"/>
              </w:rPr>
              <w:t>份，报价部分的正本</w:t>
            </w:r>
            <w:r>
              <w:rPr>
                <w:rFonts w:ascii="新宋体" w:eastAsia="新宋体" w:cs="新宋体" w:hAnsi="新宋体"/>
                <w:sz w:val="24"/>
                <w:szCs w:val="24"/>
                <w:u w:val="single"/>
              </w:rPr>
              <w:t>1</w:t>
            </w:r>
            <w:r>
              <w:rPr>
                <w:rFonts w:ascii="新宋体" w:eastAsia="新宋体" w:cs="新宋体" w:hAnsi="新宋体"/>
                <w:sz w:val="24"/>
                <w:szCs w:val="24"/>
              </w:rPr>
              <w:t>份、副本</w:t>
            </w:r>
            <w:r>
              <w:rPr>
                <w:rFonts w:ascii="新宋体" w:eastAsia="新宋体" w:cs="新宋体" w:hAnsi="新宋体"/>
                <w:sz w:val="24"/>
                <w:szCs w:val="24"/>
                <w:u w:val="single"/>
              </w:rPr>
              <w:t>5</w:t>
            </w:r>
            <w:r>
              <w:rPr>
                <w:rFonts w:ascii="新宋体" w:eastAsia="新宋体" w:cs="新宋体" w:hAnsi="新宋体"/>
                <w:sz w:val="24"/>
                <w:szCs w:val="24"/>
              </w:rPr>
              <w:t>份，技术商务部分的正本</w:t>
            </w:r>
            <w:r>
              <w:rPr>
                <w:rFonts w:ascii="新宋体" w:eastAsia="新宋体" w:cs="新宋体" w:hAnsi="新宋体"/>
                <w:sz w:val="24"/>
                <w:szCs w:val="24"/>
                <w:u w:val="single"/>
              </w:rPr>
              <w:t>1</w:t>
            </w:r>
            <w:r>
              <w:rPr>
                <w:rFonts w:ascii="新宋体" w:eastAsia="新宋体" w:cs="新宋体" w:hAnsi="新宋体"/>
                <w:sz w:val="24"/>
                <w:szCs w:val="24"/>
              </w:rPr>
              <w:t>份、副本</w:t>
            </w:r>
            <w:r>
              <w:rPr>
                <w:rFonts w:ascii="新宋体" w:eastAsia="新宋体" w:cs="新宋体" w:hAnsi="新宋体"/>
                <w:sz w:val="24"/>
                <w:szCs w:val="24"/>
                <w:u w:val="single"/>
              </w:rPr>
              <w:t>5</w:t>
            </w:r>
            <w:r>
              <w:rPr>
                <w:rFonts w:ascii="新宋体" w:eastAsia="新宋体" w:cs="新宋体" w:hAnsi="新宋体"/>
                <w:sz w:val="24"/>
                <w:szCs w:val="24"/>
              </w:rPr>
              <w:t>份。</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rPr>
              <w:t>②可读介质</w:t>
            </w:r>
            <w:r>
              <w:rPr>
                <w:rFonts w:ascii="新宋体" w:eastAsia="新宋体" w:cs="新宋体" w:hAnsi="新宋体"/>
                <w:sz w:val="24"/>
                <w:szCs w:val="24"/>
                <w:lang w:eastAsia="zh-CN"/>
              </w:rPr>
              <w:t>(</w:t>
            </w:r>
            <w:r>
              <w:rPr>
                <w:rFonts w:ascii="新宋体" w:eastAsia="新宋体" w:cs="新宋体" w:hAnsi="新宋体"/>
                <w:sz w:val="24"/>
                <w:szCs w:val="24"/>
              </w:rPr>
              <w:t>U盘</w:t>
            </w:r>
            <w:r>
              <w:rPr>
                <w:rFonts w:ascii="新宋体" w:eastAsia="新宋体" w:cs="新宋体" w:hAnsi="新宋体"/>
                <w:sz w:val="24"/>
                <w:szCs w:val="24"/>
                <w:lang w:eastAsia="zh-CN"/>
              </w:rPr>
              <w:t>)</w:t>
            </w:r>
            <w:r>
              <w:rPr>
                <w:rFonts w:ascii="新宋体" w:eastAsia="新宋体" w:cs="新宋体" w:hAnsi="新宋体"/>
                <w:sz w:val="24"/>
                <w:szCs w:val="24"/>
                <w:u w:val="single"/>
              </w:rPr>
              <w:t>1</w:t>
            </w:r>
            <w:r>
              <w:rPr>
                <w:rFonts w:ascii="新宋体" w:eastAsia="新宋体" w:cs="新宋体" w:hAnsi="新宋体"/>
                <w:sz w:val="24"/>
                <w:szCs w:val="24"/>
              </w:rPr>
              <w:t>份</w:t>
            </w:r>
            <w:r>
              <w:rPr>
                <w:rFonts w:ascii="新宋体" w:eastAsia="新宋体" w:cs="新宋体" w:hAnsi="新宋体"/>
                <w:sz w:val="24"/>
                <w:szCs w:val="24"/>
                <w:lang w:eastAsia="zh-CN"/>
              </w:rPr>
              <w:t>。</w:t>
            </w:r>
          </w:p>
        </w:tc>
      </w:tr>
      <w:tr>
        <w:trPr>
          <w:trHeight w:val="940"/>
        </w:trPr>
        <w:tc>
          <w:tcPr>
            <w:tcW w:w="743" w:type="dxa"/>
          </w:tcPr>
          <w:p>
            <w:pPr>
              <w:pStyle w:val="38"/>
              <w:rPr>
                <w:rFonts w:ascii="新宋体" w:eastAsia="新宋体" w:cs="新宋体" w:hAnsi="新宋体"/>
                <w:sz w:val="24"/>
                <w:szCs w:val="24"/>
              </w:rPr>
            </w:pPr>
          </w:p>
        </w:tc>
        <w:tc>
          <w:tcPr>
            <w:tcW w:w="1477" w:type="dxa"/>
            <w:tcBorders>
              <w:top w:val="single" w:sz="2" w:space="0" w:color="auto"/>
              <w:left w:val="single" w:sz="2" w:space="0" w:color="auto"/>
              <w:right w:val="single" w:sz="2" w:space="0" w:color="auto"/>
            </w:tcBorders>
            <w:vAlign w:val="center"/>
          </w:tcPr>
          <w:p>
            <w:pPr>
              <w:pStyle w:val="28"/>
              <w:widowControl/>
              <w:spacing w:before="0" w:beforeAutospacing="0" w:after="0" w:afterAutospacing="0"/>
              <w:rPr>
                <w:rFonts w:ascii="新宋体" w:eastAsia="新宋体" w:cs="新宋体" w:hAnsi="新宋体"/>
              </w:rPr>
            </w:pPr>
            <w:r>
              <w:rPr>
                <w:rFonts w:ascii="新宋体" w:eastAsia="新宋体" w:cs="新宋体" w:hAnsi="新宋体" w:hint="eastAsia"/>
              </w:rPr>
              <w:t>10.5-(2)-③</w:t>
            </w:r>
          </w:p>
        </w:tc>
        <w:tc>
          <w:tcPr>
            <w:tcW w:w="6851" w:type="dxa"/>
            <w:vAlign w:val="center"/>
          </w:tcPr>
          <w:p>
            <w:pPr>
              <w:pStyle w:val="28"/>
              <w:widowControl/>
              <w:spacing w:before="0" w:beforeAutospacing="0" w:after="0" w:afterAutospacing="0"/>
              <w:jc w:val="both"/>
              <w:rPr>
                <w:rFonts w:ascii="新宋体" w:eastAsia="新宋体" w:cs="新宋体" w:hAnsi="新宋体"/>
              </w:rPr>
            </w:pPr>
            <w:r>
              <w:rPr>
                <w:rStyle w:val="31"/>
                <w:rFonts w:ascii="新宋体" w:eastAsia="新宋体" w:cs="新宋体" w:hAnsi="新宋体" w:hint="eastAsia"/>
              </w:rPr>
              <w:t>允许散装或活页装订的内容或材料：</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(1)投标文件的补充、修改或撤回；</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(2)其他内容或材料：无。</w:t>
            </w:r>
          </w:p>
        </w:tc>
      </w:tr>
      <w:tr>
        <w:trPr>
          <w:trHeight w:val="655"/>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3</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lang w:eastAsia="zh-CN"/>
              </w:rPr>
            </w:pPr>
            <w:r>
              <w:rPr>
                <w:rFonts w:ascii="新宋体" w:eastAsia="新宋体" w:cs="新宋体" w:hAnsi="新宋体"/>
                <w:sz w:val="24"/>
                <w:szCs w:val="24"/>
              </w:rPr>
              <w:t>10.7-</w:t>
            </w: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p>
        </w:tc>
        <w:tc>
          <w:tcPr>
            <w:tcW w:w="6851" w:type="dxa"/>
          </w:tcPr>
          <w:p>
            <w:pPr>
              <w:pStyle w:val="38"/>
              <w:jc w:val="both"/>
              <w:rPr>
                <w:rFonts w:ascii="新宋体" w:eastAsia="新宋体" w:cs="新宋体" w:hAnsi="新宋体"/>
                <w:b/>
                <w:bCs/>
                <w:sz w:val="24"/>
                <w:szCs w:val="24"/>
              </w:rPr>
            </w:pPr>
            <w:r>
              <w:rPr>
                <w:rFonts w:ascii="新宋体" w:eastAsia="新宋体" w:cs="新宋体" w:hAnsi="新宋体"/>
                <w:b/>
                <w:bCs/>
                <w:sz w:val="24"/>
                <w:szCs w:val="24"/>
              </w:rPr>
              <w:t>是否允许中标人将本项目的非主体、非关键性工作进行分包：</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lang w:eastAsia="zh-CN"/>
              </w:rPr>
              <w:t>采购包1</w:t>
            </w:r>
            <w:r>
              <w:rPr>
                <w:rFonts w:ascii="新宋体" w:eastAsia="新宋体" w:cs="新宋体" w:hAnsi="新宋体"/>
                <w:sz w:val="24"/>
                <w:szCs w:val="24"/>
              </w:rPr>
              <w:t>：不允许</w:t>
            </w:r>
            <w:r>
              <w:rPr>
                <w:rFonts w:ascii="新宋体" w:eastAsia="新宋体" w:cs="新宋体" w:hAnsi="新宋体"/>
                <w:sz w:val="24"/>
                <w:szCs w:val="24"/>
                <w:lang w:eastAsia="zh-CN"/>
              </w:rPr>
              <w:t>。</w:t>
            </w:r>
          </w:p>
        </w:tc>
      </w:tr>
      <w:tr>
        <w:trPr>
          <w:trHeight w:val="320"/>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4</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lang w:eastAsia="zh-CN"/>
              </w:rPr>
            </w:pPr>
            <w:r>
              <w:rPr>
                <w:rFonts w:ascii="新宋体" w:eastAsia="新宋体" w:cs="新宋体" w:hAnsi="新宋体"/>
                <w:sz w:val="24"/>
                <w:szCs w:val="24"/>
              </w:rPr>
              <w:t>10.8-</w:t>
            </w: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投标有效期：投标截止时间起 90 个日历日。</w:t>
            </w:r>
          </w:p>
        </w:tc>
      </w:tr>
      <w:tr>
        <w:trPr>
          <w:trHeight w:val="90"/>
        </w:trPr>
        <w:tc>
          <w:tcPr>
            <w:tcW w:w="743" w:type="dxa"/>
          </w:tcPr>
          <w:p>
            <w:pPr>
              <w:pStyle w:val="38"/>
              <w:rPr>
                <w:rFonts w:ascii="新宋体" w:eastAsia="新宋体" w:cs="新宋体" w:hAnsi="新宋体"/>
                <w:sz w:val="24"/>
                <w:szCs w:val="24"/>
              </w:rPr>
            </w:pPr>
          </w:p>
        </w:tc>
        <w:tc>
          <w:tcPr>
            <w:tcW w:w="1477" w:type="dxa"/>
            <w:tcBorders>
              <w:top w:val="single" w:sz="2" w:space="0" w:color="auto"/>
              <w:left w:val="single" w:sz="2" w:space="0" w:color="auto"/>
              <w:right w:val="single" w:sz="2" w:space="0" w:color="auto"/>
            </w:tcBorders>
            <w:vAlign w:val="center"/>
          </w:tcPr>
          <w:p>
            <w:pPr>
              <w:pStyle w:val="28"/>
              <w:widowControl/>
              <w:spacing w:before="0" w:beforeAutospacing="0" w:after="0" w:afterAutospacing="0"/>
              <w:jc w:val="both"/>
              <w:rPr>
                <w:rFonts w:ascii="新宋体" w:eastAsia="新宋体" w:cs="新宋体" w:hAnsi="新宋体"/>
              </w:rPr>
            </w:pPr>
            <w:r>
              <w:rPr>
                <w:rFonts w:ascii="新宋体" w:eastAsia="新宋体" w:cs="新宋体" w:hAnsi="新宋体" w:hint="eastAsia"/>
              </w:rPr>
              <w:t>10.10-(2)</w:t>
            </w:r>
          </w:p>
        </w:tc>
        <w:tc>
          <w:tcPr>
            <w:tcW w:w="6851" w:type="dxa"/>
            <w:vAlign w:val="center"/>
          </w:tcPr>
          <w:p>
            <w:pPr>
              <w:pStyle w:val="28"/>
              <w:widowControl/>
              <w:spacing w:before="0" w:beforeAutospacing="0" w:after="0" w:afterAutospacing="0"/>
              <w:jc w:val="both"/>
              <w:rPr>
                <w:rFonts w:ascii="新宋体" w:eastAsia="新宋体" w:cs="新宋体" w:hAnsi="新宋体"/>
              </w:rPr>
            </w:pPr>
            <w:r>
              <w:rPr>
                <w:rStyle w:val="31"/>
                <w:rFonts w:ascii="新宋体" w:eastAsia="新宋体" w:cs="新宋体" w:hAnsi="新宋体" w:hint="eastAsia"/>
              </w:rPr>
              <w:t>密封及其标记的具体形式：</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(1)全部纸质投标文件(包括正本、副本及可读介质)均应密封，否则</w:t>
            </w:r>
            <w:r>
              <w:rPr>
                <w:rStyle w:val="31"/>
                <w:rFonts w:ascii="新宋体" w:eastAsia="新宋体" w:cs="新宋体" w:hAnsi="新宋体" w:hint="eastAsia"/>
              </w:rPr>
              <w:t>投标将被拒绝。</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(2)密封的外包装应至少标记“项目名称、项目编号、所投采购包、投标人的全称”等内容，否则造成投标文件误投、遗漏或提前拆封的，</w:t>
            </w:r>
            <w:r>
              <w:rPr>
                <w:rFonts w:ascii="新宋体" w:eastAsia="新宋体" w:cs="新宋体" w:hAnsi="新宋体" w:hint="eastAsia"/>
                <w:u w:val="single"/>
              </w:rPr>
              <w:t>福建榕卫招标有限公司</w:t>
            </w:r>
            <w:r>
              <w:rPr>
                <w:rFonts w:ascii="新宋体" w:eastAsia="新宋体" w:cs="新宋体" w:hAnsi="新宋体" w:hint="eastAsia"/>
              </w:rPr>
              <w:t>不承担责任。</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(3)报价部分、资格及资信证明部分、技术商务部分正本用A4幅面纸张打印，必须用胶装(为永久性、无破坏不可拆分)装订成册，在封面盖公章，并加盖骑缝章或每页盖公章(非报价专用章或业务章，以下同)。副本可用正本的完整复印件并胶装成册，并在封面标明“正本”、“副本”字样。</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(4)投标人必须将报价部分、资格及资信证明部分、技术商务部分单独装订，按照报价部分、资格及资信证明部分、技术商务部分三个部分分别密封。正本与副本如有不一致，则以正本为准。</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(5)格及资信证明部分、技术商务部分的电子文件(</w:t>
            </w:r>
            <w:r>
              <w:rPr>
                <w:rFonts w:ascii="新宋体" w:eastAsia="新宋体" w:cs="新宋体" w:hAnsi="新宋体" w:hint="eastAsia"/>
                <w:b/>
              </w:rPr>
              <w:t>投标文件按招标文件规定签字并加盖公章后制作成PDF格式存放在U盘或其它闪存介质中</w:t>
            </w:r>
            <w:r>
              <w:rPr>
                <w:rFonts w:ascii="新宋体" w:eastAsia="新宋体" w:cs="新宋体" w:hAnsi="新宋体" w:hint="eastAsia"/>
              </w:rPr>
              <w:t>，无病毒)，其中所有文件不留密码。</w:t>
            </w:r>
          </w:p>
        </w:tc>
      </w:tr>
      <w:tr>
        <w:trPr>
          <w:trHeight w:val="1309"/>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5</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12.1</w:t>
            </w:r>
          </w:p>
        </w:tc>
        <w:tc>
          <w:tcPr>
            <w:tcW w:w="6851" w:type="dxa"/>
          </w:tcPr>
          <w:p>
            <w:pPr>
              <w:pStyle w:val="38"/>
              <w:jc w:val="both"/>
              <w:rPr>
                <w:rFonts w:ascii="新宋体" w:eastAsia="新宋体" w:cs="新宋体" w:hAnsi="新宋体"/>
                <w:b/>
                <w:bCs/>
                <w:sz w:val="24"/>
                <w:szCs w:val="24"/>
              </w:rPr>
            </w:pPr>
            <w:r>
              <w:rPr>
                <w:rFonts w:ascii="新宋体" w:eastAsia="新宋体" w:cs="新宋体" w:hAnsi="新宋体"/>
                <w:b/>
                <w:bCs/>
                <w:sz w:val="24"/>
                <w:szCs w:val="24"/>
              </w:rPr>
              <w:t>确定中标候选人名单：</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lang w:eastAsia="zh-CN"/>
              </w:rPr>
              <w:t>采购包1</w:t>
            </w:r>
            <w:r>
              <w:rPr>
                <w:rFonts w:ascii="新宋体" w:eastAsia="新宋体" w:cs="新宋体" w:hAnsi="新宋体"/>
                <w:sz w:val="24"/>
                <w:szCs w:val="24"/>
              </w:rPr>
              <w:t>：</w:t>
            </w:r>
            <w:r>
              <w:rPr>
                <w:rFonts w:ascii="新宋体" w:eastAsia="新宋体" w:cs="新宋体" w:hAnsi="新宋体"/>
                <w:sz w:val="24"/>
                <w:szCs w:val="24"/>
                <w:lang w:eastAsia="zh-CN"/>
              </w:rPr>
              <w:t>3</w:t>
            </w:r>
            <w:r>
              <w:rPr>
                <w:rFonts w:ascii="新宋体" w:eastAsia="新宋体" w:cs="新宋体" w:hAnsi="新宋体"/>
                <w:sz w:val="24"/>
                <w:szCs w:val="24"/>
              </w:rPr>
              <w:t>名</w:t>
            </w:r>
            <w:r>
              <w:rPr>
                <w:rFonts w:ascii="新宋体" w:eastAsia="新宋体" w:cs="新宋体" w:hAnsi="新宋体"/>
                <w:sz w:val="24"/>
                <w:szCs w:val="24"/>
                <w:lang w:eastAsia="zh-CN"/>
              </w:rPr>
              <w:t>。</w:t>
            </w:r>
          </w:p>
          <w:p>
            <w:pPr>
              <w:pStyle w:val="38"/>
              <w:jc w:val="both"/>
              <w:rPr>
                <w:rFonts w:ascii="新宋体" w:eastAsia="新宋体" w:cs="新宋体" w:hAnsi="新宋体"/>
                <w:b/>
                <w:bCs/>
                <w:sz w:val="24"/>
                <w:szCs w:val="24"/>
                <w:lang w:eastAsia="zh-CN"/>
              </w:rPr>
            </w:pPr>
            <w:r>
              <w:rPr>
                <w:rFonts w:ascii="新宋体" w:eastAsia="新宋体" w:cs="新宋体" w:hAnsi="新宋体"/>
                <w:b/>
                <w:bCs/>
                <w:sz w:val="24"/>
                <w:szCs w:val="24"/>
                <w:lang w:eastAsia="zh-CN"/>
              </w:rPr>
              <w:t>评标结果按照评审因素的量化指标评审得分（即评标总得分）最高的投标人为第一中标候选人，以此类推，推荐三名中标候选人。</w:t>
            </w:r>
          </w:p>
        </w:tc>
      </w:tr>
      <w:tr>
        <w:trPr>
          <w:trHeight w:val="90"/>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6</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12.2</w:t>
            </w:r>
          </w:p>
        </w:tc>
        <w:tc>
          <w:tcPr>
            <w:tcW w:w="6851" w:type="dxa"/>
          </w:tcPr>
          <w:p>
            <w:pPr>
              <w:pStyle w:val="38"/>
              <w:jc w:val="both"/>
              <w:rPr>
                <w:rFonts w:ascii="新宋体" w:eastAsia="新宋体" w:cs="新宋体" w:hAnsi="新宋体"/>
                <w:b/>
                <w:bCs/>
                <w:sz w:val="24"/>
                <w:szCs w:val="24"/>
              </w:rPr>
            </w:pPr>
            <w:r>
              <w:rPr>
                <w:rFonts w:ascii="新宋体" w:eastAsia="新宋体" w:cs="新宋体" w:hAnsi="新宋体"/>
                <w:b/>
                <w:bCs/>
                <w:sz w:val="24"/>
                <w:szCs w:val="24"/>
              </w:rPr>
              <w:t>本项目中标人的确定</w:t>
            </w:r>
            <w:r>
              <w:rPr>
                <w:rFonts w:ascii="新宋体" w:eastAsia="新宋体" w:cs="新宋体" w:hAnsi="新宋体"/>
                <w:b/>
                <w:bCs/>
                <w:sz w:val="24"/>
                <w:szCs w:val="24"/>
                <w:lang w:eastAsia="zh-CN"/>
              </w:rPr>
              <w:t>(</w:t>
            </w:r>
            <w:r>
              <w:rPr>
                <w:rFonts w:ascii="新宋体" w:eastAsia="新宋体" w:cs="新宋体" w:hAnsi="新宋体"/>
                <w:b/>
                <w:bCs/>
                <w:sz w:val="24"/>
                <w:szCs w:val="24"/>
              </w:rPr>
              <w:t>以采购包为单位</w:t>
            </w:r>
            <w:r>
              <w:rPr>
                <w:rFonts w:ascii="新宋体" w:eastAsia="新宋体" w:cs="新宋体" w:hAnsi="新宋体"/>
                <w:b/>
                <w:bCs/>
                <w:sz w:val="24"/>
                <w:szCs w:val="24"/>
                <w:lang w:eastAsia="zh-CN"/>
              </w:rPr>
              <w:t>)</w:t>
            </w:r>
            <w:r>
              <w:rPr>
                <w:rFonts w:ascii="新宋体" w:eastAsia="新宋体" w:cs="新宋体" w:hAnsi="新宋体"/>
                <w:b/>
                <w:bCs/>
                <w:sz w:val="24"/>
                <w:szCs w:val="24"/>
              </w:rPr>
              <w:t>：</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采购人应在政府采购招投标管理办法规定的时限内确定中标人。</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若出现中标候选人并列情形，则按照下列方式确定中标人：</w:t>
            </w:r>
          </w:p>
          <w:p>
            <w:pPr>
              <w:pStyle w:val="38"/>
              <w:jc w:val="both"/>
              <w:rPr>
                <w:rFonts w:ascii="新宋体" w:eastAsia="新宋体" w:cs="新宋体" w:hAnsi="新宋体"/>
                <w:sz w:val="24"/>
                <w:szCs w:val="24"/>
              </w:rPr>
            </w:pPr>
            <w:r>
              <w:rPr>
                <w:rFonts w:ascii="新宋体" w:eastAsia="新宋体" w:cs="新宋体" w:hAnsi="新宋体"/>
                <w:sz w:val="24"/>
                <w:szCs w:val="24"/>
              </w:rPr>
              <w:t xml:space="preserve"> ①招标文件规定的方式：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38"/>
              <w:jc w:val="both"/>
              <w:rPr>
                <w:rFonts w:ascii="新宋体" w:eastAsia="新宋体" w:cs="新宋体" w:hAnsi="新宋体"/>
                <w:sz w:val="24"/>
                <w:szCs w:val="24"/>
              </w:rPr>
            </w:pPr>
            <w:r>
              <w:rPr>
                <w:rFonts w:ascii="新宋体" w:eastAsia="新宋体" w:cs="新宋体" w:hAnsi="新宋体"/>
                <w:sz w:val="24"/>
                <w:szCs w:val="24"/>
              </w:rPr>
              <w:t xml:space="preserve"> ②若本款第①点规定方式为“无”，则按照下列方式确定：无</w:t>
            </w:r>
          </w:p>
          <w:p>
            <w:pPr>
              <w:pStyle w:val="38"/>
              <w:jc w:val="both"/>
              <w:rPr>
                <w:rFonts w:ascii="新宋体" w:eastAsia="新宋体" w:cs="新宋体" w:hAnsi="新宋体"/>
                <w:sz w:val="24"/>
                <w:szCs w:val="24"/>
              </w:rPr>
            </w:pPr>
            <w:r>
              <w:rPr>
                <w:rFonts w:ascii="新宋体" w:eastAsia="新宋体" w:cs="新宋体" w:hAnsi="新宋体"/>
                <w:sz w:val="24"/>
                <w:szCs w:val="24"/>
              </w:rPr>
              <w:t xml:space="preserve"> ③若本款第①、②点规定方式均为“无”，则按照下列方式确定：随机抽取。</w:t>
            </w:r>
          </w:p>
          <w:p>
            <w:pPr>
              <w:pStyle w:val="38"/>
              <w:jc w:val="both"/>
              <w:rPr>
                <w:rFonts w:ascii="新宋体" w:eastAsia="新宋体" w:cs="新宋体" w:hAnsi="新宋体"/>
                <w:sz w:val="24"/>
                <w:szCs w:val="24"/>
              </w:rPr>
            </w:pPr>
            <w:r>
              <w:rPr>
                <w:rFonts w:ascii="新宋体" w:eastAsia="新宋体" w:cs="新宋体" w:hAnsi="新宋体"/>
                <w:sz w:val="24"/>
                <w:szCs w:val="24"/>
              </w:rPr>
              <w:t>(3)本项目确定的中标人家数：</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采购包1</w:t>
            </w:r>
            <w:r>
              <w:rPr>
                <w:rFonts w:ascii="新宋体" w:eastAsia="新宋体" w:cs="新宋体" w:hAnsi="新宋体"/>
                <w:sz w:val="24"/>
                <w:szCs w:val="24"/>
              </w:rPr>
              <w:t>：1名</w:t>
            </w:r>
          </w:p>
        </w:tc>
      </w:tr>
      <w:tr>
        <w:trPr>
          <w:trHeight w:val="323"/>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7</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13.2</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合同签订时限：自中标通知书发出之日起30个日历日内。</w:t>
            </w:r>
          </w:p>
        </w:tc>
      </w:tr>
      <w:tr>
        <w:trPr>
          <w:trHeight w:val="320"/>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8</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lang w:eastAsia="zh-CN"/>
              </w:rPr>
            </w:pPr>
            <w:r>
              <w:rPr>
                <w:rFonts w:ascii="新宋体" w:eastAsia="新宋体" w:cs="新宋体" w:hAnsi="新宋体"/>
                <w:sz w:val="24"/>
                <w:szCs w:val="24"/>
              </w:rPr>
              <w:t>15.1-</w:t>
            </w: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质疑函原件应采用下列方式提交：书面形式。</w:t>
            </w:r>
          </w:p>
        </w:tc>
      </w:tr>
      <w:tr>
        <w:trPr>
          <w:trHeight w:val="2443"/>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9</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15.4</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招标文件的质疑</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潜在投标人可在质疑时效期间内对招标文件以书面形式提出质疑。</w:t>
            </w:r>
            <w:r>
              <w:rPr>
                <w:rStyle w:val="39"/>
                <w:rFonts w:ascii="新宋体" w:eastAsia="新宋体" w:cs="新宋体" w:hAnsi="新宋体"/>
                <w:b/>
                <w:bCs/>
                <w:sz w:val="24"/>
                <w:szCs w:val="24"/>
              </w:rPr>
              <w:t>在法定质疑期内质疑人须一次性提出针对同一采购程序环节的质疑，二</w:t>
            </w:r>
            <w:r>
              <w:rPr>
                <w:rStyle w:val="39"/>
                <w:rFonts w:ascii="新宋体" w:eastAsia="新宋体" w:cs="新宋体" w:hAnsi="新宋体"/>
                <w:b/>
                <w:bCs/>
                <w:sz w:val="24"/>
                <w:szCs w:val="24"/>
                <w:lang w:eastAsia="zh-CN"/>
              </w:rPr>
              <w:t>(</w:t>
            </w:r>
            <w:r>
              <w:rPr>
                <w:rStyle w:val="39"/>
                <w:rFonts w:ascii="新宋体" w:eastAsia="新宋体" w:cs="新宋体" w:hAnsi="新宋体"/>
                <w:b/>
                <w:bCs/>
                <w:sz w:val="24"/>
                <w:szCs w:val="24"/>
              </w:rPr>
              <w:t>多</w:t>
            </w:r>
            <w:r>
              <w:rPr>
                <w:rStyle w:val="39"/>
                <w:rFonts w:ascii="新宋体" w:eastAsia="新宋体" w:cs="新宋体" w:hAnsi="新宋体"/>
                <w:b/>
                <w:bCs/>
                <w:sz w:val="24"/>
                <w:szCs w:val="24"/>
                <w:lang w:eastAsia="zh-CN"/>
              </w:rPr>
              <w:t>)</w:t>
            </w:r>
            <w:r>
              <w:rPr>
                <w:rStyle w:val="39"/>
                <w:rFonts w:ascii="新宋体" w:eastAsia="新宋体" w:cs="新宋体" w:hAnsi="新宋体"/>
                <w:b/>
                <w:bCs/>
                <w:sz w:val="24"/>
                <w:szCs w:val="24"/>
              </w:rPr>
              <w:t>次质疑不予受理。</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质疑时效期间：应在依法获取招标文件之日起7个工作日内向福建榕卫招标有限公司提出。</w:t>
            </w:r>
          </w:p>
          <w:p>
            <w:pPr>
              <w:pStyle w:val="38"/>
              <w:jc w:val="both"/>
              <w:rPr>
                <w:rFonts w:ascii="新宋体" w:eastAsia="新宋体" w:cs="新宋体" w:hAnsi="新宋体"/>
                <w:sz w:val="24"/>
                <w:szCs w:val="24"/>
              </w:rPr>
            </w:pPr>
            <w:r>
              <w:rPr>
                <w:rFonts w:ascii="新宋体" w:eastAsia="新宋体" w:cs="新宋体" w:hAnsi="新宋体"/>
                <w:sz w:val="24"/>
                <w:szCs w:val="24"/>
              </w:rPr>
              <w:t xml:space="preserve"> </w:t>
            </w:r>
            <w:r>
              <w:rPr>
                <w:rFonts w:ascii="新宋体" w:eastAsia="新宋体" w:cs="新宋体" w:hAnsi="新宋体"/>
                <w:b/>
                <w:bCs/>
                <w:sz w:val="24"/>
                <w:szCs w:val="24"/>
              </w:rPr>
              <w:t>※除上述规定外，对招标文件提出的质疑还应符合招标文件第三章第15.1条的有关规定。</w:t>
            </w:r>
          </w:p>
        </w:tc>
      </w:tr>
      <w:tr>
        <w:trPr>
          <w:trHeight w:val="320"/>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10</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16.1</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监督管理部门：</w:t>
            </w:r>
            <w:r>
              <w:rPr>
                <w:rFonts w:ascii="新宋体" w:eastAsia="新宋体" w:cs="新宋体" w:hAnsi="新宋体"/>
                <w:sz w:val="24"/>
                <w:szCs w:val="24"/>
                <w:lang w:eastAsia="zh-CN"/>
              </w:rPr>
              <w:t>中华人民共和国财政部</w:t>
            </w:r>
          </w:p>
        </w:tc>
      </w:tr>
      <w:tr>
        <w:trPr>
          <w:trHeight w:val="628"/>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11</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18.1</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采购信息发布媒体</w:t>
            </w:r>
            <w:r>
              <w:rPr>
                <w:rFonts w:ascii="新宋体" w:eastAsia="新宋体" w:cs="新宋体" w:hAnsi="新宋体"/>
                <w:sz w:val="24"/>
                <w:szCs w:val="24"/>
                <w:lang w:eastAsia="zh-CN"/>
              </w:rPr>
              <w:t>(</w:t>
            </w:r>
            <w:r>
              <w:rPr>
                <w:rFonts w:ascii="新宋体" w:eastAsia="新宋体" w:cs="新宋体" w:hAnsi="新宋体"/>
                <w:sz w:val="24"/>
                <w:szCs w:val="24"/>
              </w:rPr>
              <w:t>以下简称：“指定媒体”</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jc w:val="both"/>
              <w:rPr>
                <w:rFonts w:ascii="新宋体" w:eastAsia="新宋体" w:cs="新宋体" w:hAnsi="新宋体"/>
                <w:sz w:val="24"/>
                <w:szCs w:val="24"/>
              </w:rPr>
            </w:pPr>
            <w:r>
              <w:rPr>
                <w:rFonts w:ascii="新宋体" w:eastAsia="新宋体" w:cs="新宋体" w:hAnsi="新宋体"/>
                <w:sz w:val="24"/>
                <w:szCs w:val="24"/>
              </w:rPr>
              <w:t>中国政府采购网，网址www.ccgp.gov.cn。</w:t>
            </w:r>
          </w:p>
        </w:tc>
      </w:tr>
      <w:tr>
        <w:trPr>
          <w:trHeight w:val="1104"/>
        </w:trPr>
        <w:tc>
          <w:tcPr>
            <w:tcW w:w="743" w:type="dxa"/>
          </w:tcPr>
          <w:p>
            <w:pPr>
              <w:pStyle w:val="38"/>
              <w:rPr>
                <w:rFonts w:ascii="新宋体" w:eastAsia="新宋体" w:cs="新宋体" w:hAnsi="新宋体"/>
                <w:sz w:val="24"/>
                <w:szCs w:val="24"/>
              </w:rPr>
            </w:pPr>
            <w:r>
              <w:rPr>
                <w:rFonts w:ascii="新宋体" w:eastAsia="新宋体" w:cs="新宋体" w:hAnsi="新宋体"/>
                <w:sz w:val="24"/>
                <w:szCs w:val="24"/>
              </w:rPr>
              <w:t>12</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rPr>
            </w:pPr>
            <w:r>
              <w:rPr>
                <w:rFonts w:ascii="新宋体" w:eastAsia="新宋体" w:cs="新宋体" w:hAnsi="新宋体"/>
                <w:sz w:val="24"/>
                <w:szCs w:val="24"/>
              </w:rPr>
              <w:t>19</w:t>
            </w:r>
          </w:p>
        </w:tc>
        <w:tc>
          <w:tcPr>
            <w:tcW w:w="6851" w:type="dxa"/>
          </w:tcPr>
          <w:p>
            <w:pPr>
              <w:pStyle w:val="38"/>
              <w:jc w:val="both"/>
              <w:rPr>
                <w:rFonts w:ascii="新宋体" w:eastAsia="新宋体" w:cs="新宋体" w:hAnsi="新宋体"/>
                <w:sz w:val="24"/>
                <w:szCs w:val="24"/>
              </w:rPr>
            </w:pPr>
            <w:r>
              <w:rPr>
                <w:rFonts w:ascii="新宋体" w:eastAsia="新宋体" w:cs="新宋体" w:hAnsi="新宋体"/>
                <w:sz w:val="24"/>
                <w:szCs w:val="24"/>
              </w:rPr>
              <w:t>其他事项：</w:t>
            </w:r>
          </w:p>
          <w:p>
            <w:pPr>
              <w:pStyle w:val="38"/>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本项目代理服务费：</w:t>
            </w:r>
          </w:p>
          <w:p>
            <w:pPr>
              <w:pStyle w:val="38"/>
              <w:jc w:val="both"/>
              <w:rPr>
                <w:rFonts w:ascii="新宋体" w:eastAsia="新宋体" w:cs="新宋体" w:hAnsi="新宋体"/>
                <w:color w:val="000000"/>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代理服务费用收取对</w:t>
            </w:r>
            <w:r>
              <w:rPr>
                <w:rFonts w:ascii="新宋体" w:eastAsia="新宋体" w:cs="新宋体" w:hAnsi="新宋体"/>
                <w:color w:val="000000"/>
                <w:sz w:val="24"/>
                <w:szCs w:val="24"/>
              </w:rPr>
              <w:t>象：中标/成交供应商</w:t>
            </w:r>
          </w:p>
          <w:p>
            <w:pPr>
              <w:pStyle w:val="38"/>
              <w:jc w:val="both"/>
              <w:rPr>
                <w:rFonts w:ascii="新宋体" w:eastAsia="新宋体" w:cs="新宋体" w:hAnsi="新宋体"/>
                <w:color w:val="000000"/>
                <w:sz w:val="24"/>
                <w:szCs w:val="24"/>
              </w:rPr>
            </w:pPr>
            <w:r>
              <w:rPr>
                <w:rFonts w:ascii="新宋体" w:eastAsia="新宋体" w:cs="新宋体" w:hAnsi="新宋体"/>
                <w:color w:val="000000"/>
                <w:sz w:val="24"/>
                <w:szCs w:val="24"/>
                <w:lang w:eastAsia="zh-CN"/>
              </w:rPr>
              <w:t>(2)</w:t>
            </w:r>
            <w:r>
              <w:rPr>
                <w:rFonts w:ascii="新宋体" w:eastAsia="新宋体" w:cs="新宋体" w:hAnsi="新宋体"/>
                <w:color w:val="000000"/>
                <w:sz w:val="24"/>
                <w:szCs w:val="24"/>
              </w:rPr>
              <w:t>代理服务费收费标准：</w:t>
            </w:r>
          </w:p>
          <w:p>
            <w:pPr>
              <w:pStyle w:val="38"/>
              <w:jc w:val="both"/>
              <w:rPr>
                <w:rFonts w:ascii="新宋体" w:eastAsia="新宋体" w:cs="新宋体" w:hAnsi="新宋体"/>
                <w:color w:val="000000"/>
                <w:sz w:val="24"/>
                <w:szCs w:val="24"/>
              </w:rPr>
            </w:pPr>
            <w:r>
              <w:rPr>
                <w:rFonts w:ascii="新宋体" w:eastAsia="新宋体" w:cs="新宋体" w:hAnsi="新宋体"/>
                <w:color w:val="000000"/>
                <w:sz w:val="24"/>
                <w:szCs w:val="24"/>
                <w:lang w:eastAsia="zh-CN"/>
              </w:rPr>
              <w:t>1）</w:t>
            </w:r>
            <w:r>
              <w:rPr>
                <w:rFonts w:ascii="新宋体" w:eastAsia="新宋体" w:cs="新宋体" w:hAnsi="新宋体"/>
                <w:color w:val="000000"/>
                <w:sz w:val="24"/>
                <w:szCs w:val="24"/>
              </w:rPr>
              <w:t>按照收费标准的80%向中标（成交）供应商收取（代理服务费保底2000元）。收费标准如下：</w:t>
            </w:r>
            <w:r>
              <w:rPr>
                <w:rFonts w:ascii="新宋体" w:eastAsia="新宋体" w:cs="新宋体" w:hAnsi="新宋体"/>
                <w:color w:val="000000"/>
                <w:sz w:val="24"/>
                <w:szCs w:val="24"/>
                <w:lang w:eastAsia="zh-CN"/>
              </w:rPr>
              <w:t>100</w:t>
            </w:r>
            <w:r>
              <w:rPr>
                <w:rFonts w:ascii="新宋体" w:eastAsia="新宋体" w:cs="新宋体" w:hAnsi="新宋体"/>
                <w:color w:val="000000"/>
                <w:sz w:val="24"/>
                <w:szCs w:val="24"/>
              </w:rPr>
              <w:t>万元（不含）以下费率为1.5%。</w:t>
            </w:r>
          </w:p>
          <w:p>
            <w:pPr>
              <w:pStyle w:val="38"/>
              <w:jc w:val="both"/>
              <w:rPr>
                <w:rFonts w:ascii="新宋体" w:eastAsia="新宋体" w:cs="新宋体" w:hAnsi="新宋体"/>
                <w:color w:val="000000"/>
                <w:sz w:val="24"/>
                <w:szCs w:val="24"/>
              </w:rPr>
            </w:pPr>
            <w:r>
              <w:rPr>
                <w:rFonts w:ascii="新宋体" w:eastAsia="新宋体" w:cs="新宋体" w:hAnsi="新宋体"/>
                <w:color w:val="000000"/>
                <w:sz w:val="24"/>
                <w:szCs w:val="24"/>
              </w:rPr>
              <w:t>2</w:t>
            </w:r>
            <w:r>
              <w:rPr>
                <w:rFonts w:ascii="新宋体" w:eastAsia="新宋体" w:cs="新宋体" w:hAnsi="新宋体"/>
                <w:color w:val="000000"/>
                <w:sz w:val="24"/>
                <w:szCs w:val="24"/>
                <w:lang w:eastAsia="zh-CN"/>
              </w:rPr>
              <w:t>)</w:t>
            </w:r>
            <w:r>
              <w:rPr>
                <w:rFonts w:ascii="新宋体" w:eastAsia="新宋体" w:cs="新宋体" w:hAnsi="新宋体"/>
                <w:color w:val="000000"/>
                <w:sz w:val="24"/>
                <w:szCs w:val="24"/>
              </w:rPr>
              <w:t>收取方式：</w:t>
            </w:r>
            <w:r>
              <w:rPr>
                <w:rFonts w:ascii="新宋体" w:eastAsia="新宋体" w:cs="新宋体" w:hAnsi="新宋体"/>
                <w:b/>
                <w:bCs/>
                <w:color w:val="000000"/>
                <w:sz w:val="24"/>
                <w:szCs w:val="24"/>
              </w:rPr>
              <w:t>中标人须在领取中标通知书之前以转账等付款方式一次性付清。</w:t>
            </w:r>
            <w:r>
              <w:rPr>
                <w:rFonts w:ascii="新宋体" w:eastAsia="新宋体" w:cs="新宋体" w:hAnsi="新宋体"/>
                <w:color w:val="000000"/>
                <w:sz w:val="24"/>
                <w:szCs w:val="24"/>
              </w:rPr>
              <w:t>公司帐户：开户银行：</w:t>
            </w:r>
            <w:r>
              <w:rPr>
                <w:rFonts w:ascii="宋体" w:eastAsia="宋体" w:cs="宋体" w:hAnsi="宋体"/>
                <w:sz w:val="24"/>
              </w:rPr>
              <w:t>福建海峡银行股份有限公司福州鼓楼支行</w:t>
            </w:r>
            <w:r>
              <w:rPr>
                <w:rFonts w:ascii="新宋体" w:eastAsia="新宋体" w:cs="新宋体" w:hAnsi="新宋体"/>
                <w:color w:val="000000"/>
                <w:sz w:val="24"/>
                <w:szCs w:val="24"/>
              </w:rPr>
              <w:t>；开户名称：福建榕卫招标有限公司；账 号：100028500520010001。</w:t>
            </w:r>
          </w:p>
          <w:p>
            <w:pPr>
              <w:pStyle w:val="38"/>
              <w:jc w:val="both"/>
              <w:rPr>
                <w:rFonts w:ascii="新宋体" w:eastAsia="新宋体" w:cs="新宋体" w:hAnsi="新宋体"/>
                <w:sz w:val="24"/>
                <w:szCs w:val="24"/>
              </w:rPr>
            </w:pPr>
            <w:r>
              <w:rPr>
                <w:rFonts w:ascii="新宋体" w:eastAsia="新宋体" w:cs="新宋体" w:hAnsi="新宋体"/>
                <w:color w:val="000000"/>
                <w:sz w:val="24"/>
                <w:szCs w:val="24"/>
              </w:rPr>
              <w:t>3</w:t>
            </w:r>
            <w:r>
              <w:rPr>
                <w:rFonts w:ascii="新宋体" w:eastAsia="新宋体" w:cs="新宋体" w:hAnsi="新宋体"/>
                <w:color w:val="000000"/>
                <w:sz w:val="24"/>
                <w:szCs w:val="24"/>
                <w:lang w:eastAsia="zh-CN"/>
              </w:rPr>
              <w:t>)</w:t>
            </w:r>
            <w:r>
              <w:rPr>
                <w:rFonts w:ascii="新宋体" w:eastAsia="新宋体" w:cs="新宋体" w:hAnsi="新宋体"/>
                <w:color w:val="000000"/>
                <w:sz w:val="24"/>
                <w:szCs w:val="24"/>
              </w:rPr>
              <w:t>福建榕卫招标有限公司邮箱：fjrwzb@163.com。</w:t>
            </w:r>
          </w:p>
        </w:tc>
      </w:tr>
      <w:tr>
        <w:trPr>
          <w:trHeight w:val="1318"/>
        </w:trPr>
        <w:tc>
          <w:tcPr>
            <w:tcW w:w="743" w:type="dxa"/>
          </w:tcPr>
          <w:p>
            <w:pPr>
              <w:pStyle w:val="38"/>
              <w:rPr>
                <w:rFonts w:ascii="新宋体" w:eastAsia="新宋体" w:cs="新宋体" w:hAnsi="新宋体"/>
                <w:sz w:val="24"/>
                <w:szCs w:val="24"/>
                <w:lang w:eastAsia="zh-CN"/>
              </w:rPr>
            </w:pPr>
            <w:r>
              <w:rPr>
                <w:rFonts w:ascii="新宋体" w:eastAsia="新宋体" w:cs="新宋体" w:hAnsi="新宋体"/>
                <w:sz w:val="24"/>
                <w:szCs w:val="24"/>
                <w:lang w:eastAsia="zh-CN"/>
              </w:rPr>
              <w:t>13</w:t>
            </w:r>
          </w:p>
        </w:tc>
        <w:tc>
          <w:tcPr>
            <w:tcW w:w="1477" w:type="dxa"/>
            <w:tcBorders>
              <w:top w:val="single" w:sz="2" w:space="0" w:color="auto"/>
              <w:left w:val="single" w:sz="2" w:space="0" w:color="auto"/>
              <w:right w:val="single" w:sz="2" w:space="0" w:color="auto"/>
            </w:tcBorders>
          </w:tcPr>
          <w:p>
            <w:pPr>
              <w:pStyle w:val="38"/>
              <w:rPr>
                <w:rFonts w:ascii="新宋体" w:eastAsia="新宋体" w:cs="新宋体" w:hAnsi="新宋体"/>
                <w:sz w:val="24"/>
                <w:szCs w:val="24"/>
                <w:lang w:eastAsia="zh-CN"/>
              </w:rPr>
            </w:pPr>
            <w:r>
              <w:rPr>
                <w:rFonts w:ascii="新宋体" w:eastAsia="新宋体" w:cs="新宋体" w:hAnsi="新宋体"/>
                <w:sz w:val="24"/>
                <w:szCs w:val="24"/>
                <w:lang w:eastAsia="zh-CN"/>
              </w:rPr>
              <w:t>10.9</w:t>
            </w:r>
          </w:p>
        </w:tc>
        <w:tc>
          <w:tcPr>
            <w:tcW w:w="6851" w:type="dxa"/>
          </w:tcPr>
          <w:p>
            <w:pPr>
              <w:rPr>
                <w:rFonts w:ascii="新宋体" w:eastAsia="新宋体" w:cs="新宋体" w:hAnsi="新宋体"/>
                <w:b/>
                <w:sz w:val="24"/>
              </w:rPr>
            </w:pPr>
            <w:r>
              <w:rPr>
                <w:rFonts w:ascii="新宋体" w:eastAsia="新宋体" w:cs="新宋体" w:hAnsi="新宋体" w:hint="eastAsia"/>
                <w:b/>
                <w:sz w:val="24"/>
              </w:rPr>
              <w:t>投标保证金：</w:t>
            </w:r>
          </w:p>
          <w:p>
            <w:pPr>
              <w:rPr>
                <w:rFonts w:ascii="新宋体" w:eastAsia="新宋体" w:cs="新宋体" w:hAnsi="新宋体"/>
                <w:sz w:val="24"/>
              </w:rPr>
            </w:pPr>
            <w:r>
              <w:rPr>
                <w:rFonts w:ascii="新宋体" w:eastAsia="新宋体" w:cs="新宋体" w:hAnsi="新宋体" w:hint="eastAsia"/>
                <w:b/>
                <w:sz w:val="24"/>
              </w:rPr>
              <w:t>1)投标保证金金额：</w:t>
            </w:r>
            <w:r>
              <w:rPr>
                <w:rFonts w:ascii="新宋体" w:eastAsia="新宋体" w:cs="新宋体" w:hAnsi="新宋体" w:hint="eastAsia"/>
                <w:sz w:val="24"/>
              </w:rPr>
              <w:t>详见《采购标的一览表》</w:t>
            </w:r>
          </w:p>
          <w:p>
            <w:pPr>
              <w:pStyle w:val="38"/>
              <w:jc w:val="both"/>
              <w:rPr>
                <w:rFonts w:ascii="新宋体" w:eastAsia="新宋体" w:cs="新宋体" w:hAnsi="新宋体"/>
                <w:b/>
                <w:sz w:val="24"/>
                <w:szCs w:val="24"/>
                <w:lang w:eastAsia="zh-CN"/>
              </w:rPr>
            </w:pPr>
            <w:r>
              <w:rPr>
                <w:rFonts w:ascii="新宋体" w:eastAsia="新宋体" w:cs="新宋体" w:hAnsi="新宋体"/>
                <w:b/>
                <w:sz w:val="24"/>
                <w:szCs w:val="24"/>
              </w:rPr>
              <w:t>2</w:t>
            </w:r>
            <w:r>
              <w:rPr>
                <w:rFonts w:ascii="新宋体" w:eastAsia="新宋体" w:cs="新宋体" w:hAnsi="新宋体"/>
                <w:b/>
                <w:sz w:val="24"/>
                <w:szCs w:val="24"/>
                <w:lang w:eastAsia="zh-CN"/>
              </w:rPr>
              <w:t>)</w:t>
            </w:r>
            <w:r>
              <w:rPr>
                <w:rFonts w:ascii="新宋体" w:eastAsia="新宋体" w:cs="新宋体" w:hAnsi="新宋体"/>
                <w:b/>
                <w:sz w:val="24"/>
                <w:szCs w:val="24"/>
              </w:rPr>
              <w:t>投标保证金的提交：</w:t>
            </w:r>
            <w:r>
              <w:rPr>
                <w:rFonts w:ascii="新宋体" w:eastAsia="新宋体" w:cs="新宋体" w:hAnsi="新宋体"/>
                <w:sz w:val="24"/>
                <w:szCs w:val="24"/>
              </w:rPr>
              <w:t>投标人应以银行转账等</w:t>
            </w:r>
            <w:r>
              <w:rPr>
                <w:rFonts w:ascii="新宋体" w:eastAsia="新宋体" w:cs="新宋体" w:hAnsi="新宋体"/>
                <w:b/>
                <w:sz w:val="24"/>
                <w:szCs w:val="24"/>
              </w:rPr>
              <w:t>公对公</w:t>
            </w:r>
            <w:r>
              <w:rPr>
                <w:rFonts w:ascii="新宋体" w:eastAsia="新宋体" w:cs="新宋体" w:hAnsi="新宋体"/>
                <w:b/>
                <w:sz w:val="24"/>
                <w:szCs w:val="24"/>
                <w:lang w:eastAsia="zh-CN"/>
              </w:rPr>
              <w:t>(</w:t>
            </w:r>
            <w:r>
              <w:rPr>
                <w:rFonts w:ascii="新宋体" w:eastAsia="新宋体" w:cs="新宋体" w:hAnsi="新宋体"/>
                <w:b/>
                <w:sz w:val="24"/>
                <w:szCs w:val="24"/>
              </w:rPr>
              <w:t>非现金</w:t>
            </w:r>
            <w:r>
              <w:rPr>
                <w:rFonts w:ascii="新宋体" w:eastAsia="新宋体" w:cs="新宋体" w:hAnsi="新宋体"/>
                <w:b/>
                <w:sz w:val="24"/>
                <w:szCs w:val="24"/>
                <w:lang w:eastAsia="zh-CN"/>
              </w:rPr>
              <w:t>)</w:t>
            </w:r>
            <w:r>
              <w:rPr>
                <w:rFonts w:ascii="新宋体" w:eastAsia="新宋体" w:cs="新宋体" w:hAnsi="新宋体"/>
                <w:b/>
                <w:sz w:val="24"/>
                <w:szCs w:val="24"/>
              </w:rPr>
              <w:t>形式</w:t>
            </w:r>
            <w:r>
              <w:rPr>
                <w:rFonts w:ascii="新宋体" w:eastAsia="新宋体" w:cs="新宋体" w:hAnsi="新宋体"/>
                <w:sz w:val="24"/>
                <w:szCs w:val="24"/>
              </w:rPr>
              <w:t>向我司提交投标保证金，并保证于</w:t>
            </w:r>
            <w:r>
              <w:rPr>
                <w:rFonts w:ascii="新宋体" w:eastAsia="新宋体" w:cs="新宋体" w:hAnsi="新宋体"/>
                <w:b/>
                <w:sz w:val="24"/>
                <w:szCs w:val="24"/>
                <w:u w:val="single"/>
              </w:rPr>
              <w:t>投标截止时间之前</w:t>
            </w:r>
            <w:r>
              <w:rPr>
                <w:rFonts w:ascii="新宋体" w:eastAsia="新宋体" w:cs="新宋体" w:hAnsi="新宋体"/>
                <w:sz w:val="24"/>
                <w:szCs w:val="24"/>
              </w:rPr>
              <w:t>到达我司指定账户上，我司将以开户银行提供的投标保证金到账时间为依据进行确认。</w:t>
            </w:r>
            <w:r>
              <w:rPr>
                <w:rFonts w:ascii="新宋体" w:eastAsia="新宋体" w:cs="新宋体" w:hAnsi="新宋体"/>
                <w:b/>
                <w:sz w:val="24"/>
                <w:szCs w:val="24"/>
                <w:lang w:eastAsia="zh-CN"/>
              </w:rPr>
              <w:t>(</w:t>
            </w:r>
            <w:r>
              <w:rPr>
                <w:rFonts w:ascii="新宋体" w:eastAsia="新宋体" w:cs="新宋体" w:hAnsi="新宋体"/>
                <w:b/>
                <w:sz w:val="24"/>
                <w:szCs w:val="24"/>
              </w:rPr>
              <w:t>请在投标保证金转账单上注明“</w:t>
            </w:r>
            <w:r>
              <w:rPr>
                <w:rFonts w:ascii="新宋体" w:eastAsia="新宋体" w:cs="新宋体" w:hAnsi="新宋体"/>
                <w:b/>
                <w:sz w:val="24"/>
                <w:szCs w:val="24"/>
                <w:lang w:eastAsia="zh-CN"/>
              </w:rPr>
              <w:t>(</w:t>
            </w:r>
            <w:r>
              <w:rPr>
                <w:rFonts w:ascii="新宋体" w:eastAsia="新宋体" w:cs="新宋体" w:hAnsi="新宋体"/>
                <w:b/>
                <w:sz w:val="24"/>
                <w:szCs w:val="24"/>
              </w:rPr>
              <w:t>项目编号：***</w:t>
            </w:r>
            <w:r>
              <w:rPr>
                <w:rFonts w:ascii="新宋体" w:eastAsia="新宋体" w:cs="新宋体" w:hAnsi="新宋体"/>
                <w:b/>
                <w:sz w:val="24"/>
                <w:szCs w:val="24"/>
                <w:lang w:eastAsia="zh-CN"/>
              </w:rPr>
              <w:t>)</w:t>
            </w:r>
            <w:r>
              <w:rPr>
                <w:rFonts w:ascii="新宋体" w:eastAsia="新宋体" w:cs="新宋体" w:hAnsi="新宋体"/>
                <w:b/>
                <w:sz w:val="24"/>
                <w:szCs w:val="24"/>
              </w:rPr>
              <w:t>的投标保证金”等有关项目信息的类似字样。</w:t>
            </w:r>
            <w:r>
              <w:rPr>
                <w:rFonts w:ascii="新宋体" w:eastAsia="新宋体" w:cs="新宋体" w:hAnsi="新宋体"/>
                <w:b/>
                <w:sz w:val="24"/>
                <w:szCs w:val="24"/>
                <w:lang w:eastAsia="zh-CN"/>
              </w:rPr>
              <w:t>)</w:t>
            </w:r>
          </w:p>
          <w:p>
            <w:pPr>
              <w:pStyle w:val="38"/>
              <w:jc w:val="both"/>
              <w:rPr>
                <w:rFonts w:ascii="新宋体" w:eastAsia="新宋体" w:cs="新宋体" w:hAnsi="新宋体"/>
                <w:b/>
                <w:sz w:val="24"/>
                <w:szCs w:val="24"/>
                <w:lang w:eastAsia="zh-CN"/>
              </w:rPr>
            </w:pPr>
            <w:r>
              <w:rPr>
                <w:rFonts w:ascii="宋体" w:eastAsia="宋体" w:cs="宋体" w:hAnsi="宋体"/>
                <w:color w:val="000000"/>
                <w:sz w:val="24"/>
                <w:szCs w:val="24"/>
                <w:lang w:eastAsia="zh-CN"/>
              </w:rPr>
              <w:t>退保证金手续：如为中标人，需将所签订的合同扫描件以及《退回投标保证金的申请函》扫描件发送到我司邮箱后给予办理退还投标保证金；如未中标，依相关规定可以退回时，则请将《退回投标保证金的申请函》扫描件发送我司邮箱后给予办理退还投标保证金，并联系0591-87542269给予办理退还投标保证金及开票事宜。</w:t>
            </w:r>
          </w:p>
        </w:tc>
      </w:tr>
    </w:tbl>
    <w:p>
      <w:pPr>
        <w:pStyle w:val="38"/>
        <w:rPr>
          <w:rFonts w:ascii="新宋体" w:eastAsia="新宋体" w:cs="新宋体" w:hAnsi="新宋体"/>
        </w:rPr>
      </w:pPr>
      <w:r>
        <w:rPr>
          <w:rFonts w:ascii="新宋体" w:eastAsia="新宋体" w:cs="新宋体" w:hAnsi="新宋体"/>
        </w:rPr>
        <w:br w:type="page"/>
      </w:r>
    </w:p>
    <w:p>
      <w:pPr>
        <w:pStyle w:val="38"/>
        <w:jc w:val="center"/>
        <w:outlineLvl w:val="1"/>
        <w:rPr>
          <w:rFonts w:ascii="新宋体" w:eastAsia="新宋体" w:cs="新宋体" w:hAnsi="新宋体"/>
        </w:rPr>
      </w:pPr>
      <w:bookmarkStart w:id="23" w:name="_Toc11456"/>
      <w:r>
        <w:rPr>
          <w:rFonts w:ascii="新宋体" w:eastAsia="新宋体" w:cs="新宋体" w:hAnsi="新宋体"/>
          <w:b/>
          <w:sz w:val="36"/>
        </w:rPr>
        <w:t>第三章 投标人须知</w:t>
      </w:r>
      <w:bookmarkEnd w:id="23"/>
    </w:p>
    <w:p>
      <w:pPr>
        <w:pStyle w:val="38"/>
        <w:ind w:firstLine="480"/>
        <w:jc w:val="center"/>
        <w:outlineLvl w:val="2"/>
        <w:rPr>
          <w:rFonts w:ascii="新宋体" w:eastAsia="新宋体" w:cs="新宋体" w:hAnsi="新宋体"/>
          <w:sz w:val="28"/>
          <w:szCs w:val="28"/>
        </w:rPr>
      </w:pPr>
      <w:bookmarkStart w:id="24" w:name="_Toc29576"/>
      <w:r>
        <w:rPr>
          <w:rFonts w:ascii="新宋体" w:eastAsia="新宋体" w:cs="新宋体" w:hAnsi="新宋体"/>
          <w:b/>
          <w:sz w:val="28"/>
          <w:szCs w:val="28"/>
        </w:rPr>
        <w:t>一、总则</w:t>
      </w:r>
      <w:bookmarkEnd w:id="24"/>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1、适用范围</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1.1适用于招标文件载明项目的采购活动</w:t>
      </w:r>
      <w:r>
        <w:rPr>
          <w:rFonts w:ascii="新宋体" w:eastAsia="新宋体" w:cs="新宋体" w:hAnsi="新宋体"/>
          <w:sz w:val="24"/>
          <w:szCs w:val="24"/>
          <w:lang w:eastAsia="zh-CN"/>
        </w:rPr>
        <w:t>(</w:t>
      </w:r>
      <w:r>
        <w:rPr>
          <w:rFonts w:ascii="新宋体" w:eastAsia="新宋体" w:cs="新宋体" w:hAnsi="新宋体"/>
          <w:sz w:val="24"/>
          <w:szCs w:val="24"/>
        </w:rPr>
        <w:t>以下简称：“本次采购活动”</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2、定义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2.1“采购标的”指招标文件载明的需要采购的货物或服务。</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2.2“潜在投标人”指按照招标文件第一章第</w:t>
      </w:r>
      <w:r>
        <w:rPr>
          <w:rFonts w:ascii="新宋体" w:eastAsia="新宋体" w:cs="新宋体" w:hAnsi="新宋体"/>
          <w:sz w:val="24"/>
          <w:szCs w:val="24"/>
          <w:lang w:eastAsia="zh-CN"/>
        </w:rPr>
        <w:t>6</w:t>
      </w:r>
      <w:r>
        <w:rPr>
          <w:rFonts w:ascii="新宋体" w:eastAsia="新宋体" w:cs="新宋体" w:hAnsi="新宋体"/>
          <w:sz w:val="24"/>
          <w:szCs w:val="24"/>
        </w:rPr>
        <w:t>条规定获取招标文件且有意向参加本项目投标的供应商。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2.3“投标人”指按照招标文件第一章第</w:t>
      </w:r>
      <w:r>
        <w:rPr>
          <w:rFonts w:ascii="新宋体" w:eastAsia="新宋体" w:cs="新宋体" w:hAnsi="新宋体"/>
          <w:sz w:val="24"/>
          <w:szCs w:val="24"/>
          <w:lang w:eastAsia="zh-CN"/>
        </w:rPr>
        <w:t>6</w:t>
      </w:r>
      <w:r>
        <w:rPr>
          <w:rFonts w:ascii="新宋体" w:eastAsia="新宋体" w:cs="新宋体" w:hAnsi="新宋体"/>
          <w:sz w:val="24"/>
          <w:szCs w:val="24"/>
        </w:rPr>
        <w:t>条规定获取招标文件并参加本项目投标的供应商。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2.4“单位负责人”指单位法定代表人或法律、法规规定代表单位行使职权的主要负责人。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2.5“投标人代表”指投标人的单位负责人或“单位负责人授权书”中载明的接受授权方。</w:t>
      </w:r>
    </w:p>
    <w:p>
      <w:pPr>
        <w:pStyle w:val="38"/>
        <w:ind w:firstLine="480"/>
        <w:jc w:val="center"/>
        <w:outlineLvl w:val="2"/>
        <w:rPr>
          <w:rFonts w:ascii="新宋体" w:eastAsia="新宋体" w:cs="新宋体" w:hAnsi="新宋体"/>
          <w:sz w:val="28"/>
          <w:szCs w:val="28"/>
        </w:rPr>
      </w:pPr>
      <w:bookmarkStart w:id="25" w:name="_Toc31062"/>
      <w:r>
        <w:rPr>
          <w:rFonts w:ascii="新宋体" w:eastAsia="新宋体" w:cs="新宋体" w:hAnsi="新宋体"/>
          <w:b/>
          <w:sz w:val="28"/>
          <w:szCs w:val="28"/>
        </w:rPr>
        <w:t>二、投标人</w:t>
      </w:r>
      <w:bookmarkEnd w:id="25"/>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3、合格投标人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3.1一般规定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投标人应遵守政府采购法及实施条例、政府采购招投标管理办法、政府采购质疑和投诉办法及财政部有关政府采购文件的规定，同时还应遵守《中华人民共和国劳动合同法》有关规定和《中华人民共和国妇女权益保障法</w:t>
      </w:r>
      <w:bookmarkStart w:id="26" w:name="_GoBack"/>
      <w:bookmarkEnd w:id="26"/>
      <w:r>
        <w:rPr>
          <w:rFonts w:ascii="新宋体" w:eastAsia="新宋体" w:cs="新宋体" w:hAnsi="新宋体"/>
          <w:sz w:val="24"/>
          <w:szCs w:val="24"/>
        </w:rPr>
        <w:t>》中关于“劳动和社会保障权益”的有关要求以及其他有关法律、法规和规章的强制性规定。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投标人的资格要求：详见招标文件第一章。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3.2若本项目接受联合体投标且投标人为联合体，则联合体各方应遵守本章第3.1条规定，同时还应遵守下列规定：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联合体各方应提交联合体协议，联合体协议应符合招标文件规定。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联合体各方不得再单独参加或与其他供应商另外组成联合体参加同一合同项下的投标。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联合体各方应共同与采购人签订采购合同，就采购合同约定的事项对采购人承担连带责任。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4</w:t>
      </w:r>
      <w:r>
        <w:rPr>
          <w:rFonts w:ascii="新宋体" w:eastAsia="新宋体" w:cs="新宋体" w:hAnsi="新宋体"/>
          <w:sz w:val="24"/>
          <w:szCs w:val="24"/>
          <w:lang w:eastAsia="zh-CN"/>
        </w:rPr>
        <w:t>)</w:t>
      </w:r>
      <w:r>
        <w:rPr>
          <w:rFonts w:ascii="新宋体" w:eastAsia="新宋体" w:cs="新宋体" w:hAnsi="新宋体"/>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5</w:t>
      </w:r>
      <w:r>
        <w:rPr>
          <w:rFonts w:ascii="新宋体" w:eastAsia="新宋体" w:cs="新宋体" w:hAnsi="新宋体"/>
          <w:sz w:val="24"/>
          <w:szCs w:val="24"/>
          <w:lang w:eastAsia="zh-CN"/>
        </w:rPr>
        <w:t>)</w:t>
      </w:r>
      <w:r>
        <w:rPr>
          <w:rFonts w:ascii="新宋体" w:eastAsia="新宋体" w:cs="新宋体" w:hAnsi="新宋体"/>
          <w:sz w:val="24"/>
          <w:szCs w:val="24"/>
        </w:rPr>
        <w:t>联合体一方放弃中标的，视为联合体整体放弃中标，联合体各方承担连带责任。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6</w:t>
      </w:r>
      <w:r>
        <w:rPr>
          <w:rFonts w:ascii="新宋体" w:eastAsia="新宋体" w:cs="新宋体" w:hAnsi="新宋体"/>
          <w:sz w:val="24"/>
          <w:szCs w:val="24"/>
          <w:lang w:eastAsia="zh-CN"/>
        </w:rPr>
        <w:t>)</w:t>
      </w:r>
      <w:r>
        <w:rPr>
          <w:rFonts w:ascii="新宋体" w:eastAsia="新宋体" w:cs="新宋体" w:hAnsi="新宋体"/>
          <w:sz w:val="24"/>
          <w:szCs w:val="24"/>
        </w:rPr>
        <w:t>如本项目不接受联合体投标而投标人为联合体的，或者本项目接受联合体投标但投标人组成的联合体不符合本章第3.2条规定的，</w:t>
      </w:r>
      <w:r>
        <w:rPr>
          <w:rFonts w:ascii="新宋体" w:eastAsia="新宋体" w:cs="新宋体" w:hAnsi="新宋体"/>
          <w:b/>
          <w:bCs/>
          <w:sz w:val="24"/>
          <w:szCs w:val="24"/>
        </w:rPr>
        <w:t>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4、投标费用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4.1除招标文件另有规定外，投标人应自行承担其参加本项目投标所涉及的一切费用。</w:t>
      </w:r>
    </w:p>
    <w:p>
      <w:pPr>
        <w:pStyle w:val="38"/>
        <w:ind w:firstLine="480"/>
        <w:jc w:val="both"/>
        <w:outlineLvl w:val="2"/>
        <w:rPr>
          <w:rFonts w:ascii="新宋体" w:eastAsia="新宋体" w:cs="新宋体" w:hAnsi="新宋体"/>
          <w:b/>
          <w:sz w:val="24"/>
          <w:szCs w:val="24"/>
        </w:rPr>
      </w:pPr>
      <w:bookmarkStart w:id="27" w:name="_Toc15018"/>
    </w:p>
    <w:p>
      <w:pPr>
        <w:pStyle w:val="38"/>
        <w:ind w:firstLine="480"/>
        <w:jc w:val="center"/>
        <w:outlineLvl w:val="2"/>
        <w:rPr>
          <w:rFonts w:ascii="新宋体" w:eastAsia="新宋体" w:cs="新宋体" w:hAnsi="新宋体"/>
          <w:sz w:val="28"/>
          <w:szCs w:val="28"/>
        </w:rPr>
      </w:pPr>
      <w:r>
        <w:rPr>
          <w:rFonts w:ascii="新宋体" w:eastAsia="新宋体" w:cs="新宋体" w:hAnsi="新宋体"/>
          <w:b/>
          <w:sz w:val="28"/>
          <w:szCs w:val="28"/>
        </w:rPr>
        <w:t>三、招标</w:t>
      </w:r>
      <w:bookmarkEnd w:id="27"/>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5、招标文件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5.1招标文件由下述部分组成：</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投标邀请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投标人须知前附表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投标人须知</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4</w:t>
      </w:r>
      <w:r>
        <w:rPr>
          <w:rFonts w:ascii="新宋体" w:eastAsia="新宋体" w:cs="新宋体" w:hAnsi="新宋体"/>
          <w:sz w:val="24"/>
          <w:szCs w:val="24"/>
          <w:lang w:eastAsia="zh-CN"/>
        </w:rPr>
        <w:t>)</w:t>
      </w:r>
      <w:r>
        <w:rPr>
          <w:rFonts w:ascii="新宋体" w:eastAsia="新宋体" w:cs="新宋体" w:hAnsi="新宋体"/>
          <w:sz w:val="24"/>
          <w:szCs w:val="24"/>
        </w:rPr>
        <w:t>资格审查与评标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5</w:t>
      </w:r>
      <w:r>
        <w:rPr>
          <w:rFonts w:ascii="新宋体" w:eastAsia="新宋体" w:cs="新宋体" w:hAnsi="新宋体"/>
          <w:sz w:val="24"/>
          <w:szCs w:val="24"/>
          <w:lang w:eastAsia="zh-CN"/>
        </w:rPr>
        <w:t>)</w:t>
      </w:r>
      <w:r>
        <w:rPr>
          <w:rFonts w:ascii="新宋体" w:eastAsia="新宋体" w:cs="新宋体" w:hAnsi="新宋体"/>
          <w:sz w:val="24"/>
          <w:szCs w:val="24"/>
        </w:rPr>
        <w:t>招标内容及要求</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w:t>
      </w:r>
      <w:r>
        <w:rPr>
          <w:rFonts w:ascii="新宋体" w:eastAsia="新宋体" w:cs="新宋体" w:hAnsi="新宋体"/>
          <w:sz w:val="24"/>
          <w:szCs w:val="24"/>
        </w:rPr>
        <w:t>6</w:t>
      </w:r>
      <w:r>
        <w:rPr>
          <w:rFonts w:ascii="新宋体" w:eastAsia="新宋体" w:cs="新宋体" w:hAnsi="新宋体"/>
          <w:sz w:val="24"/>
          <w:szCs w:val="24"/>
          <w:lang w:eastAsia="zh-CN"/>
        </w:rPr>
        <w:t>)</w:t>
      </w:r>
      <w:r>
        <w:rPr>
          <w:rFonts w:ascii="新宋体" w:eastAsia="新宋体" w:cs="新宋体" w:hAnsi="新宋体"/>
          <w:sz w:val="24"/>
          <w:szCs w:val="24"/>
        </w:rPr>
        <w:t>采购合同</w:t>
      </w:r>
      <w:r>
        <w:rPr>
          <w:rFonts w:ascii="新宋体" w:eastAsia="新宋体" w:cs="新宋体" w:hAnsi="新宋体"/>
          <w:sz w:val="24"/>
          <w:szCs w:val="24"/>
          <w:lang w:eastAsia="zh-CN"/>
        </w:rPr>
        <w:t>(</w:t>
      </w:r>
      <w:r>
        <w:rPr>
          <w:rFonts w:ascii="新宋体" w:eastAsia="新宋体" w:cs="新宋体" w:hAnsi="新宋体"/>
          <w:sz w:val="24"/>
          <w:szCs w:val="24"/>
        </w:rPr>
        <w:t>参考文本</w:t>
      </w:r>
      <w:r>
        <w:rPr>
          <w:rFonts w:ascii="新宋体" w:eastAsia="新宋体" w:cs="新宋体" w:hAnsi="新宋体"/>
          <w:sz w:val="24"/>
          <w:szCs w:val="24"/>
          <w:lang w:eastAsia="zh-CN"/>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7</w:t>
      </w:r>
      <w:r>
        <w:rPr>
          <w:rFonts w:ascii="新宋体" w:eastAsia="新宋体" w:cs="新宋体" w:hAnsi="新宋体"/>
          <w:sz w:val="24"/>
          <w:szCs w:val="24"/>
          <w:lang w:eastAsia="zh-CN"/>
        </w:rPr>
        <w:t>)</w:t>
      </w:r>
      <w:r>
        <w:rPr>
          <w:rFonts w:ascii="新宋体" w:eastAsia="新宋体" w:cs="新宋体" w:hAnsi="新宋体"/>
          <w:sz w:val="24"/>
          <w:szCs w:val="24"/>
        </w:rPr>
        <w:t>投标文件格式</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w:t>
      </w:r>
      <w:r>
        <w:rPr>
          <w:rFonts w:ascii="新宋体" w:eastAsia="新宋体" w:cs="新宋体" w:hAnsi="新宋体"/>
          <w:sz w:val="24"/>
          <w:szCs w:val="24"/>
        </w:rPr>
        <w:t>8</w:t>
      </w:r>
      <w:r>
        <w:rPr>
          <w:rFonts w:ascii="新宋体" w:eastAsia="新宋体" w:cs="新宋体" w:hAnsi="新宋体"/>
          <w:sz w:val="24"/>
          <w:szCs w:val="24"/>
          <w:lang w:eastAsia="zh-CN"/>
        </w:rPr>
        <w:t>)</w:t>
      </w:r>
      <w:r>
        <w:rPr>
          <w:rFonts w:ascii="新宋体" w:eastAsia="新宋体" w:cs="新宋体" w:hAnsi="新宋体"/>
          <w:sz w:val="24"/>
          <w:szCs w:val="24"/>
        </w:rPr>
        <w:t>按照招标文件规定作为招标文件组成部分的其他内容</w:t>
      </w:r>
      <w:r>
        <w:rPr>
          <w:rFonts w:ascii="新宋体" w:eastAsia="新宋体" w:cs="新宋体" w:hAnsi="新宋体"/>
          <w:sz w:val="24"/>
          <w:szCs w:val="24"/>
          <w:lang w:eastAsia="zh-CN"/>
        </w:rPr>
        <w:t>(</w:t>
      </w:r>
      <w:r>
        <w:rPr>
          <w:rFonts w:ascii="新宋体" w:eastAsia="新宋体" w:cs="新宋体" w:hAnsi="新宋体"/>
          <w:sz w:val="24"/>
          <w:szCs w:val="24"/>
        </w:rPr>
        <w:t>若有</w:t>
      </w:r>
      <w:r>
        <w:rPr>
          <w:rFonts w:ascii="新宋体" w:eastAsia="新宋体" w:cs="新宋体" w:hAnsi="新宋体"/>
          <w:sz w:val="24"/>
          <w:szCs w:val="24"/>
          <w:lang w:eastAsia="zh-CN"/>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5.2招标文件的澄清或修改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 xml:space="preserve"> 福建榕卫招标有限公司 可对已发出的招标文件进行必要的澄清或修改，但不得对招标文件载明的采购标的和投标人的资格要求进行改变。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除本章第5.2条第</w:t>
      </w: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款规定情形外，澄清或修改的内容可能影响投标文件编制的，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澄清或修改的内容可能改变招标文件载明的采购标的和投标人的资格要求的，本次采购活动结束， 福建榕卫招标有限公司 将依法组织后续采购活动</w:t>
      </w:r>
      <w:r>
        <w:rPr>
          <w:rFonts w:ascii="新宋体" w:eastAsia="新宋体" w:cs="新宋体" w:hAnsi="新宋体"/>
          <w:sz w:val="24"/>
          <w:szCs w:val="24"/>
          <w:lang w:eastAsia="zh-CN"/>
        </w:rPr>
        <w:t>(</w:t>
      </w:r>
      <w:r>
        <w:rPr>
          <w:rFonts w:ascii="新宋体" w:eastAsia="新宋体" w:cs="新宋体" w:hAnsi="新宋体"/>
          <w:sz w:val="24"/>
          <w:szCs w:val="24"/>
        </w:rPr>
        <w:t>包括但不限于：重新招标、采用其他方式采购等</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6、现场考察或开标前答疑会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6.1是否组织现场考察或召开开标前答疑会：详见招标文件第二章。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7、更正公告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7.1若 福建榕卫招标有限公司 发布更正公告，则更正公告及其所发布的内容或信息</w:t>
      </w:r>
      <w:r>
        <w:rPr>
          <w:rFonts w:ascii="新宋体" w:eastAsia="新宋体" w:cs="新宋体" w:hAnsi="新宋体"/>
          <w:sz w:val="24"/>
          <w:szCs w:val="24"/>
          <w:lang w:eastAsia="zh-CN"/>
        </w:rPr>
        <w:t>(</w:t>
      </w:r>
      <w:r>
        <w:rPr>
          <w:rFonts w:ascii="新宋体" w:eastAsia="新宋体" w:cs="新宋体" w:hAnsi="新宋体"/>
          <w:sz w:val="24"/>
          <w:szCs w:val="24"/>
        </w:rPr>
        <w:t>包括但不限于：招标文件的澄清或修改、现场考察或答疑会的有关事宜等</w:t>
      </w:r>
      <w:r>
        <w:rPr>
          <w:rFonts w:ascii="新宋体" w:eastAsia="新宋体" w:cs="新宋体" w:hAnsi="新宋体"/>
          <w:sz w:val="24"/>
          <w:szCs w:val="24"/>
          <w:lang w:eastAsia="zh-CN"/>
        </w:rPr>
        <w:t>)</w:t>
      </w:r>
      <w:r>
        <w:rPr>
          <w:rFonts w:ascii="新宋体" w:eastAsia="新宋体" w:cs="新宋体" w:hAnsi="新宋体"/>
          <w:sz w:val="24"/>
          <w:szCs w:val="24"/>
        </w:rPr>
        <w:t>作为招标文件组成部分，对投标人具有约束力。</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7.2更正公告作为 福建榕卫招标有限公司 通知所有潜在投标人的书面形式。</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8、终止公告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8.1若出现因重大变故导致采购任务取消情形， 福建榕卫招标有限公司 可终止招标并发布终止公告。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8.2终止公告作为 福建榕卫招标有限公司 通知所有潜在投标人的书面形式。</w:t>
      </w:r>
    </w:p>
    <w:p>
      <w:pPr>
        <w:pStyle w:val="38"/>
        <w:ind w:firstLine="480"/>
        <w:jc w:val="both"/>
        <w:outlineLvl w:val="2"/>
        <w:rPr>
          <w:rFonts w:ascii="新宋体" w:eastAsia="新宋体" w:cs="新宋体" w:hAnsi="新宋体"/>
          <w:b/>
          <w:sz w:val="24"/>
          <w:szCs w:val="24"/>
        </w:rPr>
      </w:pPr>
      <w:bookmarkStart w:id="28" w:name="_Toc6888"/>
    </w:p>
    <w:p>
      <w:pPr>
        <w:pStyle w:val="38"/>
        <w:ind w:firstLine="480"/>
        <w:jc w:val="center"/>
        <w:outlineLvl w:val="2"/>
        <w:rPr>
          <w:rFonts w:ascii="新宋体" w:eastAsia="新宋体" w:cs="新宋体" w:hAnsi="新宋体"/>
          <w:sz w:val="28"/>
          <w:szCs w:val="28"/>
        </w:rPr>
      </w:pPr>
      <w:r>
        <w:rPr>
          <w:rFonts w:ascii="新宋体" w:eastAsia="新宋体" w:cs="新宋体" w:hAnsi="新宋体"/>
          <w:b/>
          <w:sz w:val="28"/>
          <w:szCs w:val="28"/>
        </w:rPr>
        <w:t>四、投标</w:t>
      </w:r>
      <w:bookmarkEnd w:id="28"/>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9、投标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9.1投标人可对招标文件载明的全部或部分采购包进行投标。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9.2投标人应对同一个采购包内的所有内容进行完整投标，</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9.3投标人代表只能接受一个投标人的授权参加投标，</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9.4单位负责人为同一人或存在直接控股、管理关系的不同供应商，不得同时参加同一合同项下的投标，</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9.5为本项目提供整体设计、规范编制或项目管理、监理、检测等服务的供应商，不得参加本项目除整体设计、规范编制和项目管理、监理、检测等服务外的采购活动，</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9.6列入失信被执行人、重大税收违法案件当事人名单、政府采购严重违法失信行为记录名单及其他不符合政府采购法第二十二条规定条件的供应商，不得参加投标，</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b/>
          <w:bCs/>
          <w:sz w:val="24"/>
          <w:szCs w:val="24"/>
        </w:rPr>
      </w:pPr>
      <w:r>
        <w:rPr>
          <w:rFonts w:ascii="新宋体" w:eastAsia="新宋体" w:cs="新宋体" w:hAnsi="新宋体"/>
          <w:b/>
          <w:bCs/>
          <w:sz w:val="24"/>
          <w:szCs w:val="24"/>
        </w:rPr>
        <w:t>9.7有下列情形之一的，视为投标人串通投标，其投标无效：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不同投标人的投标文件由同一单位或个人编制；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不同投标人委托同一单位或个人办理投标事宜；</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不同投标人的投标文件载明的项目管理成员或联系人员为同一人；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(4)</w:t>
      </w:r>
      <w:r>
        <w:rPr>
          <w:rFonts w:ascii="新宋体" w:eastAsia="新宋体" w:cs="新宋体" w:hAnsi="新宋体"/>
          <w:sz w:val="24"/>
          <w:szCs w:val="24"/>
        </w:rPr>
        <w:t>不同投标人的投标文件异常一致或投标报价呈规律性差异；</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不同投标人的投标文件相互混装；</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(6)</w:t>
      </w:r>
      <w:r>
        <w:rPr>
          <w:rFonts w:ascii="新宋体" w:eastAsia="新宋体" w:cs="新宋体" w:hAnsi="新宋体"/>
          <w:sz w:val="24"/>
          <w:szCs w:val="24"/>
        </w:rPr>
        <w:t>不同投标人的投标保证金从同一单位或个人的账户转出；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7</w:t>
      </w:r>
      <w:r>
        <w:rPr>
          <w:rFonts w:ascii="新宋体" w:eastAsia="新宋体" w:cs="新宋体" w:hAnsi="新宋体"/>
          <w:sz w:val="24"/>
          <w:szCs w:val="24"/>
          <w:lang w:eastAsia="zh-CN"/>
        </w:rPr>
        <w:t>)</w:t>
      </w:r>
      <w:r>
        <w:rPr>
          <w:rFonts w:ascii="新宋体" w:eastAsia="新宋体" w:cs="新宋体" w:hAnsi="新宋体"/>
          <w:sz w:val="24"/>
          <w:szCs w:val="24"/>
        </w:rPr>
        <w:t>有关法律、法规和规章及招标文件规定的其他串通投标情形。</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10.1投标文件的编制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投标人应先仔细阅读招标文件的全部内容后，再进行投标文件的编制。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投标文件应按照本章第10.2条规定编制其组成部分。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投标文件应满足招标文件提出的实质性要求和条件，并保证其所提交的全部资料是不可割离且真实、有效、准确、完整和不具有任何误导性的，否则造成不利后果由投标人承担责任。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10.2投标文件由下述部分组成：</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资格及资信证明部分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①投标函</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②投标人的资格及资信证明文件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③投标保证金</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④</w:t>
      </w:r>
      <w:r>
        <w:rPr>
          <w:rFonts w:ascii="新宋体" w:eastAsia="新宋体" w:cs="新宋体" w:hAnsi="新宋体"/>
          <w:sz w:val="24"/>
          <w:szCs w:val="24"/>
        </w:rPr>
        <w:t>招标代理服务费承诺书</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报价部分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①开标一览表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②投标分项报价表</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rPr>
        <w:t>③招标文件规定的价格扣除证明材料</w:t>
      </w:r>
      <w:r>
        <w:rPr>
          <w:rFonts w:ascii="新宋体" w:eastAsia="新宋体" w:cs="新宋体" w:hAnsi="新宋体"/>
          <w:sz w:val="24"/>
          <w:szCs w:val="24"/>
          <w:lang w:eastAsia="zh-CN"/>
        </w:rPr>
        <w:t>(若有)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技术商务部分</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①标的说明一览表</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②技术和服务要求响应表</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③商务条件响应表</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④投标人提交的其他资料(若有)</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⑤</w:t>
      </w:r>
      <w:r>
        <w:rPr>
          <w:rFonts w:ascii="新宋体" w:eastAsia="新宋体" w:cs="新宋体" w:hAnsi="新宋体"/>
          <w:sz w:val="24"/>
          <w:szCs w:val="24"/>
        </w:rPr>
        <w:t>招标文件规定作为投标文件组成部分的其他内容</w:t>
      </w:r>
      <w:r>
        <w:rPr>
          <w:rFonts w:ascii="新宋体" w:eastAsia="新宋体" w:cs="新宋体" w:hAnsi="新宋体"/>
          <w:sz w:val="24"/>
          <w:szCs w:val="24"/>
          <w:lang w:eastAsia="zh-CN"/>
        </w:rPr>
        <w:t>(若有)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10.3投标文件的语言</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除招标文件另有规定外，投标文件应使用中文文本，若有不同文本，以中文文本为准。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10.4投标文件的份数：详见招标文件第二章。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10.5投标文件的格式</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(1)除招标文件另有规定外，投标文件应使用招标文件第七章规定的格式。</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(2)除招标文件另有规定外，投标文件的正本和全部副本均应使用不能擦去的墨料或墨水打印、书写或复印，其中：</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①正本应用A4幅面纸张打印装订，编制封面(封面标明“正本”字样)、索引、页码，并用胶装装订成册。</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②副本应用A4幅面纸张打印装订，编制封面(封面标明“副本”字样)、索引、页码，并用胶装装订成册；副本可用正本的完整复印件，并与正本保持一致(若不一致，以正本为准)。</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③允许散装或活页装订的内容或材料：详见招标文件第二章。</w:t>
      </w:r>
    </w:p>
    <w:p>
      <w:pPr>
        <w:pStyle w:val="28"/>
        <w:widowControl/>
        <w:spacing w:before="0" w:beforeAutospacing="0" w:after="0" w:afterAutospacing="0"/>
        <w:ind w:firstLine="480"/>
        <w:jc w:val="both"/>
        <w:rPr>
          <w:rFonts w:ascii="新宋体" w:eastAsia="新宋体" w:cs="新宋体" w:hAnsi="新宋体"/>
        </w:rPr>
      </w:pPr>
      <w:r>
        <w:rPr>
          <w:rStyle w:val="31"/>
          <w:rFonts w:ascii="新宋体" w:eastAsia="新宋体" w:cs="新宋体" w:hAnsi="新宋体" w:hint="eastAsia"/>
        </w:rPr>
        <w:t>※除本章第10.5条第(2)款第③点规定情形外，投标文件散装或活页装订将导致投标无效。</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(3)除招标文件另有规定外，投标文件应使用人民币作为计量货币。</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(4)除招标文件另有规定外，签署、盖章应遵守下列规定：</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①投标文件应由投标人代表签字并加盖投标人的单位公章。若投标人代表为单位负责人授权的委托代理人，应提供“单位负责人授权书”。</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②投标文件应没有涂改或行间插字，除非这些改动是根据</w:t>
      </w:r>
      <w:r>
        <w:rPr>
          <w:rFonts w:ascii="新宋体" w:eastAsia="新宋体" w:cs="新宋体" w:hAnsi="新宋体" w:hint="eastAsia"/>
          <w:u w:val="single"/>
        </w:rPr>
        <w:t>福建榕卫招标有限公司</w:t>
      </w:r>
      <w:r>
        <w:rPr>
          <w:rFonts w:ascii="新宋体" w:eastAsia="新宋体" w:cs="新宋体" w:hAnsi="新宋体" w:hint="eastAsia"/>
        </w:rPr>
        <w:t>的指示进行的，或是为改正投标人造成的应修改的错误而进行的。若有前述改动，应按照下列规定之一对改动处进行处理：</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a.投标人代表签字确认；</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b.加盖投标人的单位公章或校正章。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10.6投标报价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b/>
          <w:bCs/>
          <w:sz w:val="24"/>
          <w:szCs w:val="24"/>
        </w:rPr>
        <w:t>投标报价超出最高限价将导致投标无效。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最高限价由采购人根据价格测算情况，在预算金额的额度内合理设定。最高限价不得超出预算金额。</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除招标文件另有规定外，投标文件不能出现任何选择性的投标报价，即每一个采购包和品目号的采购标的都只能有一个投标报价。</w:t>
      </w:r>
      <w:r>
        <w:rPr>
          <w:rFonts w:ascii="新宋体" w:eastAsia="新宋体" w:cs="新宋体" w:hAnsi="新宋体"/>
          <w:b/>
          <w:bCs/>
          <w:sz w:val="24"/>
          <w:szCs w:val="24"/>
        </w:rPr>
        <w:t>任何选择性的投标报价将导致投标无效。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10.7分包</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是否允许中标人将本项目的非主体、非关键性工作进行分包：详见招标文件第二章。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若允许中标人将本项目的非主体、非关键性工作进行分包且投标人拟在中标后进行分包，则应在投标文件中提供分包意向协议，同时投标人应在投标文件中载明分包承担主体，分包承担主体应具备相应资质条件</w:t>
      </w:r>
      <w:r>
        <w:rPr>
          <w:rFonts w:ascii="新宋体" w:eastAsia="新宋体" w:cs="新宋体" w:hAnsi="新宋体"/>
          <w:sz w:val="24"/>
          <w:szCs w:val="24"/>
          <w:lang w:eastAsia="zh-CN"/>
        </w:rPr>
        <w:t>(若有)</w:t>
      </w:r>
      <w:r>
        <w:rPr>
          <w:rFonts w:ascii="新宋体" w:eastAsia="新宋体" w:cs="新宋体" w:hAnsi="新宋体"/>
          <w:sz w:val="24"/>
          <w:szCs w:val="24"/>
        </w:rPr>
        <w:t>且不得再次分包。</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招标文件允许中标人将非主体、非关键性工作进行分包的项目，有下列情形之一的，中标人不得分包：</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①投标文件中未载明分包承担主体；</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②投标文件载明的分包承担主体不具备相应资质条件；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③投标文件载明的分包承担主体拟再次分包；</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④享受中小企业扶持政策获得采购合同的，小微企业不得将合同分包给大中型企业，中型企业不得将合同分包给大型企业。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10.8投标有效期</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招标文件载明的投标有效期：详见招标文件第二章。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投标文件承诺的投标有效期不得少于招标文件载明的投标有效期，</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根据本次采购活动的需要，福建榕卫招标有限公司可于投标有效期届满之前书面要求投标人延长投标有效期，投标人应在福建榕卫招标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10.9投标保证金</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1</w:t>
      </w:r>
      <w:r>
        <w:rPr>
          <w:rFonts w:ascii="新宋体" w:eastAsia="新宋体" w:cs="新宋体" w:hAnsi="新宋体"/>
          <w:sz w:val="24"/>
          <w:szCs w:val="24"/>
          <w:lang w:eastAsia="zh-CN"/>
        </w:rPr>
        <w:t>)</w:t>
      </w:r>
      <w:r>
        <w:rPr>
          <w:rFonts w:ascii="新宋体" w:eastAsia="新宋体" w:cs="新宋体" w:hAnsi="新宋体"/>
          <w:sz w:val="24"/>
          <w:szCs w:val="24"/>
        </w:rPr>
        <w:t>投标保证金作为投标人按照招标文件规定履行相应投标责任、义务的约束及担保。</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2</w:t>
      </w:r>
      <w:r>
        <w:rPr>
          <w:rFonts w:ascii="新宋体" w:eastAsia="新宋体" w:cs="新宋体" w:hAnsi="新宋体"/>
          <w:sz w:val="24"/>
          <w:szCs w:val="24"/>
          <w:lang w:eastAsia="zh-CN"/>
        </w:rPr>
        <w:t>)</w:t>
      </w:r>
      <w:r>
        <w:rPr>
          <w:rFonts w:ascii="新宋体" w:eastAsia="新宋体" w:cs="新宋体" w:hAnsi="新宋体"/>
          <w:sz w:val="24"/>
          <w:szCs w:val="24"/>
        </w:rPr>
        <w:t>投标人以电子保函形式提交投标保证金的，保函的有效期应等于或长于投标文件承诺的投标有效期，</w:t>
      </w:r>
      <w:r>
        <w:rPr>
          <w:rFonts w:ascii="新宋体" w:eastAsia="新宋体" w:cs="新宋体" w:hAnsi="新宋体"/>
          <w:b/>
          <w:bCs/>
          <w:sz w:val="24"/>
          <w:szCs w:val="24"/>
        </w:rPr>
        <w:t>否则投标无效。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提交</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①投标人应从其银行账户按照下列方式：</w:t>
      </w:r>
      <w:r>
        <w:rPr>
          <w:rStyle w:val="31"/>
          <w:rFonts w:ascii="新宋体" w:eastAsia="新宋体" w:cs="新宋体" w:hAnsi="新宋体" w:hint="eastAsia"/>
        </w:rPr>
        <w:t>公对公转账方式</w:t>
      </w:r>
      <w:r>
        <w:rPr>
          <w:rFonts w:ascii="新宋体" w:eastAsia="新宋体" w:cs="新宋体" w:hAnsi="新宋体" w:hint="eastAsia"/>
        </w:rPr>
        <w:t>向招标文件载明的投标保证金账户提交投标保证金，具体金额详见招标文件第一章。</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②投标保证金应于投标截止时间前到达招标文件载明的投标保证金账户，否则视为投标保证金未提交；是否到达按照下列方式认定：</w:t>
      </w:r>
      <w:r>
        <w:rPr>
          <w:rFonts w:ascii="新宋体" w:eastAsia="新宋体" w:cs="新宋体" w:hAnsi="新宋体" w:hint="eastAsia"/>
          <w:u w:val="single"/>
        </w:rPr>
        <w:t>福建榕卫招标有限公司保证金账号银行查询</w:t>
      </w:r>
      <w:r>
        <w:rPr>
          <w:rStyle w:val="31"/>
          <w:rFonts w:ascii="新宋体" w:eastAsia="新宋体" w:cs="新宋体" w:hAnsi="新宋体" w:hint="eastAsia"/>
        </w:rPr>
        <w:t>为准。</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③若本项目接受联合体投标且投标人为联合体，则联合体中的牵头方应按照本章第10.9条第(3)款第①、②点规定提交投标保证金。</w:t>
      </w:r>
    </w:p>
    <w:p>
      <w:pPr>
        <w:pStyle w:val="28"/>
        <w:widowControl/>
        <w:spacing w:before="0" w:beforeAutospacing="0" w:after="0" w:afterAutospacing="0"/>
        <w:ind w:firstLine="480"/>
        <w:jc w:val="both"/>
        <w:rPr>
          <w:rFonts w:ascii="新宋体" w:eastAsia="新宋体" w:cs="新宋体" w:hAnsi="新宋体"/>
        </w:rPr>
      </w:pPr>
      <w:r>
        <w:rPr>
          <w:rStyle w:val="31"/>
          <w:rFonts w:ascii="新宋体" w:eastAsia="新宋体" w:cs="新宋体" w:hAnsi="新宋体" w:hint="eastAsia"/>
        </w:rPr>
        <w:t>※除招标文件另有规定外，未按照上述规定提交投标保证金将导致资格审查不合格。</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4</w:t>
      </w:r>
      <w:r>
        <w:rPr>
          <w:rFonts w:ascii="新宋体" w:eastAsia="新宋体" w:cs="新宋体" w:hAnsi="新宋体"/>
          <w:sz w:val="24"/>
          <w:szCs w:val="24"/>
          <w:lang w:eastAsia="zh-CN"/>
        </w:rPr>
        <w:t>)</w:t>
      </w:r>
      <w:r>
        <w:rPr>
          <w:rFonts w:ascii="新宋体" w:eastAsia="新宋体" w:cs="新宋体" w:hAnsi="新宋体"/>
          <w:sz w:val="24"/>
          <w:szCs w:val="24"/>
        </w:rPr>
        <w:t>退还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①在投标截止时间前撤回已提交的投标文件的投标人，其投标保证金将在福建榕卫招标有限公司收到投标人书面撤回通知之日起5个工作日内退回原账户。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②未中标人的投标保证金将在中标通知书发出之日起5个工作日内退回原账户。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③中标人的投标保证金将在采购合同签订之日起5个工作日内退回原账户；合同签订之日按照下列方式认定：以合同签订时间为准。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④终止招标的， 福建榕卫招标有限公司 将在终止公告发布之日起5个工作日内退回已收取的投标保证金及其在银行产生的孳息。</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⑤除招标文件另有规定外，质疑或投诉涉及的投标人，若投标保证金尚未退还，则待质疑或投诉处理完毕后不计利息原额退还。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※本章第10.9条第</w:t>
      </w:r>
      <w:r>
        <w:rPr>
          <w:rFonts w:ascii="新宋体" w:eastAsia="新宋体" w:cs="新宋体" w:hAnsi="新宋体"/>
          <w:sz w:val="24"/>
          <w:szCs w:val="24"/>
          <w:lang w:eastAsia="zh-CN"/>
        </w:rPr>
        <w:t>(</w:t>
      </w:r>
      <w:r>
        <w:rPr>
          <w:rFonts w:ascii="新宋体" w:eastAsia="新宋体" w:cs="新宋体" w:hAnsi="新宋体"/>
          <w:sz w:val="24"/>
          <w:szCs w:val="24"/>
        </w:rPr>
        <w:t>4</w:t>
      </w:r>
      <w:r>
        <w:rPr>
          <w:rFonts w:ascii="新宋体" w:eastAsia="新宋体" w:cs="新宋体" w:hAnsi="新宋体"/>
          <w:sz w:val="24"/>
          <w:szCs w:val="24"/>
          <w:lang w:eastAsia="zh-CN"/>
        </w:rPr>
        <w:t>)</w:t>
      </w:r>
      <w:r>
        <w:rPr>
          <w:rFonts w:ascii="新宋体" w:eastAsia="新宋体" w:cs="新宋体" w:hAnsi="新宋体"/>
          <w:sz w:val="24"/>
          <w:szCs w:val="24"/>
        </w:rPr>
        <w:t>款第①、②、③点规定的投标保证金退还时限不包括因投标人自身原因导致无法及时退还而增加的时间。</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5</w:t>
      </w:r>
      <w:r>
        <w:rPr>
          <w:rFonts w:ascii="新宋体" w:eastAsia="新宋体" w:cs="新宋体" w:hAnsi="新宋体"/>
          <w:sz w:val="24"/>
          <w:szCs w:val="24"/>
          <w:lang w:eastAsia="zh-CN"/>
        </w:rPr>
        <w:t>)</w:t>
      </w:r>
      <w:r>
        <w:rPr>
          <w:rFonts w:ascii="新宋体" w:eastAsia="新宋体" w:cs="新宋体" w:hAnsi="新宋体"/>
          <w:sz w:val="24"/>
          <w:szCs w:val="24"/>
        </w:rPr>
        <w:t>若出现本章第10.8条第</w:t>
      </w: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6</w:t>
      </w:r>
      <w:r>
        <w:rPr>
          <w:rFonts w:ascii="新宋体" w:eastAsia="新宋体" w:cs="新宋体" w:hAnsi="新宋体"/>
          <w:sz w:val="24"/>
          <w:szCs w:val="24"/>
          <w:lang w:eastAsia="zh-CN"/>
        </w:rPr>
        <w:t>)</w:t>
      </w:r>
      <w:r>
        <w:rPr>
          <w:rFonts w:ascii="新宋体" w:eastAsia="新宋体" w:cs="新宋体" w:hAnsi="新宋体"/>
          <w:sz w:val="24"/>
          <w:szCs w:val="24"/>
        </w:rPr>
        <w:t>有下列情形之一的，投标保证金将不予退还或通过投标保函进行索赔：</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①投标人串通投标；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②投标人提供虚假材料；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③投标人采取不正当手段诋毁、排挤其他投标人；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④投标截止时间后，投标人在投标有效期内撤销投标文件；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⑤招标文件规定的其他不予退还情形；</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⑥中标人有下列情形之一的：</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a.除不可抗力外，因中标人自身原因未在中标通知书要求的期限内与采购人签订采购合同；</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b.未按照招标文件、投标文件的约定签订采购合同或提交履约保证金。</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※若上述投标保证金不予退还情形给采购人</w:t>
      </w:r>
      <w:r>
        <w:rPr>
          <w:rFonts w:ascii="新宋体" w:eastAsia="新宋体" w:cs="新宋体" w:hAnsi="新宋体"/>
          <w:sz w:val="24"/>
          <w:szCs w:val="24"/>
          <w:lang w:eastAsia="zh-CN"/>
        </w:rPr>
        <w:t>(</w:t>
      </w:r>
      <w:r>
        <w:rPr>
          <w:rFonts w:ascii="新宋体" w:eastAsia="新宋体" w:cs="新宋体" w:hAnsi="新宋体"/>
          <w:sz w:val="24"/>
          <w:szCs w:val="24"/>
        </w:rPr>
        <w:t>采购代理机构</w:t>
      </w:r>
      <w:r>
        <w:rPr>
          <w:rFonts w:ascii="新宋体" w:eastAsia="新宋体" w:cs="新宋体" w:hAnsi="新宋体"/>
          <w:sz w:val="24"/>
          <w:szCs w:val="24"/>
          <w:lang w:eastAsia="zh-CN"/>
        </w:rPr>
        <w:t>)</w:t>
      </w:r>
      <w:r>
        <w:rPr>
          <w:rFonts w:ascii="新宋体" w:eastAsia="新宋体" w:cs="新宋体" w:hAnsi="新宋体"/>
          <w:sz w:val="24"/>
          <w:szCs w:val="24"/>
        </w:rPr>
        <w:t>造成损失，则投标人还要承担相应的赔偿责任。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10.10投标文件的提交</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(1)一个投标人只能提交一个投标文件，并按照招标文件第一章规定将其送达。</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(2)密封及其标记的具体形式：详见招标文件第二章。</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10.11投标文件的补充、修改或撤回</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(1)投标截止时间前，投标人可对所提交的投标文件进行补充、修改或撤回，并书面通知</w:t>
      </w:r>
      <w:r>
        <w:rPr>
          <w:rFonts w:ascii="新宋体" w:eastAsia="新宋体" w:cs="新宋体" w:hAnsi="新宋体" w:hint="eastAsia"/>
          <w:u w:val="single"/>
        </w:rPr>
        <w:t>福建榕卫招标有限公司</w:t>
      </w:r>
      <w:r>
        <w:rPr>
          <w:rFonts w:ascii="新宋体" w:eastAsia="新宋体" w:cs="新宋体" w:hAnsi="新宋体" w:hint="eastAsia"/>
        </w:rPr>
        <w:t>。</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(2)补充、修改的内容应按照本章第10.5条第(4)款规定进行签署、盖章，并按照本章第10.10条规定提交，</w:t>
      </w:r>
      <w:r>
        <w:rPr>
          <w:rStyle w:val="31"/>
          <w:rFonts w:ascii="新宋体" w:eastAsia="新宋体" w:cs="新宋体" w:hAnsi="新宋体" w:hint="eastAsia"/>
        </w:rPr>
        <w:t>否则将被拒收。</w:t>
      </w:r>
    </w:p>
    <w:p>
      <w:pPr>
        <w:pStyle w:val="28"/>
        <w:widowControl/>
        <w:spacing w:before="0" w:beforeAutospacing="0" w:after="0" w:afterAutospacing="0"/>
        <w:ind w:firstLine="480"/>
        <w:jc w:val="both"/>
        <w:rPr>
          <w:rFonts w:ascii="新宋体" w:eastAsia="新宋体" w:cs="新宋体" w:hAnsi="新宋体"/>
        </w:rPr>
      </w:pPr>
      <w:r>
        <w:rPr>
          <w:rStyle w:val="31"/>
          <w:rFonts w:ascii="新宋体" w:eastAsia="新宋体" w:cs="新宋体" w:hAnsi="新宋体" w:hint="eastAsia"/>
        </w:rPr>
        <w:t>※按照上述规定提交的补充、修改内容作为投标文件组成部分。</w:t>
      </w:r>
    </w:p>
    <w:p>
      <w:pPr>
        <w:pStyle w:val="38"/>
        <w:ind w:firstLine="480"/>
        <w:jc w:val="both"/>
        <w:rPr>
          <w:rFonts w:ascii="新宋体" w:eastAsia="新宋体" w:cs="新宋体" w:hAnsi="新宋体"/>
          <w:b/>
          <w:bCs/>
          <w:sz w:val="24"/>
          <w:szCs w:val="24"/>
        </w:rPr>
      </w:pPr>
      <w:r>
        <w:rPr>
          <w:rFonts w:ascii="新宋体" w:eastAsia="新宋体" w:cs="新宋体" w:hAnsi="新宋体"/>
          <w:sz w:val="24"/>
          <w:szCs w:val="24"/>
        </w:rPr>
        <w:t>10.12除招标文件另有规定外，有下列情形之一的，</w:t>
      </w:r>
      <w:r>
        <w:rPr>
          <w:rFonts w:ascii="新宋体" w:eastAsia="新宋体" w:cs="新宋体" w:hAnsi="新宋体"/>
          <w:b/>
          <w:bCs/>
          <w:sz w:val="24"/>
          <w:szCs w:val="24"/>
        </w:rPr>
        <w:t>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投标文件未按照招标文件要求签署、盖章；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不符合招标文件中规定的资格要求；</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3</w:t>
      </w:r>
      <w:r>
        <w:rPr>
          <w:rFonts w:ascii="新宋体" w:eastAsia="新宋体" w:cs="新宋体" w:hAnsi="新宋体"/>
          <w:sz w:val="24"/>
          <w:szCs w:val="24"/>
          <w:lang w:eastAsia="zh-CN"/>
        </w:rPr>
        <w:t>)</w:t>
      </w:r>
      <w:r>
        <w:rPr>
          <w:rFonts w:ascii="新宋体" w:eastAsia="新宋体" w:cs="新宋体" w:hAnsi="新宋体"/>
          <w:sz w:val="24"/>
          <w:szCs w:val="24"/>
        </w:rPr>
        <w:t>投标报价超过招标文件中规定的预算金额或最高限价；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(4)</w:t>
      </w:r>
      <w:r>
        <w:rPr>
          <w:rFonts w:ascii="新宋体" w:eastAsia="新宋体" w:cs="新宋体" w:hAnsi="新宋体"/>
          <w:sz w:val="24"/>
          <w:szCs w:val="24"/>
        </w:rPr>
        <w:t>投标文件含有采购人不能接受的附加条件；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w:t>
      </w:r>
      <w:r>
        <w:rPr>
          <w:rFonts w:ascii="新宋体" w:eastAsia="新宋体" w:cs="新宋体" w:hAnsi="新宋体"/>
          <w:sz w:val="24"/>
          <w:szCs w:val="24"/>
        </w:rPr>
        <w:t>5</w:t>
      </w:r>
      <w:r>
        <w:rPr>
          <w:rFonts w:ascii="新宋体" w:eastAsia="新宋体" w:cs="新宋体" w:hAnsi="新宋体"/>
          <w:sz w:val="24"/>
          <w:szCs w:val="24"/>
          <w:lang w:eastAsia="zh-CN"/>
        </w:rPr>
        <w:t>)</w:t>
      </w:r>
      <w:r>
        <w:rPr>
          <w:rFonts w:ascii="新宋体" w:eastAsia="新宋体" w:cs="新宋体" w:hAnsi="新宋体"/>
          <w:sz w:val="24"/>
          <w:szCs w:val="24"/>
        </w:rPr>
        <w:t>有关法律、法规和规章及招标文件规定的其他无效情形。</w:t>
      </w:r>
    </w:p>
    <w:p>
      <w:pPr>
        <w:pStyle w:val="38"/>
        <w:jc w:val="both"/>
        <w:outlineLvl w:val="2"/>
        <w:rPr>
          <w:rFonts w:ascii="新宋体" w:eastAsia="新宋体" w:cs="新宋体" w:hAnsi="新宋体"/>
          <w:b/>
          <w:sz w:val="24"/>
          <w:szCs w:val="24"/>
        </w:rPr>
      </w:pPr>
      <w:bookmarkStart w:id="29" w:name="_Toc30764"/>
    </w:p>
    <w:p>
      <w:pPr>
        <w:pStyle w:val="38"/>
        <w:jc w:val="center"/>
        <w:outlineLvl w:val="2"/>
        <w:rPr>
          <w:rFonts w:ascii="新宋体" w:eastAsia="新宋体" w:cs="新宋体" w:hAnsi="新宋体"/>
          <w:sz w:val="28"/>
          <w:szCs w:val="28"/>
        </w:rPr>
      </w:pPr>
      <w:r>
        <w:rPr>
          <w:rFonts w:ascii="新宋体" w:eastAsia="新宋体" w:cs="新宋体" w:hAnsi="新宋体"/>
          <w:b/>
          <w:sz w:val="28"/>
          <w:szCs w:val="28"/>
        </w:rPr>
        <w:t>五、开标</w:t>
      </w:r>
      <w:bookmarkEnd w:id="29"/>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11、开标</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11.1</w:t>
      </w:r>
      <w:r>
        <w:rPr>
          <w:rFonts w:ascii="新宋体" w:eastAsia="新宋体" w:cs="新宋体" w:hAnsi="新宋体" w:hint="eastAsia"/>
          <w:u w:val="single"/>
        </w:rPr>
        <w:t>福建榕卫招标有限公司</w:t>
      </w:r>
      <w:r>
        <w:rPr>
          <w:rFonts w:ascii="新宋体" w:eastAsia="新宋体" w:cs="新宋体" w:hAnsi="新宋体" w:hint="eastAsia"/>
        </w:rPr>
        <w:t>将在招标文件载明的开标时间及地点主持召开开标会，并邀请投标人参加。</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11.2开标会的主持人、唱标人、记录人及其他工作人员(若有)均由</w:t>
      </w:r>
      <w:r>
        <w:rPr>
          <w:rFonts w:ascii="新宋体" w:eastAsia="新宋体" w:cs="新宋体" w:hAnsi="新宋体" w:hint="eastAsia"/>
          <w:u w:val="single"/>
        </w:rPr>
        <w:t>福建榕卫招标有限公司</w:t>
      </w:r>
      <w:r>
        <w:rPr>
          <w:rFonts w:ascii="新宋体" w:eastAsia="新宋体" w:cs="新宋体" w:hAnsi="新宋体" w:hint="eastAsia"/>
        </w:rPr>
        <w:t>派出，现场监督人员(若有)可由有关方面派出。</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11.3参加开标会的投标人应签到，非投标人不参加开标会。如因投标人自身原因造成无法正常参与开标过程的，不利后果由投标人自行承担。</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11.4开标会应遵守下列规定：</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(1)首先由主持人宣布开标会须知，然后由投标人代表对投标文件的密封情况进行检查，经确认无误后，由工作人员对密封的投标文件当众拆封。</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(3)记录人对唱标人宣布的内容作开标记录。</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(5)投标人代表对开标过程和开标记录有疑义，以及认为采购人（采购代理机构）相关工作人员有需要回避情形的，应当场提出询问或回避申请。否则，视为投标人对开标过程和开标记录予以认可。</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(6)若投标人未参加开标会（包括但不限于投标人派出的人员不是投标人代表），视同其对开标过程和开标记录予以认可。</w:t>
      </w:r>
    </w:p>
    <w:p>
      <w:pPr>
        <w:pStyle w:val="28"/>
        <w:widowControl/>
        <w:spacing w:before="0" w:beforeAutospacing="0" w:after="0" w:afterAutospacing="0"/>
        <w:ind w:firstLine="480"/>
        <w:jc w:val="both"/>
        <w:rPr>
          <w:rFonts w:ascii="新宋体" w:eastAsia="新宋体" w:cs="新宋体" w:hAnsi="新宋体"/>
        </w:rPr>
      </w:pPr>
      <w:r>
        <w:rPr>
          <w:rStyle w:val="31"/>
          <w:rFonts w:ascii="新宋体" w:eastAsia="新宋体" w:cs="新宋体" w:hAnsi="新宋体" w:hint="eastAsia"/>
        </w:rPr>
        <w:t>※若出现本章第11.4条第(4)、(5)、(6)款规定情形之一</w:t>
      </w:r>
      <w:r>
        <w:rPr>
          <w:rFonts w:ascii="新宋体" w:eastAsia="新宋体" w:cs="新宋体" w:hAnsi="新宋体" w:hint="eastAsia"/>
        </w:rPr>
        <w:t>，</w:t>
      </w:r>
      <w:r>
        <w:rPr>
          <w:rStyle w:val="31"/>
          <w:rFonts w:ascii="新宋体" w:eastAsia="新宋体" w:cs="新宋体" w:hAnsi="新宋体" w:hint="eastAsia"/>
        </w:rPr>
        <w:t>则投标人不得在开标会后就开标过程和开标记录涉及或可能涉及的有关事由(包括但不限于：“投标报价”、“投标文件的格式”、“投标文件的提交”、“投标文件的补充、修改或撤回”等)向</w:t>
      </w:r>
      <w:r>
        <w:rPr>
          <w:rFonts w:ascii="新宋体" w:eastAsia="新宋体" w:cs="新宋体" w:hAnsi="新宋体" w:hint="eastAsia"/>
          <w:u w:val="single"/>
        </w:rPr>
        <w:t>福建榕卫招标有限公司</w:t>
      </w:r>
      <w:r>
        <w:rPr>
          <w:rStyle w:val="31"/>
          <w:rFonts w:ascii="新宋体" w:eastAsia="新宋体" w:cs="新宋体" w:hAnsi="新宋体" w:hint="eastAsia"/>
        </w:rPr>
        <w:t>提出任何疑义或要求(包括质疑)。</w:t>
      </w:r>
    </w:p>
    <w:p>
      <w:pPr>
        <w:pStyle w:val="28"/>
        <w:widowControl/>
        <w:spacing w:before="0" w:beforeAutospacing="0" w:after="0" w:afterAutospacing="0"/>
        <w:ind w:firstLine="482"/>
        <w:jc w:val="both"/>
        <w:rPr>
          <w:rFonts w:ascii="新宋体" w:eastAsia="新宋体" w:cs="新宋体" w:hAnsi="新宋体"/>
        </w:rPr>
      </w:pPr>
      <w:r>
        <w:rPr>
          <w:rFonts w:ascii="新宋体" w:eastAsia="新宋体" w:cs="新宋体" w:hAnsi="新宋体" w:hint="eastAsia"/>
        </w:rPr>
        <w:t>11.5投标截止时间后，参加投标的投标人不足三家的，不进行开标。同时，本次采购活动结束，</w:t>
      </w:r>
      <w:r>
        <w:rPr>
          <w:rFonts w:ascii="新宋体" w:eastAsia="新宋体" w:cs="新宋体" w:hAnsi="新宋体" w:hint="eastAsia"/>
          <w:u w:val="single"/>
        </w:rPr>
        <w:t>福建榕卫招标有限公司</w:t>
      </w:r>
      <w:r>
        <w:rPr>
          <w:rFonts w:ascii="新宋体" w:eastAsia="新宋体" w:cs="新宋体" w:hAnsi="新宋体" w:hint="eastAsia"/>
        </w:rPr>
        <w:t>将依法组织后续采购活动(包括但不限于：重新招标、采用其他方式采购等)。</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lang w:eastAsia="zh-CN"/>
        </w:rPr>
        <w:t>11.6投标截止时间后撤销投标的处理</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投标截止时间后，投标人在投标有效期内撤销投标的，其撤销投标的行为无效。</w:t>
      </w:r>
    </w:p>
    <w:p>
      <w:pPr>
        <w:pStyle w:val="38"/>
        <w:jc w:val="both"/>
        <w:outlineLvl w:val="2"/>
        <w:rPr>
          <w:rFonts w:ascii="新宋体" w:eastAsia="新宋体" w:cs="新宋体" w:hAnsi="新宋体"/>
          <w:b/>
          <w:sz w:val="24"/>
          <w:szCs w:val="24"/>
        </w:rPr>
      </w:pPr>
      <w:bookmarkStart w:id="30" w:name="_Toc26196"/>
    </w:p>
    <w:p>
      <w:pPr>
        <w:pStyle w:val="38"/>
        <w:jc w:val="both"/>
        <w:outlineLvl w:val="2"/>
        <w:rPr>
          <w:rFonts w:ascii="新宋体" w:eastAsia="新宋体" w:cs="新宋体" w:hAnsi="新宋体"/>
          <w:b/>
          <w:sz w:val="24"/>
          <w:szCs w:val="24"/>
        </w:rPr>
      </w:pPr>
    </w:p>
    <w:p>
      <w:pPr>
        <w:pStyle w:val="38"/>
        <w:jc w:val="center"/>
        <w:outlineLvl w:val="2"/>
        <w:rPr>
          <w:rFonts w:ascii="新宋体" w:eastAsia="新宋体" w:cs="新宋体" w:hAnsi="新宋体"/>
          <w:sz w:val="28"/>
          <w:szCs w:val="28"/>
        </w:rPr>
      </w:pPr>
      <w:r>
        <w:rPr>
          <w:rFonts w:ascii="新宋体" w:eastAsia="新宋体" w:cs="新宋体" w:hAnsi="新宋体"/>
          <w:b/>
          <w:sz w:val="28"/>
          <w:szCs w:val="28"/>
        </w:rPr>
        <w:t>六、中标与采购合同</w:t>
      </w:r>
      <w:bookmarkEnd w:id="30"/>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12、中标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12.1本项目推荐的中标候选人家数：详见招标文件第二章。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12.2本项目中标人的确定：详见招标文件第二章。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12.3中标公告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中标人确定之日起2个工作日内， 福建榕卫招标有限公司 将在招标文件载明的指定媒体以中标公告的形式发布中标结果。</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中标公告的公告期限为1个工作日。</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中标公告同时作为福建榕卫招标有限公司通知除中标人外的其他投标人没有中标的书面形式。</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12.4中标通知书</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中标公告发布的同时， 福建榕卫招标有限公司 将向中标人发出中标通知书。</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中标通知书发出后，采购人不得违法改变中标结果，中标人无正当理由不得放弃中标。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13、采购合同</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13.1签订采购合同应遵守政府采购法及实施条例的规定，不得对招标文件确定的事项和中标人的投标文件作实质性修改。采购人不得向中标人提出任何不合理的要求作为采购合同的签订条件。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13.2签订时限：详见须知前附表的13.2。</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13.3采购合同的履行、违约责任和解决争议的方法等适用民法典。</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13.4采购人与中标人应根据采购合同的约定依法履行合同义务。</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13.5采购合同履行过程中，采购人若需追加与合同标的相同的货物或服务，则追加采购金额不得超过原合同采购金额的10%。</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13.6中标人在采购合同履行过程中应遵守有关法律、法规和规章的强制性规定</w:t>
      </w:r>
      <w:r>
        <w:rPr>
          <w:rFonts w:ascii="新宋体" w:eastAsia="新宋体" w:cs="新宋体" w:hAnsi="新宋体"/>
          <w:sz w:val="24"/>
          <w:szCs w:val="24"/>
          <w:lang w:eastAsia="zh-CN"/>
        </w:rPr>
        <w:t>(</w:t>
      </w:r>
      <w:r>
        <w:rPr>
          <w:rFonts w:ascii="新宋体" w:eastAsia="新宋体" w:cs="新宋体" w:hAnsi="新宋体"/>
          <w:sz w:val="24"/>
          <w:szCs w:val="24"/>
        </w:rPr>
        <w:t>即使前述强制性规定有可能在招标文件中未予列明</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jc w:val="both"/>
        <w:outlineLvl w:val="2"/>
        <w:rPr>
          <w:rFonts w:ascii="新宋体" w:eastAsia="新宋体" w:cs="新宋体" w:hAnsi="新宋体"/>
          <w:b/>
          <w:sz w:val="24"/>
          <w:szCs w:val="24"/>
        </w:rPr>
      </w:pPr>
      <w:bookmarkStart w:id="31" w:name="_Toc18997"/>
    </w:p>
    <w:p>
      <w:pPr>
        <w:pStyle w:val="38"/>
        <w:jc w:val="center"/>
        <w:outlineLvl w:val="2"/>
        <w:rPr>
          <w:rFonts w:ascii="新宋体" w:eastAsia="新宋体" w:cs="新宋体" w:hAnsi="新宋体"/>
          <w:sz w:val="28"/>
          <w:szCs w:val="28"/>
        </w:rPr>
      </w:pPr>
      <w:r>
        <w:rPr>
          <w:rFonts w:ascii="新宋体" w:eastAsia="新宋体" w:cs="新宋体" w:hAnsi="新宋体"/>
          <w:b/>
          <w:sz w:val="28"/>
          <w:szCs w:val="28"/>
        </w:rPr>
        <w:t>七、询问、质疑与投诉</w:t>
      </w:r>
      <w:bookmarkEnd w:id="31"/>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14、询问</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14.1潜在投标人或投标人对本次采购活动的有关事项若有疑问，可向 福建榕卫招标有限公司 提出询问， 福建榕卫招标有限公司 将按照政府采购法及实施条例的有关规定进行答复。</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15、质疑</w:t>
      </w:r>
    </w:p>
    <w:p>
      <w:pPr>
        <w:pStyle w:val="38"/>
        <w:ind w:firstLine="480"/>
        <w:jc w:val="both"/>
        <w:rPr>
          <w:rFonts w:ascii="新宋体" w:eastAsia="新宋体" w:cs="新宋体" w:hAnsi="新宋体"/>
          <w:b/>
          <w:bCs/>
          <w:sz w:val="24"/>
          <w:szCs w:val="24"/>
        </w:rPr>
      </w:pPr>
      <w:r>
        <w:rPr>
          <w:rFonts w:ascii="新宋体" w:eastAsia="新宋体" w:cs="新宋体" w:hAnsi="新宋体"/>
          <w:sz w:val="24"/>
          <w:szCs w:val="24"/>
        </w:rPr>
        <w:t>15.1</w:t>
      </w:r>
      <w:r>
        <w:rPr>
          <w:rFonts w:ascii="新宋体" w:eastAsia="新宋体" w:cs="新宋体" w:hAnsi="新宋体"/>
          <w:b/>
          <w:bCs/>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对招标文件提出质疑的，质疑人应为潜在投标人，且两者的身份、名称等均应保持一致。对采购过程、结果提出质疑的，质疑人应为投标人，且两者的身份、名称等均应保持一致。</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质疑人应按照招标文件第二章规定方式提交质疑函。</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质疑函应包括下列主要内容：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①质疑人的基本信息，至少包括：全称、地址、邮政编码等；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②所质疑项目的基本信息，至少包括：项目编号、项目名称等；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③所质疑的具体事项</w:t>
      </w:r>
      <w:r>
        <w:rPr>
          <w:rFonts w:ascii="新宋体" w:eastAsia="新宋体" w:cs="新宋体" w:hAnsi="新宋体"/>
          <w:sz w:val="24"/>
          <w:szCs w:val="24"/>
          <w:lang w:eastAsia="zh-CN"/>
        </w:rPr>
        <w:t>(</w:t>
      </w:r>
      <w:r>
        <w:rPr>
          <w:rFonts w:ascii="新宋体" w:eastAsia="新宋体" w:cs="新宋体" w:hAnsi="新宋体"/>
          <w:sz w:val="24"/>
          <w:szCs w:val="24"/>
        </w:rPr>
        <w:t>以下简称：“质疑事项”</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⑤针对质疑事项导致质疑人自身权益受到损害的必要证明材料，至少包括：</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a.质疑人代表的身份证明材料：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a1质疑人为法人或其他组织的，提供统一社会信用代码营业执照等证明文件的副本复印件、单位负责人的身份证复印件；质疑人代表为委托代理人的，还应同时提供单位负责人授权书</w:t>
      </w:r>
      <w:r>
        <w:rPr>
          <w:rFonts w:ascii="新宋体" w:eastAsia="新宋体" w:cs="新宋体" w:hAnsi="新宋体"/>
          <w:sz w:val="24"/>
          <w:szCs w:val="24"/>
          <w:lang w:eastAsia="zh-CN"/>
        </w:rPr>
        <w:t>(</w:t>
      </w:r>
      <w:r>
        <w:rPr>
          <w:rFonts w:ascii="新宋体" w:eastAsia="新宋体" w:cs="新宋体" w:hAnsi="新宋体"/>
          <w:sz w:val="24"/>
          <w:szCs w:val="24"/>
        </w:rPr>
        <w:t>应载明代理人的姓名或者名称、代理事项、具体权限、期限和相关事项，授权书应由单位负责人签字或盖章，并加盖投标人的单位公章</w:t>
      </w:r>
      <w:r>
        <w:rPr>
          <w:rFonts w:ascii="新宋体" w:eastAsia="新宋体" w:cs="新宋体" w:hAnsi="新宋体"/>
          <w:sz w:val="24"/>
          <w:szCs w:val="24"/>
          <w:lang w:eastAsia="zh-CN"/>
        </w:rPr>
        <w:t>)</w:t>
      </w:r>
      <w:r>
        <w:rPr>
          <w:rFonts w:ascii="新宋体" w:eastAsia="新宋体" w:cs="新宋体" w:hAnsi="新宋体"/>
          <w:sz w:val="24"/>
          <w:szCs w:val="24"/>
        </w:rPr>
        <w:t>和委托代理人的身份证复印件。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a2若本项目接受自然人投标且质疑人为自然人的，提供本人的身份证复印件。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b.其他证明材料</w:t>
      </w:r>
      <w:r>
        <w:rPr>
          <w:rFonts w:ascii="新宋体" w:eastAsia="新宋体" w:cs="新宋体" w:hAnsi="新宋体"/>
          <w:sz w:val="24"/>
          <w:szCs w:val="24"/>
          <w:lang w:eastAsia="zh-CN"/>
        </w:rPr>
        <w:t>(</w:t>
      </w:r>
      <w:r>
        <w:rPr>
          <w:rFonts w:ascii="新宋体" w:eastAsia="新宋体" w:cs="新宋体" w:hAnsi="新宋体"/>
          <w:sz w:val="24"/>
          <w:szCs w:val="24"/>
        </w:rPr>
        <w:t>即事实依据和必要的法律依据</w:t>
      </w:r>
      <w:r>
        <w:rPr>
          <w:rFonts w:ascii="新宋体" w:eastAsia="新宋体" w:cs="新宋体" w:hAnsi="新宋体"/>
          <w:sz w:val="24"/>
          <w:szCs w:val="24"/>
          <w:lang w:eastAsia="zh-CN"/>
        </w:rPr>
        <w:t>)</w:t>
      </w:r>
      <w:r>
        <w:rPr>
          <w:rFonts w:ascii="新宋体" w:eastAsia="新宋体" w:cs="新宋体" w:hAnsi="新宋体"/>
          <w:sz w:val="24"/>
          <w:szCs w:val="24"/>
        </w:rPr>
        <w:t>包括但不限于下列材料：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b1所质疑的具体事项是与自己有利害关系的证明材料；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b2质疑函所述事实存在的证明材料，如：采购文件、采购过程或中标结果违法违规或不符合采购文件要求等证明材料；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b3依法应终止采购程序的证明材料；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b4应重新采购的证明材料；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b5采购文件、采购过程或中标、成交结果损害自己合法权益的证明材料等；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b6若质疑的具体事项按照有关法律、法规和规章规定处于保密阶段，则应提供信息或证明材料为合法或公开渠道获得的有效证据</w:t>
      </w:r>
      <w:r>
        <w:rPr>
          <w:rFonts w:ascii="新宋体" w:eastAsia="新宋体" w:cs="新宋体" w:hAnsi="新宋体"/>
          <w:sz w:val="24"/>
          <w:szCs w:val="24"/>
          <w:lang w:eastAsia="zh-CN"/>
        </w:rPr>
        <w:t>(</w:t>
      </w:r>
      <w:r>
        <w:rPr>
          <w:rFonts w:ascii="新宋体" w:eastAsia="新宋体" w:cs="新宋体" w:hAnsi="新宋体"/>
          <w:sz w:val="24"/>
          <w:szCs w:val="24"/>
        </w:rPr>
        <w:t>若证据无法有效表明信息或证明材料为合法或公开渠道获得，则前述信息或证明材料视为无效</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⑥质疑人代表及其联系方法的信息，至少包括：姓名、手机、电子信箱、邮寄地址等。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⑦提出质疑的日期。</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※质疑人为法人或其他组织的，质疑函应由单位负责人或委托代理人签字或盖章，并加盖投标人的单位公章。质疑人为自然人的，质疑函应由本人签字。</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15.2对不符合本章第15.1条规定的质疑，将按照下列规定进行处理：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不符合其中第</w:t>
      </w:r>
      <w:r>
        <w:rPr>
          <w:rFonts w:ascii="新宋体" w:eastAsia="新宋体" w:cs="新宋体" w:hAnsi="新宋体"/>
          <w:sz w:val="24"/>
          <w:szCs w:val="24"/>
          <w:lang w:eastAsia="zh-CN"/>
        </w:rPr>
        <w:t>(1)</w:t>
      </w:r>
      <w:r>
        <w:rPr>
          <w:rFonts w:ascii="新宋体" w:eastAsia="新宋体" w:cs="新宋体" w:hAnsi="新宋体"/>
          <w:sz w:val="24"/>
          <w:szCs w:val="24"/>
        </w:rPr>
        <w:t>、</w:t>
      </w:r>
      <w:r>
        <w:rPr>
          <w:rFonts w:ascii="新宋体" w:eastAsia="新宋体" w:cs="新宋体" w:hAnsi="新宋体"/>
          <w:sz w:val="24"/>
          <w:szCs w:val="24"/>
          <w:lang w:eastAsia="zh-CN"/>
        </w:rPr>
        <w:t>(2)</w:t>
      </w:r>
      <w:r>
        <w:rPr>
          <w:rFonts w:ascii="新宋体" w:eastAsia="新宋体" w:cs="新宋体" w:hAnsi="新宋体"/>
          <w:sz w:val="24"/>
          <w:szCs w:val="24"/>
        </w:rPr>
        <w:t>条规定的，书面告知质疑人不予受理及其理由。</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不符合其中第</w:t>
      </w:r>
      <w:r>
        <w:rPr>
          <w:rFonts w:ascii="新宋体" w:eastAsia="新宋体" w:cs="新宋体" w:hAnsi="新宋体"/>
          <w:sz w:val="24"/>
          <w:szCs w:val="24"/>
          <w:lang w:eastAsia="zh-CN"/>
        </w:rPr>
        <w:t>(3)</w:t>
      </w:r>
      <w:r>
        <w:rPr>
          <w:rFonts w:ascii="新宋体" w:eastAsia="新宋体" w:cs="新宋体" w:hAnsi="新宋体"/>
          <w:sz w:val="24"/>
          <w:szCs w:val="24"/>
        </w:rPr>
        <w:t>条规定的，书面告知质疑人修改、补充后在规定时限内重新提交质疑函。</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15.3对符合本章第15.1条规定的质疑，将按照政府采购法及实施条例、政府采购质疑和投诉办法的有关规定进行答复。</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15.4招标文件的质疑：详见招标文件第二章。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16、投诉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16.2投诉应有明确的请求和必要的证明材料，投诉的事项不得超出已质疑事项的范围。</w:t>
      </w:r>
    </w:p>
    <w:p>
      <w:pPr>
        <w:pStyle w:val="38"/>
        <w:jc w:val="both"/>
        <w:outlineLvl w:val="2"/>
        <w:rPr>
          <w:rFonts w:ascii="新宋体" w:eastAsia="新宋体" w:cs="新宋体" w:hAnsi="新宋体"/>
          <w:b/>
          <w:sz w:val="24"/>
          <w:szCs w:val="24"/>
        </w:rPr>
      </w:pPr>
      <w:bookmarkStart w:id="32" w:name="_Toc4855"/>
    </w:p>
    <w:p>
      <w:pPr>
        <w:pStyle w:val="38"/>
        <w:jc w:val="center"/>
        <w:outlineLvl w:val="2"/>
        <w:rPr>
          <w:rFonts w:ascii="新宋体" w:eastAsia="新宋体" w:cs="新宋体" w:hAnsi="新宋体"/>
          <w:sz w:val="28"/>
          <w:szCs w:val="28"/>
        </w:rPr>
      </w:pPr>
      <w:r>
        <w:rPr>
          <w:rFonts w:ascii="新宋体" w:eastAsia="新宋体" w:cs="新宋体" w:hAnsi="新宋体"/>
          <w:b/>
          <w:sz w:val="28"/>
          <w:szCs w:val="28"/>
        </w:rPr>
        <w:t>八、政府采购政策</w:t>
      </w:r>
      <w:bookmarkEnd w:id="32"/>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17、政府采购政策由财政部根据国家的经济和社会发展政策并会同国家有关部委制定，包括但不限于下列具体政策要求：</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17.1本国产品与非本国产品相关约定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17.1.1本国产品</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（3）对本国产品的支持政策 政府采购活动中既有本国产品又有非本国产品参与竞争的，依法对本国产品给予价格评审优惠，对本国产品的报价给予20%的价格扣除，用扣除后的价格参与评审。</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17.1.2 非本国产品</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17.1.2.1 进口产品：指通过中国海关报关验放进入中国境内且产自关境外的产品，其中：</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（2）凡在海关特殊监管区域内企业生产或加工（包括从境外进口料件）销往境内其他地区的产品，不作为政府采购项下进口产品。</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（3）对从境外进入海关特殊监管区域，再经办理报关手续后从海关特殊监管区进入境内其他地区的产品，认定为进口产品。</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（4）招标文件列明不允许或未列明允许进口产品参加投标的，均视为拒绝进口产品参加投标。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17.1.2.2 其它非本国产品：指非进口产品且不符合本国产品标准的产品。</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（1）中小企业指符合下列条件的中型、小型、微型企业：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②符合中小企业划分标准的个体工商户，在政府采购活动中视同中小企业。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（2）在政府采购活动中，供应商提供的货物、工程或者服务符合下列情形的，享受本办法规定的中小企业扶持政策：</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①在货物采购项目中，货物由中小企业制造，即货物由中小企业生产且使用该中小企业商号或者注册商标；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②在工程采购项目中，工程由中小企业承建，即工程施工单位为中小企业；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③在服务采购项目中，服务由中小企业承接，即提供服务的人员为中小企业依照《中华人民共和国劳动合同法》订立劳动合同的从业人员。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在货物采购项目中，供应商提供的货物既有中小企业制造货物，也有大型企业制造货物的，不享受本办法规定的中小企业扶持政策。</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以联合体形式参加政府采购活动，联合体各方均为中小企业的，联合体视同中小企业。其中，联合体各方均为小微企业的，联合体视同小微企业。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（3）投标人应当按照招标文件明确的采购标的对应行业的划分标准出具中小企业声明函。</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①监狱企业参加采购活动时，应提供由省级以上监狱管理局、戒毒管理局（含新疆生产建设兵团）出具的属于监狱企业的证明文件。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②监狱企业视同小型、微型企业。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（5）残疾人福利性单位指同时符合下列条件的单位：</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①安置的残疾人占本单位在职职工人数的比例不低于25%（含25%），并且安置的残疾人人数不少于10人（含10人）；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②依法与安置的每位残疾人签订了一年以上（含一年）的劳动合同或服务协议；</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③为安置的每位残疾人按月足额缴纳了基本养老保险、基本医疗保险、失业保险、工伤保险和生育保险等社会保险费；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④通过银行等金融机构向安置的每位残疾人，按月支付了不低于单位所在区县适用的经省级人民政府批准的月最低工资标准的工资；</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⑤提供本单位制造的货物、承担的工程或服务，或提供其他残疾人福利性单位制造的货物（不包括使用非残疾人福利性单位注册商标的货物）。</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17.4信用记录指由财政部确定的有关网站提供的相关主体信用信息。信用记录的查询及使用应符合财政部文件（财库[2016]125号）规定。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17.5为落实政府采购政策需满足的要求：详见招标文件第一章。</w:t>
      </w:r>
    </w:p>
    <w:p>
      <w:pPr>
        <w:pStyle w:val="38"/>
        <w:ind w:firstLine="480"/>
        <w:jc w:val="both"/>
        <w:rPr>
          <w:rFonts w:ascii="新宋体" w:eastAsia="新宋体" w:cs="新宋体" w:hAnsi="新宋体"/>
          <w:sz w:val="24"/>
          <w:szCs w:val="24"/>
        </w:rPr>
      </w:pPr>
    </w:p>
    <w:p>
      <w:pPr>
        <w:pStyle w:val="38"/>
        <w:jc w:val="both"/>
        <w:outlineLvl w:val="2"/>
        <w:rPr>
          <w:rFonts w:ascii="新宋体" w:eastAsia="新宋体" w:cs="新宋体" w:hAnsi="新宋体"/>
          <w:b/>
          <w:sz w:val="24"/>
          <w:szCs w:val="24"/>
        </w:rPr>
      </w:pPr>
      <w:bookmarkStart w:id="33" w:name="_Toc7473"/>
    </w:p>
    <w:p>
      <w:pPr>
        <w:pStyle w:val="38"/>
        <w:jc w:val="center"/>
        <w:outlineLvl w:val="2"/>
        <w:rPr>
          <w:rFonts w:ascii="新宋体" w:eastAsia="新宋体" w:cs="新宋体" w:hAnsi="新宋体"/>
          <w:sz w:val="28"/>
          <w:szCs w:val="28"/>
        </w:rPr>
      </w:pPr>
      <w:r>
        <w:rPr>
          <w:rFonts w:ascii="新宋体" w:eastAsia="新宋体" w:cs="新宋体" w:hAnsi="新宋体"/>
          <w:b/>
          <w:sz w:val="28"/>
          <w:szCs w:val="28"/>
        </w:rPr>
        <w:t>九、本项目的有关信息</w:t>
      </w:r>
      <w:bookmarkEnd w:id="33"/>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18、本项目的有关信息，包括但不限于：招标公告、更正公告</w:t>
      </w:r>
      <w:r>
        <w:rPr>
          <w:rFonts w:ascii="新宋体" w:eastAsia="新宋体" w:cs="新宋体" w:hAnsi="新宋体"/>
          <w:sz w:val="24"/>
          <w:szCs w:val="24"/>
          <w:lang w:eastAsia="zh-CN"/>
        </w:rPr>
        <w:t>(若有)</w:t>
      </w:r>
      <w:r>
        <w:rPr>
          <w:rFonts w:ascii="新宋体" w:eastAsia="新宋体" w:cs="新宋体" w:hAnsi="新宋体"/>
          <w:sz w:val="24"/>
          <w:szCs w:val="24"/>
        </w:rPr>
        <w:t>、招标文件、招标文件的澄清或修改</w:t>
      </w:r>
      <w:r>
        <w:rPr>
          <w:rFonts w:ascii="新宋体" w:eastAsia="新宋体" w:cs="新宋体" w:hAnsi="新宋体"/>
          <w:sz w:val="24"/>
          <w:szCs w:val="24"/>
          <w:lang w:eastAsia="zh-CN"/>
        </w:rPr>
        <w:t>(若有)</w:t>
      </w:r>
      <w:r>
        <w:rPr>
          <w:rFonts w:ascii="新宋体" w:eastAsia="新宋体" w:cs="新宋体" w:hAnsi="新宋体"/>
          <w:sz w:val="24"/>
          <w:szCs w:val="24"/>
        </w:rPr>
        <w:t>、中标公告、终止公告</w:t>
      </w:r>
      <w:r>
        <w:rPr>
          <w:rFonts w:ascii="新宋体" w:eastAsia="新宋体" w:cs="新宋体" w:hAnsi="新宋体"/>
          <w:sz w:val="24"/>
          <w:szCs w:val="24"/>
          <w:lang w:eastAsia="zh-CN"/>
        </w:rPr>
        <w:t>(若有)</w:t>
      </w:r>
      <w:r>
        <w:rPr>
          <w:rFonts w:ascii="新宋体" w:eastAsia="新宋体" w:cs="新宋体" w:hAnsi="新宋体"/>
          <w:sz w:val="24"/>
          <w:szCs w:val="24"/>
        </w:rPr>
        <w:t>、废标公告</w:t>
      </w:r>
      <w:r>
        <w:rPr>
          <w:rFonts w:ascii="新宋体" w:eastAsia="新宋体" w:cs="新宋体" w:hAnsi="新宋体"/>
          <w:sz w:val="24"/>
          <w:szCs w:val="24"/>
          <w:lang w:eastAsia="zh-CN"/>
        </w:rPr>
        <w:t>(若有)</w:t>
      </w:r>
      <w:r>
        <w:rPr>
          <w:rFonts w:ascii="新宋体" w:eastAsia="新宋体" w:cs="新宋体" w:hAnsi="新宋体"/>
          <w:sz w:val="24"/>
          <w:szCs w:val="24"/>
        </w:rPr>
        <w:t>等都将在招标文件载明的指定媒体发布。</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18.1指定媒体：详见招标文件第二章。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18.2本项目的潜在投标人或投标人应随时关注指定媒体，否则产生不利后果由其自行承担。</w:t>
      </w:r>
    </w:p>
    <w:p>
      <w:pPr>
        <w:pStyle w:val="38"/>
        <w:ind w:firstLine="480"/>
        <w:jc w:val="both"/>
        <w:rPr>
          <w:rFonts w:ascii="新宋体" w:eastAsia="新宋体" w:cs="新宋体" w:hAnsi="新宋体"/>
          <w:sz w:val="24"/>
          <w:szCs w:val="24"/>
          <w:lang w:eastAsia="zh-CN"/>
        </w:rPr>
      </w:pPr>
    </w:p>
    <w:p>
      <w:pPr>
        <w:pStyle w:val="38"/>
        <w:jc w:val="center"/>
        <w:outlineLvl w:val="2"/>
        <w:rPr>
          <w:rFonts w:ascii="新宋体" w:eastAsia="新宋体" w:cs="新宋体" w:hAnsi="新宋体"/>
          <w:sz w:val="28"/>
          <w:szCs w:val="28"/>
        </w:rPr>
      </w:pPr>
      <w:bookmarkStart w:id="34" w:name="_Toc19439"/>
      <w:r>
        <w:rPr>
          <w:rFonts w:ascii="新宋体" w:eastAsia="新宋体" w:cs="新宋体" w:hAnsi="新宋体"/>
          <w:b/>
          <w:sz w:val="28"/>
          <w:szCs w:val="28"/>
        </w:rPr>
        <w:t>十、其他事项</w:t>
      </w:r>
      <w:bookmarkEnd w:id="34"/>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19、其他事项：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19.1本项目中如涉及商品包装和快递包装的，其包装需求标准应不低于《关于印发〈商品包装政府采购需求标准(试行)〉、〈快递包装政府采购需求标准(试行)〉的通知》</w:t>
      </w:r>
      <w:r>
        <w:rPr>
          <w:rFonts w:ascii="新宋体" w:eastAsia="新宋体" w:cs="新宋体" w:hAnsi="新宋体"/>
          <w:sz w:val="24"/>
          <w:szCs w:val="24"/>
          <w:lang w:eastAsia="zh-CN"/>
        </w:rPr>
        <w:t>(</w:t>
      </w:r>
      <w:r>
        <w:rPr>
          <w:rFonts w:ascii="新宋体" w:eastAsia="新宋体" w:cs="新宋体" w:hAnsi="新宋体"/>
          <w:sz w:val="24"/>
          <w:szCs w:val="24"/>
        </w:rPr>
        <w:t>财办库〔2020〕 123号</w:t>
      </w:r>
      <w:r>
        <w:rPr>
          <w:rFonts w:ascii="新宋体" w:eastAsia="新宋体" w:cs="新宋体" w:hAnsi="新宋体"/>
          <w:sz w:val="24"/>
          <w:szCs w:val="24"/>
          <w:lang w:eastAsia="zh-CN"/>
        </w:rPr>
        <w:t>)</w:t>
      </w:r>
      <w:r>
        <w:rPr>
          <w:rFonts w:ascii="新宋体" w:eastAsia="新宋体" w:cs="新宋体" w:hAnsi="新宋体"/>
          <w:sz w:val="24"/>
          <w:szCs w:val="24"/>
        </w:rPr>
        <w:t>规定的包装要求，其他包装需求详见招标文件具体规定。采购人、中标人双方签订合同及验收环节，应包含上述包装要求的条款。</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19.2其他：详见招标文件第二章。</w:t>
      </w:r>
    </w:p>
    <w:p>
      <w:pPr>
        <w:pStyle w:val="38"/>
        <w:jc w:val="both"/>
        <w:rPr>
          <w:rFonts w:ascii="新宋体" w:eastAsia="新宋体" w:cs="新宋体" w:hAnsi="新宋体"/>
          <w:sz w:val="24"/>
          <w:szCs w:val="24"/>
          <w:lang w:eastAsia="zh-CN"/>
        </w:rPr>
      </w:pPr>
      <w:r>
        <w:rPr>
          <w:rFonts w:ascii="新宋体" w:eastAsia="新宋体" w:cs="新宋体" w:hAnsi="新宋体"/>
          <w:sz w:val="24"/>
          <w:szCs w:val="24"/>
        </w:rPr>
        <w:t xml:space="preserve"> </w:t>
      </w:r>
    </w:p>
    <w:p>
      <w:pPr>
        <w:pStyle w:val="38"/>
        <w:jc w:val="both"/>
        <w:rPr>
          <w:rFonts w:ascii="新宋体" w:eastAsia="新宋体" w:cs="新宋体" w:hAnsi="新宋体"/>
        </w:rPr>
      </w:pPr>
      <w:r>
        <w:rPr>
          <w:rFonts w:ascii="新宋体" w:eastAsia="新宋体" w:cs="新宋体" w:hAnsi="新宋体"/>
        </w:rPr>
        <w:br w:type="page"/>
      </w:r>
    </w:p>
    <w:p>
      <w:pPr>
        <w:pStyle w:val="38"/>
        <w:jc w:val="center"/>
        <w:outlineLvl w:val="1"/>
        <w:rPr>
          <w:rFonts w:ascii="新宋体" w:eastAsia="新宋体" w:cs="新宋体" w:hAnsi="新宋体"/>
        </w:rPr>
      </w:pPr>
      <w:bookmarkStart w:id="35" w:name="_Toc9895"/>
      <w:r>
        <w:rPr>
          <w:rFonts w:ascii="新宋体" w:eastAsia="新宋体" w:cs="新宋体" w:hAnsi="新宋体"/>
          <w:b/>
          <w:sz w:val="36"/>
        </w:rPr>
        <w:t>第四章 资格审查与评标</w:t>
      </w:r>
      <w:bookmarkEnd w:id="35"/>
    </w:p>
    <w:p>
      <w:pPr>
        <w:pStyle w:val="38"/>
        <w:jc w:val="center"/>
        <w:outlineLvl w:val="2"/>
        <w:rPr>
          <w:rFonts w:ascii="新宋体" w:eastAsia="新宋体" w:cs="新宋体" w:hAnsi="新宋体"/>
          <w:sz w:val="28"/>
          <w:szCs w:val="28"/>
        </w:rPr>
      </w:pPr>
      <w:bookmarkStart w:id="36" w:name="_Toc13337"/>
      <w:r>
        <w:rPr>
          <w:rFonts w:ascii="新宋体" w:eastAsia="新宋体" w:cs="新宋体" w:hAnsi="新宋体"/>
          <w:b/>
          <w:sz w:val="28"/>
          <w:szCs w:val="28"/>
        </w:rPr>
        <w:t>一、资格审查</w:t>
      </w:r>
      <w:bookmarkEnd w:id="36"/>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1、开标结束后，由 福建榕卫招标有限公司 负责资格审查小组的组建及资格审查工作的组织。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1.1资格审查小组</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资格审查小组由3人组成，并负责具体审查事务，其中由采购人派出的采购人代表至少1人，由福建榕卫招标有限公司派出的工作人员至少1人，其余1人可为采购人代表或福建榕卫招标有限公司的工作人员。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1.2资格审查的依据是招标文件和投标文件。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1.3资格审查的范围及内容：投标文件</w:t>
      </w:r>
      <w:r>
        <w:rPr>
          <w:rFonts w:ascii="新宋体" w:eastAsia="新宋体" w:cs="新宋体" w:hAnsi="新宋体"/>
          <w:sz w:val="24"/>
          <w:szCs w:val="24"/>
          <w:lang w:eastAsia="zh-CN"/>
        </w:rPr>
        <w:t>(</w:t>
      </w:r>
      <w:r>
        <w:rPr>
          <w:rFonts w:ascii="新宋体" w:eastAsia="新宋体" w:cs="新宋体" w:hAnsi="新宋体"/>
          <w:sz w:val="24"/>
          <w:szCs w:val="24"/>
        </w:rPr>
        <w:t>资格及资信证明部分</w:t>
      </w:r>
      <w:r>
        <w:rPr>
          <w:rFonts w:ascii="新宋体" w:eastAsia="新宋体" w:cs="新宋体" w:hAnsi="新宋体"/>
          <w:sz w:val="24"/>
          <w:szCs w:val="24"/>
          <w:lang w:eastAsia="zh-CN"/>
        </w:rPr>
        <w:t>)</w:t>
      </w:r>
      <w:r>
        <w:rPr>
          <w:rFonts w:ascii="新宋体" w:eastAsia="新宋体" w:cs="新宋体" w:hAnsi="新宋体"/>
          <w:sz w:val="24"/>
          <w:szCs w:val="24"/>
        </w:rPr>
        <w:t>，具体如下：</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“投标函”；</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“投标人的资格及资信证明文件”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①一般资格证明文件：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采购包1：</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780"/>
        <w:gridCol w:w="1355"/>
        <w:gridCol w:w="6171"/>
      </w:tblGrid>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序号</w:t>
            </w:r>
          </w:p>
        </w:tc>
        <w:tc>
          <w:tcPr>
            <w:tcW w:w="1355" w:type="dxa"/>
          </w:tcPr>
          <w:p>
            <w:pPr>
              <w:pStyle w:val="38"/>
              <w:jc w:val="both"/>
              <w:rPr>
                <w:rFonts w:ascii="新宋体" w:eastAsia="新宋体" w:cs="新宋体" w:hAnsi="新宋体"/>
                <w:sz w:val="24"/>
                <w:szCs w:val="24"/>
              </w:rPr>
            </w:pPr>
            <w:r>
              <w:rPr>
                <w:rFonts w:ascii="新宋体" w:eastAsia="新宋体" w:cs="新宋体" w:hAnsi="新宋体"/>
                <w:sz w:val="24"/>
                <w:szCs w:val="24"/>
              </w:rPr>
              <w:t>资格审查要求概况</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评审点具体描述</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1</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lang w:eastAsia="zh-CN"/>
              </w:rPr>
            </w:pPr>
            <w:r>
              <w:rPr>
                <w:rFonts w:ascii="新宋体" w:eastAsia="新宋体" w:cs="新宋体" w:hAnsi="新宋体"/>
                <w:sz w:val="24"/>
                <w:szCs w:val="24"/>
              </w:rPr>
              <w:t>单位负责人授权书</w:t>
            </w:r>
            <w:r>
              <w:rPr>
                <w:rFonts w:ascii="新宋体" w:eastAsia="新宋体" w:cs="新宋体" w:hAnsi="新宋体"/>
                <w:sz w:val="24"/>
                <w:szCs w:val="24"/>
                <w:lang w:eastAsia="zh-CN"/>
              </w:rPr>
              <w:t>(若有)</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lang w:eastAsia="zh-CN"/>
              </w:rPr>
              <w:t>①</w:t>
            </w:r>
            <w:r>
              <w:rPr>
                <w:rFonts w:ascii="新宋体" w:eastAsia="新宋体" w:cs="新宋体" w:hAnsi="新宋体"/>
                <w:sz w:val="24"/>
                <w:szCs w:val="24"/>
              </w:rPr>
              <w:t>企业</w:t>
            </w:r>
            <w:r>
              <w:rPr>
                <w:rFonts w:ascii="新宋体" w:eastAsia="新宋体" w:cs="新宋体" w:hAnsi="新宋体"/>
                <w:sz w:val="24"/>
                <w:szCs w:val="24"/>
                <w:lang w:eastAsia="zh-CN"/>
              </w:rPr>
              <w:t>(</w:t>
            </w:r>
            <w:r>
              <w:rPr>
                <w:rFonts w:ascii="新宋体" w:eastAsia="新宋体" w:cs="新宋体" w:hAnsi="新宋体"/>
                <w:sz w:val="24"/>
                <w:szCs w:val="24"/>
              </w:rPr>
              <w:t>银行、保险、石油石化、电力、电信等行业除外</w:t>
            </w:r>
            <w:r>
              <w:rPr>
                <w:rFonts w:ascii="新宋体" w:eastAsia="新宋体" w:cs="新宋体" w:hAnsi="新宋体"/>
                <w:sz w:val="24"/>
                <w:szCs w:val="24"/>
                <w:lang w:eastAsia="zh-CN"/>
              </w:rPr>
              <w:t>)</w:t>
            </w:r>
            <w:r>
              <w:rPr>
                <w:rFonts w:ascii="新宋体" w:eastAsia="新宋体" w:cs="新宋体" w:hAnsi="新宋体"/>
                <w:sz w:val="24"/>
                <w:szCs w:val="24"/>
              </w:rPr>
              <w:t>、事业单位和社会团体法人的“单位负责人”指法定代表人，即与实际提交的“营业执照等证明文件”载明的一致。</w:t>
            </w:r>
            <w:r>
              <w:rPr>
                <w:rFonts w:ascii="新宋体" w:eastAsia="新宋体" w:cs="新宋体" w:hAnsi="新宋体"/>
                <w:sz w:val="24"/>
                <w:szCs w:val="24"/>
                <w:lang w:eastAsia="zh-CN"/>
              </w:rPr>
              <w:t>②</w:t>
            </w:r>
            <w:r>
              <w:rPr>
                <w:rFonts w:ascii="新宋体" w:eastAsia="新宋体" w:cs="新宋体" w:hAnsi="新宋体"/>
                <w:sz w:val="24"/>
                <w:szCs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r>
              <w:rPr>
                <w:rFonts w:ascii="新宋体" w:eastAsia="新宋体" w:cs="新宋体" w:hAnsi="新宋体"/>
                <w:sz w:val="24"/>
                <w:szCs w:val="24"/>
                <w:lang w:eastAsia="zh-CN"/>
              </w:rPr>
              <w:t>③</w:t>
            </w:r>
            <w:r>
              <w:rPr>
                <w:rFonts w:ascii="新宋体" w:eastAsia="新宋体" w:cs="新宋体" w:hAnsi="新宋体"/>
                <w:sz w:val="24"/>
                <w:szCs w:val="24"/>
              </w:rPr>
              <w:t>投标人</w:t>
            </w:r>
            <w:r>
              <w:rPr>
                <w:rFonts w:ascii="新宋体" w:eastAsia="新宋体" w:cs="新宋体" w:hAnsi="新宋体"/>
                <w:sz w:val="24"/>
                <w:szCs w:val="24"/>
                <w:lang w:eastAsia="zh-CN"/>
              </w:rPr>
              <w:t>(</w:t>
            </w:r>
            <w:r>
              <w:rPr>
                <w:rFonts w:ascii="新宋体" w:eastAsia="新宋体" w:cs="新宋体" w:hAnsi="新宋体"/>
                <w:sz w:val="24"/>
                <w:szCs w:val="24"/>
              </w:rPr>
              <w:t>自然人除外</w:t>
            </w:r>
            <w:r>
              <w:rPr>
                <w:rFonts w:ascii="新宋体" w:eastAsia="新宋体" w:cs="新宋体" w:hAnsi="新宋体"/>
                <w:sz w:val="24"/>
                <w:szCs w:val="24"/>
                <w:lang w:eastAsia="zh-CN"/>
              </w:rPr>
              <w:t>)</w:t>
            </w:r>
            <w:r>
              <w:rPr>
                <w:rFonts w:ascii="新宋体" w:eastAsia="新宋体" w:cs="新宋体" w:hAnsi="新宋体"/>
                <w:sz w:val="24"/>
                <w:szCs w:val="24"/>
              </w:rPr>
              <w:t>：若投标人代表为单位负责人授权的委托代理人，应提供本授权书；若投标人代表为单位负责人，应在此项下提交其身份证正反面复印件，可不提供本授权书。</w:t>
            </w:r>
            <w:r>
              <w:rPr>
                <w:rFonts w:ascii="新宋体" w:eastAsia="新宋体" w:cs="新宋体" w:hAnsi="新宋体"/>
                <w:sz w:val="24"/>
                <w:szCs w:val="24"/>
                <w:lang w:eastAsia="zh-CN"/>
              </w:rPr>
              <w:t>④</w:t>
            </w:r>
            <w:r>
              <w:rPr>
                <w:rFonts w:ascii="新宋体" w:eastAsia="新宋体" w:cs="新宋体" w:hAnsi="新宋体"/>
                <w:sz w:val="24"/>
                <w:szCs w:val="24"/>
              </w:rPr>
              <w:t>投标人为自然人的，可不填写本授权书。</w:t>
            </w:r>
            <w:r>
              <w:rPr>
                <w:rFonts w:ascii="新宋体" w:eastAsia="新宋体" w:cs="新宋体" w:hAnsi="新宋体"/>
                <w:sz w:val="24"/>
                <w:szCs w:val="24"/>
                <w:lang w:eastAsia="zh-CN"/>
              </w:rPr>
              <w:t>⑤</w:t>
            </w:r>
            <w:r>
              <w:rPr>
                <w:rFonts w:ascii="新宋体" w:eastAsia="新宋体" w:cs="新宋体" w:hAnsi="新宋体"/>
                <w:sz w:val="24"/>
                <w:szCs w:val="24"/>
              </w:rPr>
              <w:t>投标文件正本中的本授权书</w:t>
            </w:r>
            <w:r>
              <w:rPr>
                <w:rFonts w:ascii="新宋体" w:eastAsia="新宋体" w:cs="新宋体" w:hAnsi="新宋体"/>
                <w:sz w:val="24"/>
                <w:szCs w:val="24"/>
                <w:lang w:eastAsia="zh-CN"/>
              </w:rPr>
              <w:t>(若有)</w:t>
            </w:r>
            <w:r>
              <w:rPr>
                <w:rFonts w:ascii="新宋体" w:eastAsia="新宋体" w:cs="新宋体" w:hAnsi="新宋体"/>
                <w:sz w:val="24"/>
                <w:szCs w:val="24"/>
              </w:rPr>
              <w:t>应为原件。</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2</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营业执照等证明文件</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3</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lang w:eastAsia="zh-CN"/>
              </w:rPr>
            </w:pPr>
            <w:r>
              <w:rPr>
                <w:rFonts w:ascii="新宋体" w:eastAsia="新宋体" w:cs="新宋体" w:hAnsi="新宋体"/>
                <w:sz w:val="24"/>
                <w:szCs w:val="24"/>
              </w:rPr>
              <w:t>提供财务状况报告(财务报告、或资信证明</w:t>
            </w:r>
            <w:r>
              <w:rPr>
                <w:rFonts w:ascii="新宋体" w:eastAsia="新宋体" w:cs="新宋体" w:hAnsi="新宋体"/>
                <w:sz w:val="24"/>
                <w:szCs w:val="24"/>
                <w:lang w:eastAsia="zh-CN"/>
              </w:rPr>
              <w:t>)</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①投标人提供的财务报告复印件</w:t>
            </w:r>
            <w:r>
              <w:rPr>
                <w:rFonts w:ascii="新宋体" w:eastAsia="新宋体" w:cs="新宋体" w:hAnsi="新宋体"/>
                <w:sz w:val="24"/>
                <w:szCs w:val="24"/>
                <w:lang w:eastAsia="zh-CN"/>
              </w:rPr>
              <w:t>(</w:t>
            </w:r>
            <w:r>
              <w:rPr>
                <w:rFonts w:ascii="新宋体" w:eastAsia="新宋体" w:cs="新宋体" w:hAnsi="新宋体"/>
                <w:sz w:val="24"/>
                <w:szCs w:val="24"/>
              </w:rPr>
              <w:t>成立年限按照投标截止时间推算</w:t>
            </w:r>
            <w:r>
              <w:rPr>
                <w:rFonts w:ascii="新宋体" w:eastAsia="新宋体" w:cs="新宋体" w:hAnsi="新宋体"/>
                <w:sz w:val="24"/>
                <w:szCs w:val="24"/>
                <w:lang w:eastAsia="zh-CN"/>
              </w:rPr>
              <w:t>)</w:t>
            </w:r>
            <w:r>
              <w:rPr>
                <w:rFonts w:ascii="新宋体" w:eastAsia="新宋体" w:cs="新宋体" w:hAnsi="新宋体"/>
                <w:sz w:val="24"/>
                <w:szCs w:val="24"/>
              </w:rPr>
              <w:t>应符合下列规定： a.成立年限满1年及以上的投标人，提供经审计的上一年度</w:t>
            </w:r>
            <w:r>
              <w:rPr>
                <w:rFonts w:ascii="新宋体" w:eastAsia="新宋体" w:cs="新宋体" w:hAnsi="新宋体"/>
                <w:sz w:val="24"/>
                <w:szCs w:val="24"/>
                <w:lang w:eastAsia="zh-CN"/>
              </w:rPr>
              <w:t>（2024年或2025年）</w:t>
            </w:r>
            <w:r>
              <w:rPr>
                <w:rFonts w:ascii="新宋体" w:eastAsia="新宋体" w:cs="新宋体" w:hAnsi="新宋体"/>
                <w:sz w:val="24"/>
                <w:szCs w:val="24"/>
              </w:rPr>
              <w:t>的年度财务报告。b.成立年限满半年但不足1年的投标人，提供该半年度中任一季度的季度财务报告或该半年度的半年度财务报告。c.无法按照以上a、b项规定提供财务报告复印件的投标人</w:t>
            </w:r>
            <w:r>
              <w:rPr>
                <w:rFonts w:ascii="新宋体" w:eastAsia="新宋体" w:cs="新宋体" w:hAnsi="新宋体"/>
                <w:sz w:val="24"/>
                <w:szCs w:val="24"/>
                <w:lang w:eastAsia="zh-CN"/>
              </w:rPr>
              <w:t>(</w:t>
            </w:r>
            <w:r>
              <w:rPr>
                <w:rFonts w:ascii="新宋体" w:eastAsia="新宋体" w:cs="新宋体" w:hAnsi="新宋体"/>
                <w:sz w:val="24"/>
                <w:szCs w:val="24"/>
              </w:rPr>
              <w:t>包括但不限于：成立年限满1年及以上的投标人、成立年限满半年但不足1年的投标人、成立年限不足半年的投标人</w:t>
            </w:r>
            <w:r>
              <w:rPr>
                <w:rFonts w:ascii="新宋体" w:eastAsia="新宋体" w:cs="新宋体" w:hAnsi="新宋体"/>
                <w:sz w:val="24"/>
                <w:szCs w:val="24"/>
                <w:lang w:eastAsia="zh-CN"/>
              </w:rPr>
              <w:t>)</w:t>
            </w:r>
            <w:r>
              <w:rPr>
                <w:rFonts w:ascii="新宋体" w:eastAsia="新宋体" w:cs="新宋体" w:hAnsi="新宋体"/>
                <w:sz w:val="24"/>
                <w:szCs w:val="24"/>
              </w:rPr>
              <w:t>，应选择提供资信证明复印件</w:t>
            </w:r>
            <w:r>
              <w:rPr>
                <w:rFonts w:ascii="新宋体" w:eastAsia="新宋体" w:cs="新宋体" w:hAnsi="新宋体"/>
                <w:b/>
                <w:bCs/>
                <w:sz w:val="24"/>
                <w:szCs w:val="24"/>
              </w:rPr>
              <w:t>（</w:t>
            </w:r>
            <w:r>
              <w:rPr>
                <w:rFonts w:ascii="宋体" w:eastAsia="宋体" w:cs="宋体" w:hAnsi="宋体"/>
                <w:b/>
                <w:sz w:val="24"/>
                <w:szCs w:val="24"/>
              </w:rPr>
              <w:t>若投标人提供注明“复印件无效”或“复印无效”的证明材料，招标文件未要求投标人提供原件的，投标人提供原件、复印件（含扫描件）均视为满足招标文件要求。</w:t>
            </w:r>
            <w:r>
              <w:rPr>
                <w:rFonts w:ascii="新宋体" w:eastAsia="新宋体" w:cs="新宋体" w:hAnsi="新宋体"/>
                <w:b/>
                <w:bCs/>
                <w:sz w:val="24"/>
                <w:szCs w:val="24"/>
              </w:rPr>
              <w:t>）。</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4</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依法缴纳税收证明材料</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①投标人提供的税收缴纳凭据复印件应符合下列规定：a.投标截止时间前</w:t>
            </w:r>
            <w:r>
              <w:rPr>
                <w:rFonts w:ascii="新宋体" w:eastAsia="新宋体" w:cs="新宋体" w:hAnsi="新宋体"/>
                <w:sz w:val="24"/>
                <w:szCs w:val="24"/>
                <w:lang w:eastAsia="zh-CN"/>
              </w:rPr>
              <w:t>(</w:t>
            </w:r>
            <w:r>
              <w:rPr>
                <w:rFonts w:ascii="新宋体" w:eastAsia="新宋体" w:cs="新宋体" w:hAnsi="新宋体"/>
                <w:sz w:val="24"/>
                <w:szCs w:val="24"/>
              </w:rPr>
              <w:t>不含投标截止时间的当月</w:t>
            </w:r>
            <w:r>
              <w:rPr>
                <w:rFonts w:ascii="新宋体" w:eastAsia="新宋体" w:cs="新宋体" w:hAnsi="新宋体"/>
                <w:sz w:val="24"/>
                <w:szCs w:val="24"/>
                <w:lang w:eastAsia="zh-CN"/>
              </w:rPr>
              <w:t>)</w:t>
            </w:r>
            <w:r>
              <w:rPr>
                <w:rFonts w:ascii="新宋体" w:eastAsia="新宋体" w:cs="新宋体" w:hAnsi="新宋体"/>
                <w:sz w:val="24"/>
                <w:szCs w:val="24"/>
              </w:rPr>
              <w:t>已依法缴纳税收的投标人，提供投标截止时间前六个月</w:t>
            </w:r>
            <w:r>
              <w:rPr>
                <w:rFonts w:ascii="新宋体" w:eastAsia="新宋体" w:cs="新宋体" w:hAnsi="新宋体"/>
                <w:sz w:val="24"/>
                <w:szCs w:val="24"/>
                <w:lang w:eastAsia="zh-CN"/>
              </w:rPr>
              <w:t>(</w:t>
            </w:r>
            <w:r>
              <w:rPr>
                <w:rFonts w:ascii="新宋体" w:eastAsia="新宋体" w:cs="新宋体" w:hAnsi="新宋体"/>
                <w:sz w:val="24"/>
                <w:szCs w:val="24"/>
              </w:rPr>
              <w:t>不含投标截止时间的当月</w:t>
            </w:r>
            <w:r>
              <w:rPr>
                <w:rFonts w:ascii="新宋体" w:eastAsia="新宋体" w:cs="新宋体" w:hAnsi="新宋体"/>
                <w:sz w:val="24"/>
                <w:szCs w:val="24"/>
                <w:lang w:eastAsia="zh-CN"/>
              </w:rPr>
              <w:t>)</w:t>
            </w:r>
            <w:r>
              <w:rPr>
                <w:rFonts w:ascii="新宋体" w:eastAsia="新宋体" w:cs="新宋体" w:hAnsi="新宋体"/>
                <w:sz w:val="24"/>
                <w:szCs w:val="24"/>
              </w:rPr>
              <w:t>中任一月份的税收缴纳凭据复印件。b.投标截止时间的当月成立的投标人，视同满足本项资格条件要求。c.若为依法免税范围的投标人，提供依法免税证明材料的，视同满足本项资格条件要求。</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5</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依法缴纳社会保障资金证明材料</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①投标人提供的社会保障资金缴纳凭据复印件应符合下列规定：a.投标截止时间前</w:t>
            </w:r>
            <w:r>
              <w:rPr>
                <w:rFonts w:ascii="新宋体" w:eastAsia="新宋体" w:cs="新宋体" w:hAnsi="新宋体"/>
                <w:sz w:val="24"/>
                <w:szCs w:val="24"/>
                <w:lang w:eastAsia="zh-CN"/>
              </w:rPr>
              <w:t>(</w:t>
            </w:r>
            <w:r>
              <w:rPr>
                <w:rFonts w:ascii="新宋体" w:eastAsia="新宋体" w:cs="新宋体" w:hAnsi="新宋体"/>
                <w:sz w:val="24"/>
                <w:szCs w:val="24"/>
              </w:rPr>
              <w:t>不含投标截止时间的当月</w:t>
            </w:r>
            <w:r>
              <w:rPr>
                <w:rFonts w:ascii="新宋体" w:eastAsia="新宋体" w:cs="新宋体" w:hAnsi="新宋体"/>
                <w:sz w:val="24"/>
                <w:szCs w:val="24"/>
                <w:lang w:eastAsia="zh-CN"/>
              </w:rPr>
              <w:t>)</w:t>
            </w:r>
            <w:r>
              <w:rPr>
                <w:rFonts w:ascii="新宋体" w:eastAsia="新宋体" w:cs="新宋体" w:hAnsi="新宋体"/>
                <w:sz w:val="24"/>
                <w:szCs w:val="24"/>
              </w:rPr>
              <w:t>已依法缴纳社会保障资金的投标人，提供投标截止时间前六个月</w:t>
            </w:r>
            <w:r>
              <w:rPr>
                <w:rFonts w:ascii="新宋体" w:eastAsia="新宋体" w:cs="新宋体" w:hAnsi="新宋体"/>
                <w:sz w:val="24"/>
                <w:szCs w:val="24"/>
                <w:lang w:eastAsia="zh-CN"/>
              </w:rPr>
              <w:t>(</w:t>
            </w:r>
            <w:r>
              <w:rPr>
                <w:rFonts w:ascii="新宋体" w:eastAsia="新宋体" w:cs="新宋体" w:hAnsi="新宋体"/>
                <w:sz w:val="24"/>
                <w:szCs w:val="24"/>
              </w:rPr>
              <w:t>不含投标截止时间的当月</w:t>
            </w:r>
            <w:r>
              <w:rPr>
                <w:rFonts w:ascii="新宋体" w:eastAsia="新宋体" w:cs="新宋体" w:hAnsi="新宋体"/>
                <w:sz w:val="24"/>
                <w:szCs w:val="24"/>
                <w:lang w:eastAsia="zh-CN"/>
              </w:rPr>
              <w:t>)</w:t>
            </w:r>
            <w:r>
              <w:rPr>
                <w:rFonts w:ascii="新宋体" w:eastAsia="新宋体" w:cs="新宋体" w:hAnsi="新宋体"/>
                <w:sz w:val="24"/>
                <w:szCs w:val="24"/>
              </w:rPr>
              <w:t>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6</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具备履行合同所必需设备和专业技术能力的声明函(若有)</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7</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参加采购活动前三年内在经营活动中没有重大违法记录的声明</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8</w:t>
            </w:r>
          </w:p>
        </w:tc>
        <w:tc>
          <w:tcPr>
            <w:tcW w:w="1355" w:type="dxa"/>
            <w:tcBorders>
              <w:top w:val="single" w:sz="2" w:space="0" w:color="auto"/>
              <w:left w:val="single" w:sz="2" w:space="0" w:color="auto"/>
              <w:right w:val="single" w:sz="2" w:space="0" w:color="auto"/>
            </w:tcBorders>
          </w:tcPr>
          <w:p>
            <w:pPr>
              <w:pStyle w:val="38"/>
              <w:wordWrap w:val="0"/>
              <w:topLinePunct/>
              <w:jc w:val="both"/>
              <w:rPr>
                <w:rFonts w:ascii="新宋体" w:eastAsia="新宋体" w:cs="新宋体" w:hAnsi="新宋体"/>
                <w:sz w:val="24"/>
                <w:szCs w:val="24"/>
              </w:rPr>
            </w:pPr>
            <w:r>
              <w:rPr>
                <w:rFonts w:ascii="新宋体" w:eastAsia="新宋体" w:cs="新宋体" w:hAnsi="新宋体"/>
                <w:sz w:val="24"/>
                <w:szCs w:val="24"/>
              </w:rPr>
              <w:t>信用记录查询结果</w:t>
            </w:r>
          </w:p>
        </w:tc>
        <w:tc>
          <w:tcPr>
            <w:tcW w:w="6171" w:type="dxa"/>
          </w:tcPr>
          <w:p>
            <w:pPr>
              <w:pStyle w:val="38"/>
              <w:wordWrap w:val="0"/>
              <w:topLinePunct/>
              <w:jc w:val="both"/>
              <w:rPr>
                <w:rFonts w:ascii="新宋体" w:eastAsia="新宋体" w:cs="新宋体" w:hAnsi="新宋体"/>
                <w:sz w:val="24"/>
                <w:szCs w:val="24"/>
              </w:rPr>
            </w:pPr>
            <w:r>
              <w:rPr>
                <w:rFonts w:ascii="新宋体" w:eastAsia="新宋体" w:cs="新宋体" w:hAnsi="新宋体"/>
                <w:sz w:val="24"/>
                <w:szCs w:val="24"/>
              </w:rPr>
              <w:t>①信用记录查询的截止时点：信用记录查询的截止时点为本项目投标截止当日。②信用记录查询渠道：信用中国</w:t>
            </w:r>
            <w:r>
              <w:rPr>
                <w:rFonts w:ascii="新宋体" w:eastAsia="新宋体" w:cs="新宋体" w:hAnsi="新宋体"/>
                <w:sz w:val="24"/>
                <w:szCs w:val="24"/>
                <w:lang w:eastAsia="zh-CN"/>
              </w:rPr>
              <w:t>(</w:t>
            </w:r>
            <w:r>
              <w:rPr>
                <w:rFonts w:ascii="新宋体" w:eastAsia="新宋体" w:cs="新宋体" w:hAnsi="新宋体"/>
                <w:sz w:val="24"/>
                <w:szCs w:val="24"/>
              </w:rPr>
              <w:t>www.creditchina.gov.cn</w:t>
            </w:r>
            <w:r>
              <w:rPr>
                <w:rFonts w:ascii="新宋体" w:eastAsia="新宋体" w:cs="新宋体" w:hAnsi="新宋体"/>
                <w:sz w:val="24"/>
                <w:szCs w:val="24"/>
                <w:lang w:eastAsia="zh-CN"/>
              </w:rPr>
              <w:t>)</w:t>
            </w:r>
            <w:r>
              <w:rPr>
                <w:rFonts w:ascii="新宋体" w:eastAsia="新宋体" w:cs="新宋体" w:hAnsi="新宋体"/>
                <w:sz w:val="24"/>
                <w:szCs w:val="24"/>
              </w:rPr>
              <w:t>、中国政府采购网</w:t>
            </w:r>
            <w:r>
              <w:rPr>
                <w:rFonts w:ascii="新宋体" w:eastAsia="新宋体" w:cs="新宋体" w:hAnsi="新宋体"/>
                <w:sz w:val="24"/>
                <w:szCs w:val="24"/>
                <w:lang w:eastAsia="zh-CN"/>
              </w:rPr>
              <w:t>(</w:t>
            </w:r>
            <w:r>
              <w:rPr>
                <w:rFonts w:ascii="新宋体" w:eastAsia="新宋体" w:cs="新宋体" w:hAnsi="新宋体"/>
                <w:sz w:val="24"/>
                <w:szCs w:val="24"/>
              </w:rPr>
              <w:t>www.ccgp.gov.cn</w:t>
            </w:r>
            <w:r>
              <w:rPr>
                <w:rFonts w:ascii="新宋体" w:eastAsia="新宋体" w:cs="新宋体" w:hAnsi="新宋体"/>
                <w:sz w:val="24"/>
                <w:szCs w:val="24"/>
                <w:lang w:eastAsia="zh-CN"/>
              </w:rPr>
              <w:t>)</w:t>
            </w:r>
            <w:r>
              <w:rPr>
                <w:rFonts w:ascii="新宋体" w:eastAsia="新宋体" w:cs="新宋体" w:hAnsi="新宋体"/>
                <w:sz w:val="24"/>
                <w:szCs w:val="24"/>
              </w:rPr>
              <w:t>。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9</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lang w:eastAsia="zh-CN"/>
              </w:rPr>
            </w:pPr>
            <w:r>
              <w:rPr>
                <w:rFonts w:ascii="新宋体" w:eastAsia="新宋体" w:cs="新宋体" w:hAnsi="新宋体"/>
                <w:sz w:val="24"/>
                <w:szCs w:val="24"/>
              </w:rPr>
              <w:t>中小企业声明函</w:t>
            </w:r>
            <w:r>
              <w:rPr>
                <w:rFonts w:ascii="新宋体" w:eastAsia="新宋体" w:cs="新宋体" w:hAnsi="新宋体"/>
                <w:sz w:val="24"/>
                <w:szCs w:val="24"/>
                <w:lang w:eastAsia="zh-CN"/>
              </w:rPr>
              <w:t>(</w:t>
            </w:r>
            <w:r>
              <w:rPr>
                <w:rFonts w:ascii="新宋体" w:eastAsia="新宋体" w:cs="新宋体" w:hAnsi="新宋体"/>
                <w:sz w:val="24"/>
                <w:szCs w:val="24"/>
              </w:rPr>
              <w:t>以资格条件落实中小企业扶持政策时适用</w:t>
            </w:r>
            <w:r>
              <w:rPr>
                <w:rFonts w:ascii="新宋体" w:eastAsia="新宋体" w:cs="新宋体" w:hAnsi="新宋体"/>
                <w:sz w:val="24"/>
                <w:szCs w:val="24"/>
                <w:lang w:eastAsia="zh-CN"/>
              </w:rPr>
              <w:t>)</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w:t>
            </w:r>
            <w:r>
              <w:rPr>
                <w:rFonts w:ascii="新宋体" w:eastAsia="新宋体" w:cs="新宋体" w:hAnsi="新宋体"/>
                <w:sz w:val="24"/>
                <w:szCs w:val="24"/>
                <w:lang w:eastAsia="zh-CN"/>
              </w:rPr>
              <w:t>(</w:t>
            </w:r>
            <w:r>
              <w:rPr>
                <w:rFonts w:ascii="新宋体" w:eastAsia="新宋体" w:cs="新宋体" w:hAnsi="新宋体"/>
                <w:sz w:val="24"/>
                <w:szCs w:val="24"/>
              </w:rPr>
              <w:t>含新疆生产建设兵团</w:t>
            </w:r>
            <w:r>
              <w:rPr>
                <w:rFonts w:ascii="新宋体" w:eastAsia="新宋体" w:cs="新宋体" w:hAnsi="新宋体"/>
                <w:sz w:val="24"/>
                <w:szCs w:val="24"/>
                <w:lang w:eastAsia="zh-CN"/>
              </w:rPr>
              <w:t>)</w:t>
            </w:r>
            <w:r>
              <w:rPr>
                <w:rFonts w:ascii="新宋体" w:eastAsia="新宋体" w:cs="新宋体" w:hAnsi="新宋体"/>
                <w:sz w:val="24"/>
                <w:szCs w:val="24"/>
              </w:rPr>
              <w:t>出具的属于监狱企业的证明文件进行认定，监狱企业视同小型、微型企业。 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w="780" w:type="dxa"/>
          </w:tcPr>
          <w:p>
            <w:pPr>
              <w:pStyle w:val="38"/>
              <w:jc w:val="both"/>
              <w:rPr>
                <w:rFonts w:ascii="新宋体" w:eastAsia="新宋体" w:cs="新宋体" w:hAnsi="新宋体"/>
                <w:sz w:val="24"/>
                <w:szCs w:val="24"/>
              </w:rPr>
            </w:pPr>
            <w:r>
              <w:rPr>
                <w:rFonts w:ascii="新宋体" w:eastAsia="新宋体" w:cs="新宋体" w:hAnsi="新宋体"/>
                <w:sz w:val="24"/>
                <w:szCs w:val="24"/>
              </w:rPr>
              <w:t>10</w:t>
            </w:r>
          </w:p>
        </w:tc>
        <w:tc>
          <w:tcPr>
            <w:tcW w:w="1355"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lang w:eastAsia="zh-CN"/>
              </w:rPr>
            </w:pPr>
            <w:r>
              <w:rPr>
                <w:rFonts w:ascii="新宋体" w:eastAsia="新宋体" w:cs="新宋体" w:hAnsi="新宋体"/>
                <w:sz w:val="24"/>
                <w:szCs w:val="24"/>
              </w:rPr>
              <w:t>联合体协议</w:t>
            </w:r>
            <w:r>
              <w:rPr>
                <w:rFonts w:ascii="新宋体" w:eastAsia="新宋体" w:cs="新宋体" w:hAnsi="新宋体"/>
                <w:sz w:val="24"/>
                <w:szCs w:val="24"/>
                <w:lang w:eastAsia="zh-CN"/>
              </w:rPr>
              <w:t>(若有)</w:t>
            </w:r>
          </w:p>
        </w:tc>
        <w:tc>
          <w:tcPr>
            <w:tcW w:w="6171" w:type="dxa"/>
          </w:tcPr>
          <w:p>
            <w:pPr>
              <w:pStyle w:val="38"/>
              <w:jc w:val="both"/>
              <w:rPr>
                <w:rFonts w:ascii="新宋体" w:eastAsia="新宋体" w:cs="新宋体" w:hAnsi="新宋体"/>
                <w:sz w:val="24"/>
                <w:szCs w:val="24"/>
              </w:rPr>
            </w:pPr>
            <w:r>
              <w:rPr>
                <w:rFonts w:ascii="新宋体" w:eastAsia="新宋体" w:cs="新宋体" w:hAnsi="新宋体"/>
                <w:sz w:val="24"/>
                <w:szCs w:val="24"/>
              </w:rPr>
              <w:t>①招标文件接受联合体投标且投标人为联合体的，投标人应提供本协议；否则无须提供。②本协议由委托代理人签字或盖章的，应按照招标文件第七章载明的格式提供“</w:t>
            </w:r>
            <w:r>
              <w:rPr>
                <w:rFonts w:ascii="新宋体" w:eastAsia="新宋体" w:cs="新宋体" w:hAnsi="新宋体"/>
                <w:sz w:val="24"/>
                <w:szCs w:val="24"/>
                <w:lang w:eastAsia="zh-CN"/>
              </w:rPr>
              <w:t>单位负责人授权书</w:t>
            </w:r>
            <w:r>
              <w:rPr>
                <w:rFonts w:ascii="新宋体" w:eastAsia="新宋体" w:cs="新宋体" w:hAnsi="新宋体"/>
                <w:sz w:val="24"/>
                <w:szCs w:val="24"/>
              </w:rPr>
              <w:t>”。</w:t>
            </w:r>
          </w:p>
        </w:tc>
      </w:tr>
    </w:tbl>
    <w:p>
      <w:pPr>
        <w:pStyle w:val="38"/>
        <w:ind w:firstLine="480"/>
        <w:jc w:val="both"/>
        <w:rPr>
          <w:rFonts w:ascii="新宋体" w:eastAsia="新宋体" w:cs="新宋体" w:hAnsi="新宋体"/>
          <w:sz w:val="24"/>
          <w:szCs w:val="24"/>
        </w:rPr>
      </w:pPr>
      <w:r>
        <w:rPr>
          <w:rFonts w:ascii="新宋体" w:eastAsia="新宋体" w:cs="新宋体" w:hAnsi="新宋体"/>
          <w:sz w:val="24"/>
          <w:szCs w:val="24"/>
        </w:rPr>
        <w:t>※备注说明</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①投标人应根据自身实际情况提供上述资格要求的证明材料，格式可参考招标文件第七章提供。</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②投标人提供的相应证明材料复印件均应符合：内容完整、清晰、整洁，并由投标人加盖其单位公章。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②.其他资格证明文件：</w:t>
      </w:r>
    </w:p>
    <w:p>
      <w:pPr>
        <w:pStyle w:val="38"/>
        <w:jc w:val="both"/>
        <w:rPr>
          <w:rFonts w:ascii="新宋体" w:eastAsia="新宋体" w:cs="新宋体" w:hAnsi="新宋体"/>
          <w:sz w:val="24"/>
          <w:szCs w:val="24"/>
        </w:rPr>
      </w:pPr>
      <w:r>
        <w:rPr>
          <w:rFonts w:ascii="新宋体" w:eastAsia="新宋体" w:cs="新宋体" w:hAnsi="新宋体"/>
          <w:sz w:val="24"/>
          <w:szCs w:val="24"/>
        </w:rPr>
        <w:t>采购包1：</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2266"/>
        <w:gridCol w:w="6040"/>
      </w:tblGrid>
      <w:tr>
        <w:tc>
          <w:tcPr>
            <w:tcW w:w="2266" w:type="dxa"/>
          </w:tcPr>
          <w:p>
            <w:pPr>
              <w:pStyle w:val="38"/>
              <w:spacing w:line="440" w:lineRule="exact"/>
              <w:rPr>
                <w:rFonts w:ascii="新宋体" w:eastAsia="新宋体" w:cs="新宋体" w:hAnsi="新宋体"/>
                <w:sz w:val="24"/>
                <w:szCs w:val="24"/>
              </w:rPr>
            </w:pPr>
            <w:r>
              <w:rPr>
                <w:rFonts w:ascii="新宋体" w:eastAsia="新宋体" w:cs="新宋体" w:hAnsi="新宋体"/>
                <w:sz w:val="24"/>
                <w:szCs w:val="24"/>
              </w:rPr>
              <w:t>资格审查要求概况</w:t>
            </w:r>
          </w:p>
        </w:tc>
        <w:tc>
          <w:tcPr>
            <w:tcW w:w="6040" w:type="dxa"/>
          </w:tcPr>
          <w:p>
            <w:pPr>
              <w:pStyle w:val="38"/>
              <w:spacing w:line="440" w:lineRule="exact"/>
              <w:ind w:firstLineChars="200" w:firstLine="480"/>
              <w:rPr>
                <w:rFonts w:ascii="新宋体" w:eastAsia="新宋体" w:cs="新宋体" w:hAnsi="新宋体"/>
                <w:sz w:val="24"/>
                <w:szCs w:val="24"/>
              </w:rPr>
            </w:pPr>
            <w:r>
              <w:rPr>
                <w:rFonts w:ascii="新宋体" w:eastAsia="新宋体" w:cs="新宋体" w:hAnsi="新宋体"/>
                <w:sz w:val="24"/>
                <w:szCs w:val="24"/>
              </w:rPr>
              <w:t xml:space="preserve"> 评审点具体描述</w:t>
            </w:r>
          </w:p>
        </w:tc>
      </w:tr>
      <w:tr>
        <w:tc>
          <w:tcPr>
            <w:tcW w:w="2266" w:type="dxa"/>
          </w:tcPr>
          <w:p>
            <w:pPr>
              <w:pStyle w:val="38"/>
              <w:spacing w:line="440" w:lineRule="exact"/>
              <w:ind w:firstLineChars="200" w:firstLine="480"/>
              <w:jc w:val="both"/>
              <w:rPr>
                <w:rFonts w:ascii="新宋体" w:eastAsia="新宋体" w:cs="新宋体" w:hAnsi="新宋体"/>
                <w:sz w:val="24"/>
                <w:szCs w:val="24"/>
              </w:rPr>
            </w:pPr>
            <w:r>
              <w:rPr>
                <w:rFonts w:ascii="宋体" w:eastAsia="宋体" w:cs="宋体" w:hAnsi="宋体"/>
                <w:sz w:val="24"/>
                <w:szCs w:val="24"/>
              </w:rPr>
              <w:t>资格承诺函</w:t>
            </w:r>
          </w:p>
        </w:tc>
        <w:tc>
          <w:tcPr>
            <w:tcW w:w="6040" w:type="dxa"/>
          </w:tcPr>
          <w:p>
            <w:pPr>
              <w:pStyle w:val="38"/>
              <w:spacing w:line="440" w:lineRule="exact"/>
              <w:jc w:val="both"/>
              <w:rPr>
                <w:rFonts w:ascii="新宋体" w:eastAsia="新宋体" w:cs="新宋体" w:hAnsi="新宋体"/>
                <w:sz w:val="24"/>
                <w:szCs w:val="24"/>
              </w:rPr>
            </w:pPr>
            <w:r>
              <w:rPr>
                <w:rFonts w:ascii="宋体" w:eastAsia="宋体" w:cs="宋体" w:hAnsi="宋体"/>
                <w:sz w:val="24"/>
                <w:szCs w:val="24"/>
                <w:lang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c>
          <w:tcPr>
            <w:tcW w:w="2266" w:type="dxa"/>
          </w:tcPr>
          <w:p>
            <w:pPr>
              <w:pStyle w:val="28"/>
              <w:widowControl/>
              <w:spacing w:before="75" w:beforeAutospacing="0" w:after="75" w:afterAutospacing="0"/>
              <w:rPr>
                <w:rFonts w:ascii="宋体" w:eastAsia="宋体" w:cs="宋体" w:hAnsi="宋体"/>
                <w:color w:val="000000"/>
              </w:rPr>
            </w:pPr>
            <w:r>
              <w:rPr>
                <w:rFonts w:ascii="宋体" w:eastAsia="宋体" w:cs="宋体" w:hAnsi="宋体" w:hint="eastAsia"/>
              </w:rPr>
              <w:t>特定资格要求</w:t>
            </w:r>
          </w:p>
        </w:tc>
        <w:tc>
          <w:tcPr>
            <w:tcW w:w="6040" w:type="dxa"/>
          </w:tcPr>
          <w:p>
            <w:pPr>
              <w:pStyle w:val="28"/>
              <w:widowControl/>
              <w:spacing w:before="75" w:beforeAutospacing="0" w:after="75" w:afterAutospacing="0"/>
              <w:rPr>
                <w:rFonts w:ascii="宋体" w:eastAsia="宋体" w:cs="宋体" w:hAnsi="宋体"/>
                <w:color w:val="000000"/>
              </w:rPr>
            </w:pPr>
            <w:r>
              <w:rPr>
                <w:rFonts w:ascii="宋体" w:eastAsia="宋体" w:cs="宋体" w:hAnsi="宋体" w:hint="eastAsia"/>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或《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投标保证金。</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1.4有下列情形之一的，资格审查不合格：</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306"/>
      </w:tblGrid>
      <w:tr>
        <w:tc>
          <w:tcPr>
            <w:tcW w:w="8306" w:type="dxa"/>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明细</w:t>
            </w:r>
          </w:p>
        </w:tc>
      </w:tr>
      <w:tr>
        <w:tc>
          <w:tcPr>
            <w:tcW w:w="8306" w:type="dxa"/>
          </w:tcPr>
          <w:p>
            <w:pPr>
              <w:pStyle w:val="38"/>
              <w:jc w:val="both"/>
              <w:rPr>
                <w:rFonts w:ascii="新宋体" w:eastAsia="新宋体" w:cs="新宋体" w:hAnsi="新宋体"/>
                <w:sz w:val="24"/>
                <w:szCs w:val="24"/>
              </w:rPr>
            </w:pPr>
            <w:r>
              <w:rPr>
                <w:rFonts w:ascii="新宋体" w:eastAsia="新宋体" w:cs="新宋体" w:hAnsi="新宋体"/>
                <w:sz w:val="24"/>
                <w:szCs w:val="24"/>
              </w:rPr>
              <w:t>未按照招标文件规定提交投标函</w:t>
            </w:r>
          </w:p>
        </w:tc>
      </w:tr>
      <w:tr>
        <w:tc>
          <w:tcPr>
            <w:tcW w:w="8306" w:type="dxa"/>
          </w:tcPr>
          <w:p>
            <w:pPr>
              <w:pStyle w:val="38"/>
              <w:jc w:val="both"/>
              <w:rPr>
                <w:rFonts w:ascii="新宋体" w:eastAsia="新宋体" w:cs="新宋体" w:hAnsi="新宋体"/>
                <w:sz w:val="24"/>
                <w:szCs w:val="24"/>
              </w:rPr>
            </w:pPr>
            <w:r>
              <w:rPr>
                <w:rFonts w:ascii="新宋体" w:eastAsia="新宋体" w:cs="新宋体" w:hAnsi="新宋体"/>
                <w:sz w:val="24"/>
                <w:szCs w:val="24"/>
              </w:rPr>
              <w:t>未按照招标文件规定提交投标人的资格及资信文件</w:t>
            </w:r>
          </w:p>
        </w:tc>
      </w:tr>
      <w:tr>
        <w:tc>
          <w:tcPr>
            <w:tcW w:w="8306" w:type="dxa"/>
          </w:tcPr>
          <w:p>
            <w:pPr>
              <w:pStyle w:val="38"/>
              <w:jc w:val="both"/>
              <w:rPr>
                <w:rFonts w:ascii="新宋体" w:eastAsia="新宋体" w:cs="新宋体" w:hAnsi="新宋体"/>
                <w:sz w:val="24"/>
                <w:szCs w:val="24"/>
              </w:rPr>
            </w:pPr>
            <w:r>
              <w:rPr>
                <w:rFonts w:ascii="新宋体" w:eastAsia="新宋体" w:cs="新宋体" w:hAnsi="新宋体"/>
                <w:sz w:val="24"/>
                <w:szCs w:val="24"/>
              </w:rPr>
              <w:t>未按照招标文件规定提交投标保证金</w:t>
            </w:r>
          </w:p>
        </w:tc>
      </w:tr>
    </w:tbl>
    <w:p>
      <w:pPr>
        <w:pStyle w:val="38"/>
        <w:ind w:firstLine="480"/>
        <w:jc w:val="both"/>
        <w:rPr>
          <w:rFonts w:ascii="新宋体" w:eastAsia="新宋体" w:cs="新宋体" w:hAnsi="新宋体"/>
          <w:sz w:val="24"/>
          <w:szCs w:val="24"/>
        </w:rPr>
      </w:pPr>
      <w:r>
        <w:rPr>
          <w:rFonts w:ascii="新宋体" w:eastAsia="新宋体" w:cs="新宋体" w:hAnsi="新宋体"/>
          <w:sz w:val="24"/>
          <w:szCs w:val="24"/>
        </w:rPr>
        <w:t>采购包1：</w:t>
      </w:r>
    </w:p>
    <w:p>
      <w:pPr>
        <w:pStyle w:val="38"/>
        <w:jc w:val="both"/>
        <w:rPr>
          <w:rFonts w:ascii="新宋体" w:eastAsia="新宋体" w:cs="新宋体" w:hAnsi="新宋体"/>
          <w:sz w:val="24"/>
          <w:szCs w:val="24"/>
        </w:rPr>
      </w:pPr>
      <w:r>
        <w:rPr>
          <w:rFonts w:ascii="新宋体" w:eastAsia="新宋体" w:cs="新宋体" w:hAnsi="新宋体"/>
          <w:sz w:val="24"/>
          <w:szCs w:val="24"/>
        </w:rPr>
        <w:t>资格审查不合格项：</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232"/>
        <w:gridCol w:w="7074"/>
      </w:tblGrid>
      <w:tr>
        <w:tc>
          <w:tcPr>
            <w:tcW w:w="1232" w:type="dxa"/>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情形</w:t>
            </w:r>
          </w:p>
        </w:tc>
        <w:tc>
          <w:tcPr>
            <w:tcW w:w="7074" w:type="dxa"/>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明细</w:t>
            </w:r>
          </w:p>
        </w:tc>
      </w:tr>
      <w:tr>
        <w:tc>
          <w:tcPr>
            <w:tcW w:w="1232" w:type="dxa"/>
          </w:tcPr>
          <w:p>
            <w:pPr>
              <w:pStyle w:val="38"/>
              <w:jc w:val="both"/>
              <w:rPr>
                <w:rFonts w:ascii="新宋体" w:eastAsia="新宋体" w:cs="新宋体" w:hAnsi="新宋体"/>
                <w:sz w:val="24"/>
                <w:szCs w:val="24"/>
              </w:rPr>
            </w:pPr>
            <w:r>
              <w:rPr>
                <w:rFonts w:ascii="新宋体" w:eastAsia="新宋体" w:cs="新宋体" w:hAnsi="新宋体"/>
                <w:sz w:val="24"/>
                <w:szCs w:val="24"/>
              </w:rPr>
              <w:t>其他情形</w:t>
            </w:r>
          </w:p>
        </w:tc>
        <w:tc>
          <w:tcPr>
            <w:tcW w:w="7074" w:type="dxa"/>
          </w:tcPr>
          <w:p>
            <w:pPr>
              <w:pStyle w:val="38"/>
              <w:jc w:val="both"/>
              <w:rPr>
                <w:rFonts w:ascii="新宋体" w:eastAsia="新宋体" w:cs="新宋体" w:hAnsi="新宋体"/>
                <w:sz w:val="24"/>
                <w:szCs w:val="24"/>
                <w:lang w:eastAsia="zh-CN"/>
              </w:rPr>
            </w:pPr>
            <w:r>
              <w:rPr>
                <w:rFonts w:ascii="新宋体" w:eastAsia="新宋体" w:cs="新宋体" w:hAnsi="新宋体"/>
                <w:sz w:val="24"/>
                <w:szCs w:val="24"/>
              </w:rPr>
              <w:t>资格及资信证明部分中不得出现报价部分的全部或部分的投标报价信息</w:t>
            </w:r>
            <w:r>
              <w:rPr>
                <w:rFonts w:ascii="新宋体" w:eastAsia="新宋体" w:cs="新宋体" w:hAnsi="新宋体"/>
                <w:sz w:val="24"/>
                <w:szCs w:val="24"/>
                <w:lang w:eastAsia="zh-CN"/>
              </w:rPr>
              <w:t>(</w:t>
            </w:r>
            <w:r>
              <w:rPr>
                <w:rFonts w:ascii="新宋体" w:eastAsia="新宋体" w:cs="新宋体" w:hAnsi="新宋体"/>
                <w:sz w:val="24"/>
                <w:szCs w:val="24"/>
              </w:rPr>
              <w:t>或组成资料</w:t>
            </w:r>
            <w:r>
              <w:rPr>
                <w:rFonts w:ascii="新宋体" w:eastAsia="新宋体" w:cs="新宋体" w:hAnsi="新宋体"/>
                <w:sz w:val="24"/>
                <w:szCs w:val="24"/>
                <w:lang w:eastAsia="zh-CN"/>
              </w:rPr>
              <w:t>)</w:t>
            </w:r>
            <w:r>
              <w:rPr>
                <w:rFonts w:ascii="新宋体" w:eastAsia="新宋体" w:cs="新宋体" w:hAnsi="新宋体"/>
                <w:sz w:val="24"/>
                <w:szCs w:val="24"/>
              </w:rPr>
              <w:t>，否则资格审查不合格。</w:t>
            </w:r>
            <w:r>
              <w:rPr>
                <w:rFonts w:ascii="新宋体" w:eastAsia="新宋体" w:cs="新宋体" w:hAnsi="新宋体"/>
                <w:sz w:val="24"/>
                <w:szCs w:val="24"/>
                <w:lang w:eastAsia="zh-CN"/>
              </w:rPr>
              <w:t>(</w:t>
            </w:r>
            <w:r>
              <w:rPr>
                <w:rFonts w:ascii="新宋体" w:eastAsia="新宋体" w:cs="新宋体" w:hAnsi="新宋体"/>
                <w:sz w:val="24"/>
                <w:szCs w:val="24"/>
              </w:rPr>
              <w:t>联合体协议及分包意向协议中的比例规定，不适用本条款</w:t>
            </w:r>
            <w:r>
              <w:rPr>
                <w:rFonts w:ascii="新宋体" w:eastAsia="新宋体" w:cs="新宋体" w:hAnsi="新宋体"/>
                <w:sz w:val="24"/>
                <w:szCs w:val="24"/>
                <w:lang w:eastAsia="zh-CN"/>
              </w:rPr>
              <w:t>)</w:t>
            </w:r>
          </w:p>
        </w:tc>
      </w:tr>
    </w:tbl>
    <w:p>
      <w:pPr>
        <w:pStyle w:val="38"/>
        <w:ind w:firstLine="480"/>
        <w:jc w:val="both"/>
        <w:rPr>
          <w:rFonts w:ascii="新宋体" w:eastAsia="新宋体" w:cs="新宋体" w:hAnsi="新宋体"/>
          <w:sz w:val="24"/>
          <w:szCs w:val="24"/>
        </w:rPr>
      </w:pPr>
      <w:r>
        <w:rPr>
          <w:rFonts w:ascii="新宋体" w:eastAsia="新宋体" w:cs="新宋体" w:hAnsi="新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2、资格审查情况不得私自外泄，有关信息由 福建榕卫招标有限公司 统一对外发布。</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3、资格审查合格的投标人不足三家的，不进行评标。同时，本次采购活动结束， 福建榕卫招标有限公司 将依法组织后续采购活动</w:t>
      </w:r>
      <w:r>
        <w:rPr>
          <w:rFonts w:ascii="新宋体" w:eastAsia="新宋体" w:cs="新宋体" w:hAnsi="新宋体"/>
          <w:sz w:val="24"/>
          <w:szCs w:val="24"/>
          <w:lang w:eastAsia="zh-CN"/>
        </w:rPr>
        <w:t>(</w:t>
      </w:r>
      <w:r>
        <w:rPr>
          <w:rFonts w:ascii="新宋体" w:eastAsia="新宋体" w:cs="新宋体" w:hAnsi="新宋体"/>
          <w:sz w:val="24"/>
          <w:szCs w:val="24"/>
        </w:rPr>
        <w:t>包括但不限于：重新招标、采用其他方式采购等</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jc w:val="center"/>
        <w:outlineLvl w:val="2"/>
        <w:rPr>
          <w:rFonts w:ascii="新宋体" w:eastAsia="新宋体" w:cs="新宋体" w:hAnsi="新宋体"/>
          <w:sz w:val="28"/>
          <w:szCs w:val="28"/>
        </w:rPr>
      </w:pPr>
      <w:bookmarkStart w:id="37" w:name="_Toc31650"/>
      <w:r>
        <w:rPr>
          <w:rFonts w:ascii="新宋体" w:eastAsia="新宋体" w:cs="新宋体" w:hAnsi="新宋体"/>
          <w:b/>
          <w:sz w:val="28"/>
          <w:szCs w:val="28"/>
        </w:rPr>
        <w:t>二、评标</w:t>
      </w:r>
      <w:bookmarkEnd w:id="37"/>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4、资格审查结束后，由 福建榕卫招标有限公司负责评标委员会的组建及评标工作的组织。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5、评标委员会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5.1</w:t>
      </w:r>
      <w:r>
        <w:rPr>
          <w:rFonts w:ascii="新宋体" w:eastAsia="新宋体" w:cs="新宋体" w:hAnsi="新宋体"/>
          <w:sz w:val="24"/>
          <w:szCs w:val="24"/>
        </w:rPr>
        <w:t>由采购人代表和评审专家两部分共5人组成，其中评审专家4人，由采购人派出的采购人代表1人。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5.2评标委员会负责具体评标事务，并按照下列原则依法独立履行有关职责：</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评标应保护国家利益、社会公共利益和各方当事人合法权益，提高采购效益，保证项目质量。</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评标应遵循公平、公正、科学、严谨和择优原则。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评标的依据是招标文件和投标文件。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(4)</w:t>
      </w:r>
      <w:r>
        <w:rPr>
          <w:rFonts w:ascii="新宋体" w:eastAsia="新宋体" w:cs="新宋体" w:hAnsi="新宋体"/>
          <w:sz w:val="24"/>
          <w:szCs w:val="24"/>
        </w:rPr>
        <w:t>应按照招标文件规定推荐中标候选人或确定中标人。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评标应遵守下列评标纪律：</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①评标情况不得私自外泄，有关信息由 福建榕卫招标有限公司 统一对外发布。</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②对 福建榕卫招标有限公司 或投标人提供的要求保密的资料，不得摘记翻印和外传。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③不得收受投标人或有关人员的任何礼物，不得串联鼓动其他人袒护某投标人。若与投标人存在利害关系，则应主动声明并回避。</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④全体评委应按照招标文件规定进行评标，一切认定事项应查有实据且不得弄虚作假。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⑤评标中应充分发扬民主，推荐中标候选人或确定中标人后要服从评标报告。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※对违反评标纪律的评委，将取消其评委资格，对评标工作造成严重损失者将予以通报批评乃至追究法律责任。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6、评标程序</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6.1评标前的准备工作</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全体评委应认真审阅招标文件，了解评委应履行或遵守的职责、义务和评标纪律。</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参加评标委员会的采购人代表可对本项目的背景和采购需求进行介绍，介绍材料应以书面形式提交</w:t>
      </w:r>
      <w:r>
        <w:rPr>
          <w:rFonts w:ascii="新宋体" w:eastAsia="新宋体" w:cs="新宋体" w:hAnsi="新宋体"/>
          <w:sz w:val="24"/>
          <w:szCs w:val="24"/>
          <w:lang w:eastAsia="zh-CN"/>
        </w:rPr>
        <w:t>(</w:t>
      </w:r>
      <w:r>
        <w:rPr>
          <w:rFonts w:ascii="新宋体" w:eastAsia="新宋体" w:cs="新宋体" w:hAnsi="新宋体"/>
          <w:sz w:val="24"/>
          <w:szCs w:val="24"/>
        </w:rPr>
        <w:t>随采购文件一并存档</w:t>
      </w:r>
      <w:r>
        <w:rPr>
          <w:rFonts w:ascii="新宋体" w:eastAsia="新宋体" w:cs="新宋体" w:hAnsi="新宋体"/>
          <w:sz w:val="24"/>
          <w:szCs w:val="24"/>
          <w:lang w:eastAsia="zh-CN"/>
        </w:rPr>
        <w:t>)</w:t>
      </w:r>
      <w:r>
        <w:rPr>
          <w:rFonts w:ascii="新宋体" w:eastAsia="新宋体" w:cs="新宋体" w:hAnsi="新宋体"/>
          <w:sz w:val="24"/>
          <w:szCs w:val="24"/>
        </w:rPr>
        <w:t>，介绍内容不得含有歧视性、倾向性意见，不得超出招标文件所述范围。</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6.2符合性审查</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评标委员会依据招标文件的实质性要求，对通过资格审查的投标文件进行符合性审查，以确定其是否满足招标文件的实质性要求。</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满足招标文件的实质性要求指投标文件对招标文件实质性要求的响应不存在重大偏差或保留。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(4)</w:t>
      </w:r>
      <w:r>
        <w:rPr>
          <w:rFonts w:ascii="新宋体" w:eastAsia="新宋体" w:cs="新宋体" w:hAnsi="新宋体"/>
          <w:sz w:val="24"/>
          <w:szCs w:val="24"/>
        </w:rPr>
        <w:t>评标委员会审查判断投标文件是否满足招标文件的实质性要求仅基于投标文件本身而不寻求其他的外部证据。未满足招标文件实质性要求的投标文件将被评标委员会否决</w:t>
      </w:r>
      <w:r>
        <w:rPr>
          <w:rFonts w:ascii="新宋体" w:eastAsia="新宋体" w:cs="新宋体" w:hAnsi="新宋体"/>
          <w:sz w:val="24"/>
          <w:szCs w:val="24"/>
          <w:lang w:eastAsia="zh-CN"/>
        </w:rPr>
        <w:t>(</w:t>
      </w:r>
      <w:r>
        <w:rPr>
          <w:rFonts w:ascii="新宋体" w:eastAsia="新宋体" w:cs="新宋体" w:hAnsi="新宋体"/>
          <w:sz w:val="24"/>
          <w:szCs w:val="24"/>
        </w:rPr>
        <w:t>即符合性审查不合格</w:t>
      </w:r>
      <w:r>
        <w:rPr>
          <w:rFonts w:ascii="新宋体" w:eastAsia="新宋体" w:cs="新宋体" w:hAnsi="新宋体"/>
          <w:sz w:val="24"/>
          <w:szCs w:val="24"/>
          <w:lang w:eastAsia="zh-CN"/>
        </w:rPr>
        <w:t>)</w:t>
      </w:r>
      <w:r>
        <w:rPr>
          <w:rFonts w:ascii="新宋体" w:eastAsia="新宋体" w:cs="新宋体" w:hAnsi="新宋体"/>
          <w:sz w:val="24"/>
          <w:szCs w:val="24"/>
        </w:rPr>
        <w:t>，被否决的投标文件不能通过补充、修改</w:t>
      </w:r>
      <w:r>
        <w:rPr>
          <w:rFonts w:ascii="新宋体" w:eastAsia="新宋体" w:cs="新宋体" w:hAnsi="新宋体"/>
          <w:sz w:val="24"/>
          <w:szCs w:val="24"/>
          <w:lang w:eastAsia="zh-CN"/>
        </w:rPr>
        <w:t>(</w:t>
      </w:r>
      <w:r>
        <w:rPr>
          <w:rFonts w:ascii="新宋体" w:eastAsia="新宋体" w:cs="新宋体" w:hAnsi="新宋体"/>
          <w:sz w:val="24"/>
          <w:szCs w:val="24"/>
        </w:rPr>
        <w:t>澄清、说明或补正</w:t>
      </w:r>
      <w:r>
        <w:rPr>
          <w:rFonts w:ascii="新宋体" w:eastAsia="新宋体" w:cs="新宋体" w:hAnsi="新宋体"/>
          <w:sz w:val="24"/>
          <w:szCs w:val="24"/>
          <w:lang w:eastAsia="zh-CN"/>
        </w:rPr>
        <w:t>)</w:t>
      </w:r>
      <w:r>
        <w:rPr>
          <w:rFonts w:ascii="新宋体" w:eastAsia="新宋体" w:cs="新宋体" w:hAnsi="新宋体"/>
          <w:sz w:val="24"/>
          <w:szCs w:val="24"/>
        </w:rPr>
        <w:t>等方式重新成为满足招标文件实质性要求的投标文件。</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(5)</w:t>
      </w:r>
      <w:r>
        <w:rPr>
          <w:rFonts w:ascii="新宋体" w:eastAsia="新宋体" w:cs="新宋体" w:hAnsi="新宋体"/>
          <w:sz w:val="24"/>
          <w:szCs w:val="24"/>
        </w:rPr>
        <w:t>评标委员会对所有投标人都执行相同的程序和标准。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(6)</w:t>
      </w:r>
      <w:r>
        <w:rPr>
          <w:rFonts w:ascii="新宋体" w:eastAsia="新宋体" w:cs="新宋体" w:hAnsi="新宋体"/>
          <w:sz w:val="24"/>
          <w:szCs w:val="24"/>
        </w:rPr>
        <w:t>有下列情形之一的，符合性审查不合格：</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①项目一般情形：</w:t>
      </w:r>
    </w:p>
    <w:p>
      <w:pPr>
        <w:pStyle w:val="38"/>
        <w:jc w:val="both"/>
        <w:rPr>
          <w:rFonts w:ascii="新宋体" w:eastAsia="新宋体" w:cs="新宋体" w:hAnsi="新宋体"/>
          <w:sz w:val="24"/>
          <w:szCs w:val="24"/>
        </w:rPr>
      </w:pPr>
      <w:r>
        <w:rPr>
          <w:rFonts w:ascii="新宋体" w:eastAsia="新宋体" w:cs="新宋体" w:hAnsi="新宋体"/>
          <w:sz w:val="24"/>
          <w:szCs w:val="24"/>
        </w:rPr>
        <w:t>采购包1：</w:t>
      </w:r>
    </w:p>
    <w:tbl>
      <w:tblPr>
        <w:jc w:val="left"/>
        <w:tblInd w:w="-57" w:type="dxa"/>
        <w:tblW w:w="87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750"/>
        <w:gridCol w:w="2150"/>
        <w:gridCol w:w="5800"/>
      </w:tblGrid>
      <w:tr>
        <w:tc>
          <w:tcPr>
            <w:tcW w:w="750" w:type="dxa"/>
          </w:tcPr>
          <w:p>
            <w:pPr>
              <w:pStyle w:val="38"/>
              <w:jc w:val="both"/>
              <w:rPr>
                <w:rFonts w:ascii="新宋体" w:eastAsia="新宋体" w:cs="新宋体" w:hAnsi="新宋体"/>
                <w:sz w:val="24"/>
                <w:szCs w:val="24"/>
              </w:rPr>
            </w:pPr>
            <w:r>
              <w:rPr>
                <w:rFonts w:ascii="新宋体" w:eastAsia="新宋体" w:cs="新宋体" w:hAnsi="新宋体"/>
                <w:sz w:val="24"/>
                <w:szCs w:val="24"/>
              </w:rPr>
              <w:t>序号</w:t>
            </w:r>
          </w:p>
        </w:tc>
        <w:tc>
          <w:tcPr>
            <w:tcW w:w="2150" w:type="dxa"/>
          </w:tcPr>
          <w:p>
            <w:pPr>
              <w:pStyle w:val="38"/>
              <w:jc w:val="both"/>
              <w:rPr>
                <w:rFonts w:ascii="新宋体" w:eastAsia="新宋体" w:cs="新宋体" w:hAnsi="新宋体"/>
                <w:sz w:val="24"/>
                <w:szCs w:val="24"/>
              </w:rPr>
            </w:pPr>
            <w:r>
              <w:rPr>
                <w:rFonts w:ascii="新宋体" w:eastAsia="新宋体" w:cs="新宋体" w:hAnsi="新宋体"/>
                <w:sz w:val="24"/>
                <w:szCs w:val="24"/>
              </w:rPr>
              <w:t>符合审查要求概况</w:t>
            </w:r>
          </w:p>
        </w:tc>
        <w:tc>
          <w:tcPr>
            <w:tcW w:w="5800" w:type="dxa"/>
          </w:tcPr>
          <w:p>
            <w:pPr>
              <w:pStyle w:val="38"/>
              <w:jc w:val="both"/>
              <w:rPr>
                <w:rFonts w:ascii="新宋体" w:eastAsia="新宋体" w:cs="新宋体" w:hAnsi="新宋体"/>
                <w:sz w:val="24"/>
                <w:szCs w:val="24"/>
              </w:rPr>
            </w:pPr>
            <w:r>
              <w:rPr>
                <w:rFonts w:ascii="新宋体" w:eastAsia="新宋体" w:cs="新宋体" w:hAnsi="新宋体"/>
                <w:sz w:val="24"/>
                <w:szCs w:val="24"/>
              </w:rPr>
              <w:t>评审点具体描述</w:t>
            </w:r>
          </w:p>
        </w:tc>
      </w:tr>
      <w:tr>
        <w:tc>
          <w:tcPr>
            <w:tcW w:w="750" w:type="dxa"/>
          </w:tcPr>
          <w:p>
            <w:pPr>
              <w:pStyle w:val="38"/>
              <w:jc w:val="both"/>
              <w:rPr>
                <w:rFonts w:ascii="新宋体" w:eastAsia="新宋体" w:cs="新宋体" w:hAnsi="新宋体"/>
                <w:sz w:val="24"/>
                <w:szCs w:val="24"/>
              </w:rPr>
            </w:pPr>
            <w:r>
              <w:rPr>
                <w:rFonts w:ascii="新宋体" w:eastAsia="新宋体" w:cs="新宋体" w:hAnsi="新宋体"/>
                <w:sz w:val="24"/>
                <w:szCs w:val="24"/>
              </w:rPr>
              <w:t>1</w:t>
            </w:r>
          </w:p>
        </w:tc>
        <w:tc>
          <w:tcPr>
            <w:tcW w:w="2150"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情形1</w:t>
            </w:r>
          </w:p>
        </w:tc>
        <w:tc>
          <w:tcPr>
            <w:tcW w:w="5800" w:type="dxa"/>
          </w:tcPr>
          <w:p>
            <w:pPr>
              <w:pStyle w:val="38"/>
              <w:jc w:val="both"/>
              <w:rPr>
                <w:rFonts w:ascii="新宋体" w:eastAsia="新宋体" w:cs="新宋体" w:hAnsi="新宋体"/>
                <w:sz w:val="24"/>
                <w:szCs w:val="24"/>
              </w:rPr>
            </w:pPr>
            <w:r>
              <w:rPr>
                <w:rFonts w:ascii="新宋体" w:eastAsia="新宋体" w:cs="新宋体" w:hAnsi="新宋体"/>
                <w:sz w:val="24"/>
                <w:szCs w:val="24"/>
              </w:rPr>
              <w:t>违反招标文件中载明“投标无效”条款的规定；</w:t>
            </w:r>
          </w:p>
        </w:tc>
      </w:tr>
      <w:tr>
        <w:tc>
          <w:tcPr>
            <w:tcW w:w="750" w:type="dxa"/>
          </w:tcPr>
          <w:p>
            <w:pPr>
              <w:pStyle w:val="38"/>
              <w:jc w:val="both"/>
              <w:rPr>
                <w:rFonts w:ascii="新宋体" w:eastAsia="新宋体" w:cs="新宋体" w:hAnsi="新宋体"/>
                <w:sz w:val="24"/>
                <w:szCs w:val="24"/>
              </w:rPr>
            </w:pPr>
            <w:r>
              <w:rPr>
                <w:rFonts w:ascii="新宋体" w:eastAsia="新宋体" w:cs="新宋体" w:hAnsi="新宋体"/>
                <w:sz w:val="24"/>
                <w:szCs w:val="24"/>
              </w:rPr>
              <w:t>2</w:t>
            </w:r>
          </w:p>
        </w:tc>
        <w:tc>
          <w:tcPr>
            <w:tcW w:w="2150"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情形2</w:t>
            </w:r>
          </w:p>
        </w:tc>
        <w:tc>
          <w:tcPr>
            <w:tcW w:w="5800" w:type="dxa"/>
          </w:tcPr>
          <w:p>
            <w:pPr>
              <w:pStyle w:val="38"/>
              <w:jc w:val="both"/>
              <w:rPr>
                <w:rFonts w:ascii="新宋体" w:eastAsia="新宋体" w:cs="新宋体" w:hAnsi="新宋体"/>
                <w:sz w:val="24"/>
                <w:szCs w:val="24"/>
              </w:rPr>
            </w:pPr>
            <w:r>
              <w:rPr>
                <w:rFonts w:ascii="新宋体" w:eastAsia="新宋体" w:cs="新宋体" w:hAnsi="新宋体"/>
                <w:sz w:val="24"/>
                <w:szCs w:val="24"/>
              </w:rPr>
              <w:t>属于招标文件第三章第10.12条规定的投标无效情形；</w:t>
            </w:r>
          </w:p>
        </w:tc>
      </w:tr>
      <w:tr>
        <w:tc>
          <w:tcPr>
            <w:tcW w:w="750" w:type="dxa"/>
          </w:tcPr>
          <w:p>
            <w:pPr>
              <w:pStyle w:val="38"/>
              <w:jc w:val="both"/>
              <w:rPr>
                <w:rFonts w:ascii="新宋体" w:eastAsia="新宋体" w:cs="新宋体" w:hAnsi="新宋体"/>
                <w:sz w:val="24"/>
                <w:szCs w:val="24"/>
              </w:rPr>
            </w:pPr>
            <w:r>
              <w:rPr>
                <w:rFonts w:ascii="新宋体" w:eastAsia="新宋体" w:cs="新宋体" w:hAnsi="新宋体"/>
                <w:sz w:val="24"/>
                <w:szCs w:val="24"/>
              </w:rPr>
              <w:t>3</w:t>
            </w:r>
          </w:p>
        </w:tc>
        <w:tc>
          <w:tcPr>
            <w:tcW w:w="2150" w:type="dxa"/>
            <w:tcBorders>
              <w:top w:val="single" w:sz="2" w:space="0" w:color="auto"/>
              <w:left w:val="single" w:sz="2" w:space="0" w:color="auto"/>
              <w:right w:val="single" w:sz="2" w:space="0" w:color="auto"/>
            </w:tcBorders>
          </w:tcPr>
          <w:p>
            <w:pPr>
              <w:pStyle w:val="38"/>
              <w:jc w:val="both"/>
              <w:rPr>
                <w:rFonts w:ascii="新宋体" w:eastAsia="新宋体" w:cs="新宋体" w:hAnsi="新宋体"/>
                <w:sz w:val="24"/>
                <w:szCs w:val="24"/>
              </w:rPr>
            </w:pPr>
            <w:r>
              <w:rPr>
                <w:rFonts w:ascii="新宋体" w:eastAsia="新宋体" w:cs="新宋体" w:hAnsi="新宋体"/>
                <w:sz w:val="24"/>
                <w:szCs w:val="24"/>
              </w:rPr>
              <w:t>情形3</w:t>
            </w:r>
          </w:p>
        </w:tc>
        <w:tc>
          <w:tcPr>
            <w:tcW w:w="5800" w:type="dxa"/>
          </w:tcPr>
          <w:p>
            <w:pPr>
              <w:pStyle w:val="38"/>
              <w:jc w:val="both"/>
              <w:rPr>
                <w:rFonts w:ascii="新宋体" w:eastAsia="新宋体" w:cs="新宋体" w:hAnsi="新宋体"/>
                <w:sz w:val="24"/>
                <w:szCs w:val="24"/>
              </w:rPr>
            </w:pPr>
            <w:r>
              <w:rPr>
                <w:rFonts w:ascii="新宋体" w:eastAsia="新宋体" w:cs="新宋体" w:hAnsi="新宋体"/>
                <w:sz w:val="24"/>
                <w:szCs w:val="24"/>
              </w:rPr>
              <w:t>投标文件对招标文件实质性要求的响应存在重大偏离或保留。</w:t>
            </w:r>
          </w:p>
        </w:tc>
      </w:tr>
    </w:tbl>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②本项目规定的其他情形：</w:t>
      </w:r>
    </w:p>
    <w:p>
      <w:pPr>
        <w:pStyle w:val="38"/>
        <w:jc w:val="both"/>
        <w:rPr>
          <w:rFonts w:ascii="新宋体" w:eastAsia="新宋体" w:cs="新宋体" w:hAnsi="新宋体"/>
          <w:sz w:val="24"/>
          <w:szCs w:val="24"/>
        </w:rPr>
      </w:pPr>
      <w:r>
        <w:rPr>
          <w:rFonts w:ascii="新宋体" w:eastAsia="新宋体" w:cs="新宋体" w:hAnsi="新宋体"/>
          <w:sz w:val="24"/>
          <w:szCs w:val="24"/>
        </w:rPr>
        <w:t>采购包1：</w:t>
      </w:r>
    </w:p>
    <w:p>
      <w:pPr>
        <w:pStyle w:val="38"/>
        <w:jc w:val="both"/>
        <w:rPr>
          <w:rFonts w:ascii="新宋体" w:eastAsia="新宋体" w:cs="新宋体" w:hAnsi="新宋体"/>
          <w:sz w:val="24"/>
          <w:szCs w:val="24"/>
        </w:rPr>
      </w:pPr>
      <w:r>
        <w:rPr>
          <w:rFonts w:ascii="新宋体" w:eastAsia="新宋体" w:cs="新宋体" w:hAnsi="新宋体"/>
          <w:sz w:val="24"/>
          <w:szCs w:val="24"/>
        </w:rPr>
        <w:t>技术符合性</w:t>
      </w:r>
    </w:p>
    <w:tbl>
      <w:tblPr>
        <w:jc w:val="left"/>
        <w:tblW w:w="86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222"/>
        <w:gridCol w:w="7421"/>
      </w:tblGrid>
      <w:tr>
        <w:tc>
          <w:tcPr>
            <w:tcW w:w="1222" w:type="dxa"/>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情形</w:t>
            </w:r>
          </w:p>
        </w:tc>
        <w:tc>
          <w:tcPr>
            <w:tcW w:w="7421" w:type="dxa"/>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明细</w:t>
            </w:r>
          </w:p>
        </w:tc>
      </w:tr>
      <w:tr>
        <w:tc>
          <w:tcPr>
            <w:tcW w:w="1222" w:type="dxa"/>
          </w:tcPr>
          <w:p>
            <w:pPr>
              <w:pStyle w:val="38"/>
              <w:jc w:val="both"/>
              <w:rPr>
                <w:rFonts w:ascii="新宋体" w:eastAsia="新宋体" w:cs="新宋体" w:hAnsi="新宋体"/>
                <w:sz w:val="24"/>
                <w:szCs w:val="24"/>
              </w:rPr>
            </w:pPr>
            <w:r>
              <w:rPr>
                <w:rFonts w:ascii="新宋体" w:eastAsia="新宋体" w:cs="新宋体" w:hAnsi="新宋体"/>
                <w:sz w:val="24"/>
                <w:szCs w:val="24"/>
              </w:rPr>
              <w:t>其他情形</w:t>
            </w:r>
          </w:p>
        </w:tc>
        <w:tc>
          <w:tcPr>
            <w:tcW w:w="7421" w:type="dxa"/>
          </w:tcPr>
          <w:p>
            <w:pPr>
              <w:pStyle w:val="38"/>
              <w:jc w:val="both"/>
              <w:rPr>
                <w:rFonts w:ascii="新宋体" w:eastAsia="新宋体" w:cs="新宋体" w:hAnsi="新宋体"/>
                <w:sz w:val="24"/>
                <w:szCs w:val="24"/>
                <w:lang w:eastAsia="zh-CN"/>
              </w:rPr>
            </w:pPr>
            <w:r>
              <w:rPr>
                <w:rFonts w:ascii="新宋体" w:eastAsia="新宋体" w:cs="新宋体" w:hAnsi="新宋体"/>
                <w:sz w:val="24"/>
                <w:szCs w:val="24"/>
                <w:lang w:eastAsia="zh-CN"/>
              </w:rPr>
              <w:t>①对第五章“二、技术和服务要求”中</w:t>
            </w:r>
            <w:r>
              <w:rPr>
                <w:rFonts w:ascii="宋体" w:eastAsia="宋体" w:cs="宋体" w:hAnsi="宋体"/>
                <w:sz w:val="24"/>
                <w:szCs w:val="24"/>
              </w:rPr>
              <w:t>★</w:t>
            </w:r>
            <w:r>
              <w:rPr>
                <w:rFonts w:ascii="新宋体" w:eastAsia="新宋体" w:cs="新宋体" w:hAnsi="新宋体"/>
                <w:sz w:val="24"/>
                <w:szCs w:val="24"/>
                <w:lang w:eastAsia="zh-CN"/>
              </w:rPr>
              <w:t>要求存在未响应或者负偏离的，</w:t>
            </w:r>
            <w:r>
              <w:rPr>
                <w:rFonts w:ascii="新宋体" w:eastAsia="新宋体" w:cs="新宋体" w:hAnsi="新宋体"/>
                <w:b/>
                <w:bCs/>
                <w:sz w:val="24"/>
                <w:szCs w:val="24"/>
                <w:lang w:eastAsia="zh-CN"/>
              </w:rPr>
              <w:t>其投标无效</w:t>
            </w:r>
            <w:r>
              <w:rPr>
                <w:rFonts w:ascii="新宋体" w:eastAsia="新宋体" w:cs="新宋体" w:hAnsi="新宋体"/>
                <w:sz w:val="24"/>
                <w:szCs w:val="24"/>
              </w:rPr>
              <w:t>。</w:t>
            </w:r>
            <w:r>
              <w:rPr>
                <w:rFonts w:ascii="新宋体" w:eastAsia="新宋体" w:cs="新宋体" w:hAnsi="新宋体"/>
                <w:sz w:val="24"/>
                <w:szCs w:val="24"/>
                <w:lang w:eastAsia="zh-CN"/>
              </w:rPr>
              <w:t>②</w:t>
            </w:r>
            <w:r>
              <w:rPr>
                <w:rFonts w:ascii="新宋体" w:eastAsia="新宋体" w:cs="新宋体" w:hAnsi="新宋体"/>
                <w:sz w:val="24"/>
                <w:szCs w:val="24"/>
              </w:rPr>
              <w:t>技术部分中不得出现报价部分的全部或部分的投标报价信息</w:t>
            </w:r>
            <w:r>
              <w:rPr>
                <w:rFonts w:ascii="新宋体" w:eastAsia="新宋体" w:cs="新宋体" w:hAnsi="新宋体"/>
                <w:sz w:val="24"/>
                <w:szCs w:val="24"/>
                <w:lang w:eastAsia="zh-CN"/>
              </w:rPr>
              <w:t>(</w:t>
            </w:r>
            <w:r>
              <w:rPr>
                <w:rFonts w:ascii="新宋体" w:eastAsia="新宋体" w:cs="新宋体" w:hAnsi="新宋体"/>
                <w:sz w:val="24"/>
                <w:szCs w:val="24"/>
              </w:rPr>
              <w:t>或组成资料</w:t>
            </w:r>
            <w:r>
              <w:rPr>
                <w:rFonts w:ascii="新宋体" w:eastAsia="新宋体" w:cs="新宋体" w:hAnsi="新宋体"/>
                <w:sz w:val="24"/>
                <w:szCs w:val="24"/>
                <w:lang w:eastAsia="zh-CN"/>
              </w:rPr>
              <w:t>)</w:t>
            </w:r>
            <w:r>
              <w:rPr>
                <w:rFonts w:ascii="新宋体" w:eastAsia="新宋体" w:cs="新宋体" w:hAnsi="新宋体"/>
                <w:sz w:val="24"/>
                <w:szCs w:val="24"/>
              </w:rPr>
              <w:t>，否则</w:t>
            </w:r>
            <w:r>
              <w:rPr>
                <w:rFonts w:ascii="新宋体" w:eastAsia="新宋体" w:cs="新宋体" w:hAnsi="新宋体"/>
                <w:b/>
                <w:bCs/>
                <w:sz w:val="24"/>
                <w:szCs w:val="24"/>
              </w:rPr>
              <w:t>符合性审查不合格。</w:t>
            </w:r>
            <w:r>
              <w:rPr>
                <w:rFonts w:ascii="新宋体" w:eastAsia="新宋体" w:cs="新宋体" w:hAnsi="新宋体"/>
                <w:sz w:val="24"/>
                <w:szCs w:val="24"/>
                <w:lang w:eastAsia="zh-CN"/>
              </w:rPr>
              <w:t>③</w:t>
            </w:r>
            <w:r>
              <w:rPr>
                <w:rFonts w:ascii="新宋体" w:eastAsia="新宋体" w:cs="新宋体" w:hAnsi="新宋体"/>
                <w:sz w:val="24"/>
                <w:szCs w:val="24"/>
              </w:rPr>
              <w:t>违反招标文件中载明“投标无效”条款的规定或不符合招标文件规定的其它实质性要求。</w:t>
            </w:r>
          </w:p>
        </w:tc>
      </w:tr>
    </w:tbl>
    <w:p>
      <w:pPr>
        <w:pStyle w:val="38"/>
        <w:jc w:val="both"/>
        <w:rPr>
          <w:rFonts w:ascii="新宋体" w:eastAsia="新宋体" w:cs="新宋体" w:hAnsi="新宋体"/>
          <w:sz w:val="24"/>
          <w:szCs w:val="24"/>
        </w:rPr>
      </w:pPr>
      <w:r>
        <w:rPr>
          <w:rFonts w:ascii="新宋体" w:eastAsia="新宋体" w:cs="新宋体" w:hAnsi="新宋体"/>
          <w:sz w:val="24"/>
          <w:szCs w:val="24"/>
        </w:rPr>
        <w:t>商务符合性</w:t>
      </w:r>
    </w:p>
    <w:tbl>
      <w:tblPr>
        <w:jc w:val="left"/>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252"/>
        <w:gridCol w:w="7266"/>
      </w:tblGrid>
      <w:tr>
        <w:tc>
          <w:tcPr>
            <w:tcW w:w="735" w:type="pct"/>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情形</w:t>
            </w:r>
          </w:p>
        </w:tc>
        <w:tc>
          <w:tcPr>
            <w:tcW w:w="4264" w:type="pct"/>
          </w:tcPr>
          <w:p>
            <w:pPr>
              <w:pStyle w:val="38"/>
              <w:jc w:val="both"/>
              <w:rPr>
                <w:rFonts w:ascii="新宋体" w:eastAsia="新宋体" w:cs="新宋体" w:hAnsi="新宋体"/>
                <w:sz w:val="24"/>
                <w:szCs w:val="24"/>
              </w:rPr>
            </w:pPr>
            <w:r>
              <w:rPr>
                <w:rFonts w:ascii="新宋体" w:eastAsia="新宋体" w:cs="新宋体" w:hAnsi="新宋体"/>
                <w:sz w:val="24"/>
                <w:szCs w:val="24"/>
              </w:rPr>
              <w:t xml:space="preserve"> 明细</w:t>
            </w:r>
          </w:p>
        </w:tc>
      </w:tr>
      <w:tr>
        <w:tc>
          <w:tcPr>
            <w:tcW w:w="735" w:type="pct"/>
          </w:tcPr>
          <w:p>
            <w:pPr>
              <w:pStyle w:val="38"/>
              <w:jc w:val="both"/>
              <w:rPr>
                <w:rFonts w:ascii="新宋体" w:eastAsia="新宋体" w:cs="新宋体" w:hAnsi="新宋体"/>
                <w:sz w:val="24"/>
                <w:szCs w:val="24"/>
              </w:rPr>
            </w:pPr>
            <w:r>
              <w:rPr>
                <w:rFonts w:ascii="新宋体" w:eastAsia="新宋体" w:cs="新宋体" w:hAnsi="新宋体"/>
                <w:sz w:val="24"/>
                <w:szCs w:val="24"/>
              </w:rPr>
              <w:t>其他情形</w:t>
            </w:r>
          </w:p>
        </w:tc>
        <w:tc>
          <w:tcPr>
            <w:tcW w:w="4264" w:type="pct"/>
          </w:tcPr>
          <w:p>
            <w:pPr>
              <w:pStyle w:val="38"/>
              <w:jc w:val="both"/>
              <w:rPr>
                <w:rFonts w:ascii="新宋体" w:eastAsia="新宋体" w:cs="新宋体" w:hAnsi="新宋体"/>
                <w:sz w:val="24"/>
                <w:szCs w:val="24"/>
                <w:lang w:eastAsia="zh-CN"/>
              </w:rPr>
            </w:pPr>
            <w:r>
              <w:rPr>
                <w:rFonts w:ascii="新宋体" w:eastAsia="新宋体" w:cs="新宋体" w:hAnsi="新宋体"/>
                <w:sz w:val="24"/>
                <w:szCs w:val="24"/>
                <w:lang w:eastAsia="zh-CN"/>
              </w:rPr>
              <w:t>①</w:t>
            </w:r>
            <w:r>
              <w:rPr>
                <w:rFonts w:ascii="新宋体" w:eastAsia="新宋体" w:cs="新宋体" w:hAnsi="新宋体"/>
                <w:sz w:val="24"/>
                <w:szCs w:val="24"/>
              </w:rPr>
              <w:t>投标人的投标文件对招标文件第五章“三、商务条件”中的任何一项要求存在负偏离或者未响应的，</w:t>
            </w:r>
            <w:r>
              <w:rPr>
                <w:rFonts w:ascii="新宋体" w:eastAsia="新宋体" w:cs="新宋体" w:hAnsi="新宋体"/>
                <w:b/>
                <w:bCs/>
                <w:sz w:val="24"/>
                <w:szCs w:val="24"/>
              </w:rPr>
              <w:t>其投标无效。</w:t>
            </w:r>
            <w:r>
              <w:rPr>
                <w:rFonts w:ascii="新宋体" w:eastAsia="新宋体" w:cs="新宋体" w:hAnsi="新宋体"/>
                <w:sz w:val="24"/>
                <w:szCs w:val="24"/>
                <w:lang w:eastAsia="zh-CN"/>
              </w:rPr>
              <w:t>(</w:t>
            </w:r>
            <w:r>
              <w:rPr>
                <w:rFonts w:ascii="新宋体" w:eastAsia="新宋体" w:cs="新宋体" w:hAnsi="新宋体"/>
                <w:sz w:val="24"/>
                <w:szCs w:val="24"/>
              </w:rPr>
              <w:t>本招标文件中有不一致的地方，以此条款为准</w:t>
            </w:r>
            <w:r>
              <w:rPr>
                <w:rFonts w:ascii="新宋体" w:eastAsia="新宋体" w:cs="新宋体" w:hAnsi="新宋体"/>
                <w:sz w:val="24"/>
                <w:szCs w:val="24"/>
                <w:lang w:eastAsia="zh-CN"/>
              </w:rPr>
              <w:t>)。②</w:t>
            </w:r>
            <w:r>
              <w:rPr>
                <w:rFonts w:ascii="新宋体" w:eastAsia="新宋体" w:cs="新宋体" w:hAnsi="新宋体"/>
                <w:sz w:val="24"/>
                <w:szCs w:val="24"/>
              </w:rPr>
              <w:t>商务部分中不得出现报价部分的全部或部分的投标报价信息</w:t>
            </w:r>
            <w:r>
              <w:rPr>
                <w:rFonts w:ascii="新宋体" w:eastAsia="新宋体" w:cs="新宋体" w:hAnsi="新宋体"/>
                <w:sz w:val="24"/>
                <w:szCs w:val="24"/>
                <w:lang w:eastAsia="zh-CN"/>
              </w:rPr>
              <w:t>(</w:t>
            </w:r>
            <w:r>
              <w:rPr>
                <w:rFonts w:ascii="新宋体" w:eastAsia="新宋体" w:cs="新宋体" w:hAnsi="新宋体"/>
                <w:sz w:val="24"/>
                <w:szCs w:val="24"/>
              </w:rPr>
              <w:t>或组成资料</w:t>
            </w:r>
            <w:r>
              <w:rPr>
                <w:rFonts w:ascii="新宋体" w:eastAsia="新宋体" w:cs="新宋体" w:hAnsi="新宋体"/>
                <w:sz w:val="24"/>
                <w:szCs w:val="24"/>
                <w:lang w:eastAsia="zh-CN"/>
              </w:rPr>
              <w:t>)</w:t>
            </w:r>
            <w:r>
              <w:rPr>
                <w:rFonts w:ascii="新宋体" w:eastAsia="新宋体" w:cs="新宋体" w:hAnsi="新宋体"/>
                <w:sz w:val="24"/>
                <w:szCs w:val="24"/>
              </w:rPr>
              <w:t>，否则</w:t>
            </w:r>
            <w:r>
              <w:rPr>
                <w:rFonts w:ascii="新宋体" w:eastAsia="新宋体" w:cs="新宋体" w:hAnsi="新宋体"/>
                <w:b/>
                <w:bCs/>
                <w:sz w:val="24"/>
                <w:szCs w:val="24"/>
              </w:rPr>
              <w:t>符合性审查不合格。</w:t>
            </w:r>
            <w:r>
              <w:rPr>
                <w:rFonts w:ascii="新宋体" w:eastAsia="新宋体" w:cs="新宋体" w:hAnsi="新宋体"/>
                <w:sz w:val="24"/>
                <w:szCs w:val="24"/>
                <w:lang w:eastAsia="zh-CN"/>
              </w:rPr>
              <w:t>③</w:t>
            </w:r>
            <w:r>
              <w:rPr>
                <w:rFonts w:ascii="新宋体" w:eastAsia="新宋体" w:cs="新宋体" w:hAnsi="新宋体"/>
                <w:sz w:val="24"/>
                <w:szCs w:val="24"/>
              </w:rPr>
              <w:t>违反招标文件中载明“投标无效”条款的规定或不符合招标文件规定的其它实质性要求。</w:t>
            </w:r>
          </w:p>
        </w:tc>
      </w:tr>
    </w:tbl>
    <w:p>
      <w:pPr>
        <w:pStyle w:val="38"/>
        <w:jc w:val="both"/>
        <w:rPr>
          <w:rFonts w:ascii="新宋体" w:eastAsia="新宋体" w:cs="新宋体" w:hAnsi="新宋体"/>
          <w:sz w:val="24"/>
          <w:szCs w:val="24"/>
        </w:rPr>
      </w:pPr>
      <w:r>
        <w:rPr>
          <w:rFonts w:ascii="新宋体" w:eastAsia="新宋体" w:cs="新宋体" w:hAnsi="新宋体"/>
          <w:sz w:val="24"/>
          <w:szCs w:val="24"/>
        </w:rPr>
        <w:t>附加符合性：无</w:t>
      </w:r>
    </w:p>
    <w:p>
      <w:pPr>
        <w:pStyle w:val="38"/>
        <w:jc w:val="both"/>
        <w:rPr>
          <w:rFonts w:ascii="新宋体" w:eastAsia="新宋体" w:cs="新宋体" w:hAnsi="新宋体"/>
          <w:sz w:val="24"/>
          <w:szCs w:val="24"/>
        </w:rPr>
      </w:pPr>
      <w:r>
        <w:rPr>
          <w:rFonts w:ascii="新宋体" w:eastAsia="新宋体" w:cs="新宋体" w:hAnsi="新宋体"/>
          <w:sz w:val="24"/>
          <w:szCs w:val="24"/>
        </w:rPr>
        <w:t>价格符合性：</w:t>
      </w:r>
    </w:p>
    <w:tbl>
      <w:tblPr>
        <w:jc w:val="left"/>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271"/>
        <w:gridCol w:w="7247"/>
      </w:tblGrid>
      <w:tr>
        <w:tc>
          <w:tcPr>
            <w:tcW w:w="746" w:type="pct"/>
          </w:tcPr>
          <w:p>
            <w:pPr>
              <w:pStyle w:val="38"/>
              <w:jc w:val="both"/>
              <w:rPr>
                <w:rFonts w:ascii="宋体" w:eastAsia="宋体" w:cs="宋体" w:hAnsi="宋体"/>
                <w:sz w:val="24"/>
                <w:szCs w:val="24"/>
              </w:rPr>
            </w:pPr>
            <w:r>
              <w:rPr>
                <w:rFonts w:ascii="宋体" w:eastAsia="宋体" w:cs="宋体" w:hAnsi="宋体"/>
                <w:sz w:val="24"/>
                <w:szCs w:val="24"/>
              </w:rPr>
              <w:t>其他情形</w:t>
            </w:r>
          </w:p>
        </w:tc>
        <w:tc>
          <w:tcPr>
            <w:tcW w:w="4253" w:type="pct"/>
          </w:tcPr>
          <w:p>
            <w:pPr>
              <w:pStyle w:val="38"/>
              <w:jc w:val="both"/>
              <w:rPr>
                <w:rFonts w:ascii="宋体" w:eastAsia="宋体" w:cs="宋体" w:hAnsi="宋体"/>
                <w:sz w:val="24"/>
                <w:szCs w:val="24"/>
              </w:rPr>
            </w:pPr>
            <w:r>
              <w:rPr>
                <w:rFonts w:ascii="宋体" w:eastAsia="宋体" w:cs="宋体" w:hAnsi="宋体"/>
                <w:sz w:val="24"/>
                <w:szCs w:val="24"/>
              </w:rPr>
              <w:t>①投标报价不得超过招标文件中规定的预算金额或最高限价，否则投标无效。②不符合招标文件报价要求的</w:t>
            </w:r>
            <w:r>
              <w:rPr>
                <w:rFonts w:ascii="宋体" w:eastAsia="宋体" w:cs="宋体" w:hAnsi="宋体"/>
                <w:sz w:val="24"/>
                <w:szCs w:val="24"/>
                <w:lang w:eastAsia="zh-CN"/>
              </w:rPr>
              <w:t>，其</w:t>
            </w:r>
            <w:r>
              <w:rPr>
                <w:rFonts w:ascii="宋体" w:eastAsia="宋体" w:cs="宋体" w:hAnsi="宋体"/>
                <w:sz w:val="24"/>
                <w:szCs w:val="24"/>
              </w:rPr>
              <w:t>投标无效。</w:t>
            </w:r>
          </w:p>
        </w:tc>
      </w:tr>
    </w:tbl>
    <w:p>
      <w:pPr>
        <w:pStyle w:val="38"/>
        <w:jc w:val="both"/>
        <w:rPr>
          <w:rFonts w:ascii="新宋体" w:eastAsia="新宋体" w:cs="新宋体" w:hAnsi="新宋体"/>
          <w:sz w:val="24"/>
          <w:szCs w:val="24"/>
        </w:rPr>
      </w:pP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6.3澄清有关问题</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对通过符合性审查的投标文件中含义不明确、同类问题表述不一致或有明显文字和计算错误的内容，评标委员会将以书面形式要求投标人作出必要的澄清、说明或补正。</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投标人的澄清、说明或补正应由投标人代表在评标委员会规定的时间内</w:t>
      </w:r>
      <w:r>
        <w:rPr>
          <w:rFonts w:ascii="新宋体" w:eastAsia="新宋体" w:cs="新宋体" w:hAnsi="新宋体"/>
          <w:sz w:val="24"/>
          <w:szCs w:val="24"/>
          <w:lang w:eastAsia="zh-CN"/>
        </w:rPr>
        <w:t>(</w:t>
      </w:r>
      <w:r>
        <w:rPr>
          <w:rFonts w:ascii="新宋体" w:eastAsia="新宋体" w:cs="新宋体" w:hAnsi="新宋体"/>
          <w:sz w:val="24"/>
          <w:szCs w:val="24"/>
        </w:rPr>
        <w:t>一般在半个小时左右，具体要求将根据实际情况在澄清通知中约定</w:t>
      </w:r>
      <w:r>
        <w:rPr>
          <w:rFonts w:ascii="新宋体" w:eastAsia="新宋体" w:cs="新宋体" w:hAnsi="新宋体"/>
          <w:sz w:val="24"/>
          <w:szCs w:val="24"/>
          <w:lang w:eastAsia="zh-CN"/>
        </w:rPr>
        <w:t>)</w:t>
      </w:r>
      <w:r>
        <w:rPr>
          <w:rFonts w:ascii="新宋体" w:eastAsia="新宋体" w:cs="新宋体" w:hAnsi="新宋体"/>
          <w:sz w:val="24"/>
          <w:szCs w:val="24"/>
        </w:rPr>
        <w:t>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投标文件报价出现前后不一致的，除招标文件另有规定外，按照下列规定修正：</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①开标一览表内容与</w:t>
      </w:r>
      <w:r>
        <w:rPr>
          <w:rFonts w:ascii="新宋体" w:eastAsia="新宋体" w:cs="新宋体" w:hAnsi="新宋体"/>
          <w:sz w:val="24"/>
          <w:szCs w:val="24"/>
          <w:lang w:eastAsia="zh-CN"/>
        </w:rPr>
        <w:t>投标文件</w:t>
      </w:r>
      <w:r>
        <w:rPr>
          <w:rFonts w:ascii="新宋体" w:eastAsia="新宋体" w:cs="新宋体" w:hAnsi="新宋体"/>
          <w:sz w:val="24"/>
          <w:szCs w:val="24"/>
        </w:rPr>
        <w:t>中相应内容不一致的，以开标一览表为准；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②大写金额和小写金额不一致的，以大写金额为准；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③单价金额小数点或百分比有明显错位的，以开标一览表的总价为准，并修改单价；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④总价金额与按照单价汇总金额不一致的，以单价金额计算结果为准。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※同时出现两种以上不一致的，按照前款规定的顺序修正。修正后的报价应按照本章第6.3条第</w:t>
      </w:r>
      <w:r>
        <w:rPr>
          <w:rFonts w:ascii="新宋体" w:eastAsia="新宋体" w:cs="新宋体" w:hAnsi="新宋体"/>
          <w:sz w:val="24"/>
          <w:szCs w:val="24"/>
          <w:lang w:eastAsia="zh-CN"/>
        </w:rPr>
        <w:t>(1)</w:t>
      </w:r>
      <w:r>
        <w:rPr>
          <w:rFonts w:ascii="新宋体" w:eastAsia="新宋体" w:cs="新宋体" w:hAnsi="新宋体"/>
          <w:sz w:val="24"/>
          <w:szCs w:val="24"/>
        </w:rPr>
        <w:t>、</w:t>
      </w:r>
      <w:r>
        <w:rPr>
          <w:rFonts w:ascii="新宋体" w:eastAsia="新宋体" w:cs="新宋体" w:hAnsi="新宋体"/>
          <w:sz w:val="24"/>
          <w:szCs w:val="24"/>
          <w:lang w:eastAsia="zh-CN"/>
        </w:rPr>
        <w:t>(2)</w:t>
      </w:r>
      <w:r>
        <w:rPr>
          <w:rFonts w:ascii="新宋体" w:eastAsia="新宋体" w:cs="新宋体" w:hAnsi="新宋体"/>
          <w:sz w:val="24"/>
          <w:szCs w:val="24"/>
        </w:rPr>
        <w:t>款规定经投标人确认后产生约束力，投标人不确认的，</w:t>
      </w:r>
      <w:r>
        <w:rPr>
          <w:rFonts w:ascii="新宋体" w:eastAsia="新宋体" w:cs="新宋体" w:hAnsi="新宋体"/>
          <w:b/>
          <w:bCs/>
          <w:sz w:val="24"/>
          <w:szCs w:val="24"/>
        </w:rPr>
        <w:t>其投标无效。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(4)</w:t>
      </w:r>
      <w:r>
        <w:rPr>
          <w:rFonts w:ascii="新宋体" w:eastAsia="新宋体" w:cs="新宋体" w:hAnsi="新宋体"/>
          <w:sz w:val="24"/>
          <w:szCs w:val="24"/>
        </w:rPr>
        <w:t>关于细微偏差</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①细微偏差指</w:t>
      </w:r>
      <w:r>
        <w:rPr>
          <w:rFonts w:ascii="新宋体" w:eastAsia="新宋体" w:cs="新宋体" w:hAnsi="新宋体"/>
          <w:sz w:val="24"/>
          <w:szCs w:val="24"/>
          <w:lang w:eastAsia="zh-CN"/>
        </w:rPr>
        <w:t>投标文件</w:t>
      </w:r>
      <w:r>
        <w:rPr>
          <w:rFonts w:ascii="新宋体" w:eastAsia="新宋体" w:cs="新宋体" w:hAnsi="新宋体"/>
          <w:sz w:val="24"/>
          <w:szCs w:val="24"/>
        </w:rPr>
        <w:t>实质性响应招标文件要求，但在个别地方存在漏项或提供了不完整的技术信息和数据等情况，并且补正这些遗漏或不完整不会对其他投标人造成不公平的结果。细微偏差不影响</w:t>
      </w:r>
      <w:r>
        <w:rPr>
          <w:rFonts w:ascii="新宋体" w:eastAsia="新宋体" w:cs="新宋体" w:hAnsi="新宋体"/>
          <w:sz w:val="24"/>
          <w:szCs w:val="24"/>
          <w:lang w:eastAsia="zh-CN"/>
        </w:rPr>
        <w:t>投标文件</w:t>
      </w:r>
      <w:r>
        <w:rPr>
          <w:rFonts w:ascii="新宋体" w:eastAsia="新宋体" w:cs="新宋体" w:hAnsi="新宋体"/>
          <w:sz w:val="24"/>
          <w:szCs w:val="24"/>
        </w:rPr>
        <w:t>的有效性。</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②评标委员会将以书面形式要求存在细微偏差的投标人在评标委员会规定的时间内予以补正。若无法补正，则评标委员会将按照不利于投标人的内容进行认定。</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(5)</w:t>
      </w:r>
      <w:r>
        <w:rPr>
          <w:rFonts w:ascii="新宋体" w:eastAsia="新宋体" w:cs="新宋体" w:hAnsi="新宋体"/>
          <w:sz w:val="24"/>
          <w:szCs w:val="24"/>
        </w:rPr>
        <w:t>关于投标描述</w:t>
      </w:r>
      <w:r>
        <w:rPr>
          <w:rFonts w:ascii="新宋体" w:eastAsia="新宋体" w:cs="新宋体" w:hAnsi="新宋体"/>
          <w:sz w:val="24"/>
          <w:szCs w:val="24"/>
          <w:lang w:eastAsia="zh-CN"/>
        </w:rPr>
        <w:t>(</w:t>
      </w:r>
      <w:r>
        <w:rPr>
          <w:rFonts w:ascii="新宋体" w:eastAsia="新宋体" w:cs="新宋体" w:hAnsi="新宋体"/>
          <w:sz w:val="24"/>
          <w:szCs w:val="24"/>
        </w:rPr>
        <w:t>即</w:t>
      </w:r>
      <w:r>
        <w:rPr>
          <w:rFonts w:ascii="新宋体" w:eastAsia="新宋体" w:cs="新宋体" w:hAnsi="新宋体"/>
          <w:sz w:val="24"/>
          <w:szCs w:val="24"/>
          <w:lang w:eastAsia="zh-CN"/>
        </w:rPr>
        <w:t>投标文件</w:t>
      </w:r>
      <w:r>
        <w:rPr>
          <w:rFonts w:ascii="新宋体" w:eastAsia="新宋体" w:cs="新宋体" w:hAnsi="新宋体"/>
          <w:sz w:val="24"/>
          <w:szCs w:val="24"/>
        </w:rPr>
        <w:t>中描述的内容</w:t>
      </w:r>
      <w:r>
        <w:rPr>
          <w:rFonts w:ascii="新宋体" w:eastAsia="新宋体" w:cs="新宋体" w:hAnsi="新宋体"/>
          <w:sz w:val="24"/>
          <w:szCs w:val="24"/>
          <w:lang w:eastAsia="zh-CN"/>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①投标描述前后不一致且不涉及证明材料的：按照本章第6.3条第</w:t>
      </w:r>
      <w:r>
        <w:rPr>
          <w:rFonts w:ascii="新宋体" w:eastAsia="新宋体" w:cs="新宋体" w:hAnsi="新宋体"/>
          <w:sz w:val="24"/>
          <w:szCs w:val="24"/>
          <w:lang w:eastAsia="zh-CN"/>
        </w:rPr>
        <w:t>(1)</w:t>
      </w:r>
      <w:r>
        <w:rPr>
          <w:rFonts w:ascii="新宋体" w:eastAsia="新宋体" w:cs="新宋体" w:hAnsi="新宋体"/>
          <w:sz w:val="24"/>
          <w:szCs w:val="24"/>
        </w:rPr>
        <w:t>、</w:t>
      </w:r>
      <w:r>
        <w:rPr>
          <w:rFonts w:ascii="新宋体" w:eastAsia="新宋体" w:cs="新宋体" w:hAnsi="新宋体"/>
          <w:sz w:val="24"/>
          <w:szCs w:val="24"/>
          <w:lang w:eastAsia="zh-CN"/>
        </w:rPr>
        <w:t>(2)</w:t>
      </w:r>
      <w:r>
        <w:rPr>
          <w:rFonts w:ascii="新宋体" w:eastAsia="新宋体" w:cs="新宋体" w:hAnsi="新宋体"/>
          <w:sz w:val="24"/>
          <w:szCs w:val="24"/>
        </w:rPr>
        <w:t>款规定执行。</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②投标描述与证明材料不一致或多份证明材料之间不一致的：</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a.评标委员会将要求投标人进行书面澄清，并按照不利于投标人的内容进行评标。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6.4比较与评价</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按照本章第7条载明的评标方法和标准，对符合性审查合格的</w:t>
      </w:r>
      <w:r>
        <w:rPr>
          <w:rFonts w:ascii="新宋体" w:eastAsia="新宋体" w:cs="新宋体" w:hAnsi="新宋体"/>
          <w:sz w:val="24"/>
          <w:szCs w:val="24"/>
          <w:lang w:eastAsia="zh-CN"/>
        </w:rPr>
        <w:t>投标文件</w:t>
      </w:r>
      <w:r>
        <w:rPr>
          <w:rFonts w:ascii="新宋体" w:eastAsia="新宋体" w:cs="新宋体" w:hAnsi="新宋体"/>
          <w:sz w:val="24"/>
          <w:szCs w:val="24"/>
        </w:rPr>
        <w:t>进行比较与评价。</w:t>
      </w:r>
    </w:p>
    <w:p>
      <w:pPr>
        <w:pStyle w:val="38"/>
        <w:ind w:firstLine="480"/>
        <w:jc w:val="both"/>
        <w:rPr>
          <w:rFonts w:ascii="新宋体" w:eastAsia="新宋体" w:cs="新宋体" w:hAnsi="新宋体"/>
          <w:sz w:val="24"/>
          <w:szCs w:val="24"/>
          <w:lang w:eastAsia="zh-CN"/>
        </w:rPr>
      </w:pPr>
      <w:r>
        <w:rPr>
          <w:rFonts w:ascii="新宋体" w:eastAsia="新宋体" w:cs="新宋体" w:hAnsi="新宋体"/>
          <w:sz w:val="24"/>
          <w:szCs w:val="24"/>
          <w:lang w:eastAsia="zh-CN"/>
        </w:rPr>
        <w:t>(2)</w:t>
      </w:r>
      <w:r>
        <w:rPr>
          <w:rFonts w:ascii="新宋体" w:eastAsia="新宋体" w:cs="新宋体" w:hAnsi="新宋体"/>
          <w:sz w:val="24"/>
          <w:szCs w:val="24"/>
        </w:rPr>
        <w:t>关于相同品牌产品</w:t>
      </w:r>
      <w:r>
        <w:rPr>
          <w:rFonts w:ascii="新宋体" w:eastAsia="新宋体" w:cs="新宋体" w:hAnsi="新宋体"/>
          <w:b/>
          <w:bCs/>
          <w:sz w:val="24"/>
          <w:szCs w:val="24"/>
          <w:lang w:eastAsia="zh-CN"/>
        </w:rPr>
        <w:t>(</w:t>
      </w:r>
      <w:r>
        <w:rPr>
          <w:rFonts w:ascii="新宋体" w:eastAsia="新宋体" w:cs="新宋体" w:hAnsi="新宋体"/>
          <w:b/>
          <w:bCs/>
          <w:sz w:val="24"/>
          <w:szCs w:val="24"/>
        </w:rPr>
        <w:t>服务类项目不适用本条款规定</w:t>
      </w:r>
      <w:r>
        <w:rPr>
          <w:rFonts w:ascii="新宋体" w:eastAsia="新宋体" w:cs="新宋体" w:hAnsi="新宋体"/>
          <w:b/>
          <w:bCs/>
          <w:sz w:val="24"/>
          <w:szCs w:val="24"/>
          <w:lang w:eastAsia="zh-CN"/>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a.招标文件规定的方式：</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b.招标文件未规定的，采取随机抽取方式确定，</w:t>
      </w:r>
      <w:r>
        <w:rPr>
          <w:rFonts w:ascii="新宋体" w:eastAsia="新宋体" w:cs="新宋体" w:hAnsi="新宋体"/>
          <w:b/>
          <w:bCs/>
          <w:sz w:val="24"/>
          <w:szCs w:val="24"/>
        </w:rPr>
        <w:t>其他投标无效。</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a.招标文件规定的方式：</w:t>
      </w:r>
      <w:r>
        <w:rPr>
          <w:rFonts w:ascii="新宋体" w:eastAsia="新宋体" w:cs="新宋体" w:hAnsi="新宋体"/>
          <w:sz w:val="24"/>
          <w:szCs w:val="24"/>
          <w:lang w:eastAsia="zh-CN"/>
        </w:rPr>
        <w:t>无</w:t>
      </w:r>
      <w:r>
        <w:rPr>
          <w:rFonts w:ascii="新宋体" w:eastAsia="新宋体" w:cs="新宋体" w:hAnsi="新宋体"/>
          <w:sz w:val="24"/>
          <w:szCs w:val="24"/>
        </w:rPr>
        <w:t xml:space="preserve">。 </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b.招标文件未规定的，采取随机抽取方式确定，其他同品牌投标人不作为中标候选人。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③非单一产品采购项目，多家投标人提供的核心产品品牌相同的，按照本章第6.4条第</w:t>
      </w:r>
      <w:r>
        <w:rPr>
          <w:rFonts w:ascii="新宋体" w:eastAsia="新宋体" w:cs="新宋体" w:hAnsi="新宋体"/>
          <w:sz w:val="24"/>
          <w:szCs w:val="24"/>
          <w:lang w:eastAsia="zh-CN"/>
        </w:rPr>
        <w:t>(2)</w:t>
      </w:r>
      <w:r>
        <w:rPr>
          <w:rFonts w:ascii="新宋体" w:eastAsia="新宋体" w:cs="新宋体" w:hAnsi="新宋体"/>
          <w:sz w:val="24"/>
          <w:szCs w:val="24"/>
        </w:rPr>
        <w:t>款第①、②规定处理。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漏</w:t>
      </w:r>
      <w:r>
        <w:rPr>
          <w:rFonts w:ascii="新宋体" w:eastAsia="新宋体" w:cs="新宋体" w:hAnsi="新宋体"/>
          <w:sz w:val="24"/>
          <w:szCs w:val="24"/>
          <w:lang w:eastAsia="zh-CN"/>
        </w:rPr>
        <w:t>(</w:t>
      </w:r>
      <w:r>
        <w:rPr>
          <w:rFonts w:ascii="新宋体" w:eastAsia="新宋体" w:cs="新宋体" w:hAnsi="新宋体"/>
          <w:sz w:val="24"/>
          <w:szCs w:val="24"/>
        </w:rPr>
        <w:t>缺</w:t>
      </w:r>
      <w:r>
        <w:rPr>
          <w:rFonts w:ascii="新宋体" w:eastAsia="新宋体" w:cs="新宋体" w:hAnsi="新宋体"/>
          <w:sz w:val="24"/>
          <w:szCs w:val="24"/>
          <w:lang w:eastAsia="zh-CN"/>
        </w:rPr>
        <w:t>)</w:t>
      </w:r>
      <w:r>
        <w:rPr>
          <w:rFonts w:ascii="新宋体" w:eastAsia="新宋体" w:cs="新宋体" w:hAnsi="新宋体"/>
          <w:sz w:val="24"/>
          <w:szCs w:val="24"/>
        </w:rPr>
        <w:t>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①招标文件中要求列入报价的费用</w:t>
      </w:r>
      <w:r>
        <w:rPr>
          <w:rFonts w:ascii="新宋体" w:eastAsia="新宋体" w:cs="新宋体" w:hAnsi="新宋体"/>
          <w:sz w:val="24"/>
          <w:szCs w:val="24"/>
          <w:lang w:eastAsia="zh-CN"/>
        </w:rPr>
        <w:t>(</w:t>
      </w:r>
      <w:r>
        <w:rPr>
          <w:rFonts w:ascii="新宋体" w:eastAsia="新宋体" w:cs="新宋体" w:hAnsi="新宋体"/>
          <w:sz w:val="24"/>
          <w:szCs w:val="24"/>
        </w:rPr>
        <w:t>含配置、功能</w:t>
      </w:r>
      <w:r>
        <w:rPr>
          <w:rFonts w:ascii="新宋体" w:eastAsia="新宋体" w:cs="新宋体" w:hAnsi="新宋体"/>
          <w:sz w:val="24"/>
          <w:szCs w:val="24"/>
          <w:lang w:eastAsia="zh-CN"/>
        </w:rPr>
        <w:t>)</w:t>
      </w:r>
      <w:r>
        <w:rPr>
          <w:rFonts w:ascii="新宋体" w:eastAsia="新宋体" w:cs="新宋体" w:hAnsi="新宋体"/>
          <w:sz w:val="24"/>
          <w:szCs w:val="24"/>
        </w:rPr>
        <w:t>，漏</w:t>
      </w:r>
      <w:r>
        <w:rPr>
          <w:rFonts w:ascii="新宋体" w:eastAsia="新宋体" w:cs="新宋体" w:hAnsi="新宋体"/>
          <w:sz w:val="24"/>
          <w:szCs w:val="24"/>
          <w:lang w:eastAsia="zh-CN"/>
        </w:rPr>
        <w:t>(</w:t>
      </w:r>
      <w:r>
        <w:rPr>
          <w:rFonts w:ascii="新宋体" w:eastAsia="新宋体" w:cs="新宋体" w:hAnsi="新宋体"/>
          <w:sz w:val="24"/>
          <w:szCs w:val="24"/>
        </w:rPr>
        <w:t>缺</w:t>
      </w:r>
      <w:r>
        <w:rPr>
          <w:rFonts w:ascii="新宋体" w:eastAsia="新宋体" w:cs="新宋体" w:hAnsi="新宋体"/>
          <w:sz w:val="24"/>
          <w:szCs w:val="24"/>
          <w:lang w:eastAsia="zh-CN"/>
        </w:rPr>
        <w:t>)</w:t>
      </w:r>
      <w:r>
        <w:rPr>
          <w:rFonts w:ascii="新宋体" w:eastAsia="新宋体" w:cs="新宋体" w:hAnsi="新宋体"/>
          <w:sz w:val="24"/>
          <w:szCs w:val="24"/>
        </w:rPr>
        <w:t>项的报价视为已经包括在投标总价中。</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②对多报项及赠送项的价格评标时不予核减，全部进入评标价评议。</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6.5推荐中标候选人：详见本章第7.2条规定。</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6.6编写评标报告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评标报告由评标委员会负责编写。</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评标报告应包括下列内容：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①招标公告刊登的媒体名称、开标日期和地点；</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②投标人名单和评标委员会成员名单；</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③评标方法和标准；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④开标记录和评标情况及说明，包括无效投标人名单及原因；</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⑤评标结果，包括中标候选人名单或确定的中标人；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⑥其他需要说明的情况，包括但不限于：评标过程中投标人的澄清、说明或补正，评委更换等。</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新宋体" w:eastAsia="新宋体" w:cs="新宋体" w:hAnsi="新宋体"/>
          <w:b/>
          <w:bCs/>
          <w:sz w:val="24"/>
          <w:szCs w:val="24"/>
        </w:rPr>
        <w:t>投标无效</w:t>
      </w:r>
      <w:r>
        <w:rPr>
          <w:rFonts w:ascii="新宋体" w:eastAsia="新宋体" w:cs="新宋体" w:hAnsi="新宋体"/>
          <w:sz w:val="24"/>
          <w:szCs w:val="24"/>
        </w:rPr>
        <w:t>处理。</w:t>
      </w:r>
    </w:p>
    <w:p>
      <w:pPr>
        <w:pStyle w:val="38"/>
        <w:ind w:firstLine="480"/>
        <w:jc w:val="both"/>
        <w:rPr>
          <w:rFonts w:ascii="新宋体" w:eastAsia="新宋体" w:cs="新宋体" w:hAnsi="新宋体"/>
          <w:b/>
          <w:bCs/>
          <w:sz w:val="24"/>
          <w:szCs w:val="24"/>
        </w:rPr>
      </w:pPr>
      <w:r>
        <w:rPr>
          <w:rFonts w:ascii="新宋体" w:eastAsia="新宋体" w:cs="新宋体" w:hAnsi="新宋体"/>
          <w:sz w:val="24"/>
          <w:szCs w:val="24"/>
        </w:rPr>
        <w:t>6.8评委对需要共同认定的事项存在争议的，应按照少数服从多数的原则进行认定。</w:t>
      </w:r>
      <w:r>
        <w:rPr>
          <w:rFonts w:ascii="新宋体" w:eastAsia="新宋体" w:cs="新宋体" w:hAnsi="新宋体"/>
          <w:b/>
          <w:bCs/>
          <w:sz w:val="24"/>
          <w:szCs w:val="24"/>
        </w:rPr>
        <w:t>持不同意见的评委应在评标报告上签署不同意见及理由，否则视为同意评标报告。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6.9在评标过程中发现投标人有下列情形之一的，评标委员会应认定</w:t>
      </w:r>
      <w:r>
        <w:rPr>
          <w:rFonts w:ascii="新宋体" w:eastAsia="新宋体" w:cs="新宋体" w:hAnsi="新宋体"/>
          <w:b/>
          <w:bCs/>
          <w:sz w:val="24"/>
          <w:szCs w:val="24"/>
        </w:rPr>
        <w:t>其投标无效</w:t>
      </w:r>
      <w:r>
        <w:rPr>
          <w:rFonts w:ascii="新宋体" w:eastAsia="新宋体" w:cs="新宋体" w:hAnsi="新宋体"/>
          <w:sz w:val="24"/>
          <w:szCs w:val="24"/>
        </w:rPr>
        <w:t>，并书面报告本项目监督管理部门：</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恶意串通</w:t>
      </w:r>
      <w:r>
        <w:rPr>
          <w:rFonts w:ascii="新宋体" w:eastAsia="新宋体" w:cs="新宋体" w:hAnsi="新宋体"/>
          <w:sz w:val="24"/>
          <w:szCs w:val="24"/>
          <w:lang w:eastAsia="zh-CN"/>
        </w:rPr>
        <w:t>(</w:t>
      </w:r>
      <w:r>
        <w:rPr>
          <w:rFonts w:ascii="新宋体" w:eastAsia="新宋体" w:cs="新宋体" w:hAnsi="新宋体"/>
          <w:sz w:val="24"/>
          <w:szCs w:val="24"/>
        </w:rPr>
        <w:t>包括但不限于招标文件第三章第9.7条规定情形</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妨碍其他投标人的竞争行为；</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(3)</w:t>
      </w:r>
      <w:r>
        <w:rPr>
          <w:rFonts w:ascii="新宋体" w:eastAsia="新宋体" w:cs="新宋体" w:hAnsi="新宋体"/>
          <w:sz w:val="24"/>
          <w:szCs w:val="24"/>
        </w:rPr>
        <w:t>损害采购人或其他投标人的合法权益。</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6.10评标过程中，有下列情形之一的，应予废标：</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(1)</w:t>
      </w:r>
      <w:r>
        <w:rPr>
          <w:rFonts w:ascii="新宋体" w:eastAsia="新宋体" w:cs="新宋体" w:hAnsi="新宋体"/>
          <w:sz w:val="24"/>
          <w:szCs w:val="24"/>
        </w:rPr>
        <w:t>符合性审查合格的投标人不足三家的；</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lang w:eastAsia="zh-CN"/>
        </w:rPr>
        <w:t>(2)</w:t>
      </w:r>
      <w:r>
        <w:rPr>
          <w:rFonts w:ascii="新宋体" w:eastAsia="新宋体" w:cs="新宋体" w:hAnsi="新宋体"/>
          <w:sz w:val="24"/>
          <w:szCs w:val="24"/>
        </w:rPr>
        <w:t>有关法律、法规和规章规定废标的情形。</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※若废标，则本次采购活动结束， 福建榕卫招标有限公司 将依法组织后续采购活动</w:t>
      </w:r>
      <w:r>
        <w:rPr>
          <w:rFonts w:ascii="新宋体" w:eastAsia="新宋体" w:cs="新宋体" w:hAnsi="新宋体"/>
          <w:sz w:val="24"/>
          <w:szCs w:val="24"/>
          <w:lang w:eastAsia="zh-CN"/>
        </w:rPr>
        <w:t>(</w:t>
      </w:r>
      <w:r>
        <w:rPr>
          <w:rFonts w:ascii="新宋体" w:eastAsia="新宋体" w:cs="新宋体" w:hAnsi="新宋体"/>
          <w:sz w:val="24"/>
          <w:szCs w:val="24"/>
        </w:rPr>
        <w:t>包括但不限于：重新招标、采用其他方式采购等</w:t>
      </w:r>
      <w:r>
        <w:rPr>
          <w:rFonts w:ascii="新宋体" w:eastAsia="新宋体" w:cs="新宋体" w:hAnsi="新宋体"/>
          <w:sz w:val="24"/>
          <w:szCs w:val="24"/>
          <w:lang w:eastAsia="zh-CN"/>
        </w:rPr>
        <w:t>)</w:t>
      </w:r>
      <w:r>
        <w:rPr>
          <w:rFonts w:ascii="新宋体" w:eastAsia="新宋体" w:cs="新宋体" w:hAnsi="新宋体"/>
          <w:sz w:val="24"/>
          <w:szCs w:val="24"/>
        </w:rPr>
        <w:t>。</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7、评标方法和标准</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7.1评标方法：</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采购包1：综合评分法</w:t>
      </w:r>
    </w:p>
    <w:p>
      <w:pPr>
        <w:pStyle w:val="38"/>
        <w:ind w:firstLine="480"/>
        <w:jc w:val="both"/>
        <w:rPr>
          <w:rFonts w:ascii="新宋体" w:eastAsia="新宋体" w:cs="新宋体" w:hAnsi="新宋体"/>
          <w:sz w:val="24"/>
          <w:szCs w:val="24"/>
        </w:rPr>
      </w:pPr>
      <w:r>
        <w:rPr>
          <w:rFonts w:ascii="新宋体" w:eastAsia="新宋体" w:cs="新宋体" w:hAnsi="新宋体"/>
          <w:sz w:val="24"/>
          <w:szCs w:val="24"/>
        </w:rPr>
        <w:t>7.2评标标准</w:t>
      </w:r>
    </w:p>
    <w:p>
      <w:pPr>
        <w:pStyle w:val="28"/>
        <w:widowControl/>
        <w:shd w:val="clear" w:color="auto" w:fill="FFFFFF"/>
        <w:spacing w:before="0" w:beforeAutospacing="0" w:after="0" w:afterAutospacing="0" w:line="400" w:lineRule="exact"/>
        <w:ind w:firstLine="482"/>
        <w:rPr>
          <w:rFonts w:ascii="宋体" w:cs="宋体" w:hAnsi="宋体"/>
          <w:b/>
          <w:bCs/>
        </w:rPr>
      </w:pPr>
      <w:r>
        <w:rPr>
          <w:rFonts w:ascii="新宋体" w:eastAsia="新宋体" w:cs="新宋体" w:hAnsi="新宋体"/>
          <w:b/>
          <w:bCs/>
        </w:rPr>
        <w:t>采购包</w:t>
      </w:r>
      <w:r>
        <w:rPr>
          <w:rFonts w:ascii="新宋体" w:eastAsia="新宋体" w:cs="新宋体" w:hAnsi="新宋体" w:hint="eastAsia"/>
          <w:b/>
          <w:bCs/>
        </w:rPr>
        <w:t>1</w:t>
      </w:r>
      <w:r>
        <w:rPr>
          <w:rFonts w:ascii="新宋体" w:eastAsia="新宋体" w:cs="新宋体" w:hAnsi="新宋体"/>
          <w:b/>
          <w:bCs/>
        </w:rPr>
        <w:t>：</w:t>
      </w:r>
      <w:r>
        <w:rPr>
          <w:rStyle w:val="31"/>
          <w:rFonts w:ascii="宋体" w:cs="宋体" w:hAnsi="宋体" w:hint="eastAsia"/>
          <w:bCs/>
          <w:shd w:val="clear" w:color="auto" w:fill="FFFFFF"/>
        </w:rPr>
        <w:t>采用综合评分法</w:t>
      </w:r>
      <w:r>
        <w:rPr>
          <w:rFonts w:ascii="宋体" w:cs="宋体" w:hAnsi="宋体" w:hint="eastAsia"/>
          <w:b/>
          <w:bCs/>
          <w:shd w:val="clear" w:color="auto" w:fill="FFFFFF"/>
        </w:rPr>
        <w:t>：</w:t>
      </w:r>
    </w:p>
    <w:p>
      <w:pPr>
        <w:pStyle w:val="38"/>
        <w:spacing w:line="400" w:lineRule="exact"/>
        <w:ind w:firstLineChars="200" w:firstLine="480"/>
        <w:rPr>
          <w:rFonts w:ascii="宋体" w:eastAsia="宋体" w:cs="宋体" w:hAnsi="宋体"/>
          <w:sz w:val="24"/>
          <w:szCs w:val="24"/>
          <w:lang w:eastAsia="zh-CN"/>
        </w:rPr>
      </w:pPr>
      <w:r>
        <w:rPr>
          <w:rFonts w:ascii="宋体" w:eastAsia="宋体" w:cs="宋体" w:hAnsi="宋体"/>
          <w:sz w:val="24"/>
          <w:szCs w:val="24"/>
          <w:lang w:eastAsia="zh-CN"/>
        </w:rPr>
        <w:t>（1）投标文件满足招标文件全部实质性要求，且按照评审因素的量化指标评审得分（即评标总得分）最高的投标人为第一中标候选人，以此类推，推荐三名中标候选人。</w:t>
      </w:r>
    </w:p>
    <w:p>
      <w:pPr>
        <w:pStyle w:val="38"/>
        <w:spacing w:line="400" w:lineRule="exact"/>
        <w:ind w:firstLineChars="200" w:firstLine="480"/>
        <w:rPr>
          <w:rFonts w:ascii="宋体" w:eastAsia="宋体" w:cs="宋体" w:hAnsi="宋体"/>
          <w:sz w:val="24"/>
          <w:szCs w:val="24"/>
          <w:lang w:eastAsia="zh-CN"/>
        </w:rPr>
      </w:pPr>
      <w:r>
        <w:rPr>
          <w:rFonts w:ascii="宋体" w:eastAsia="宋体" w:cs="宋体" w:hAnsi="宋体"/>
          <w:sz w:val="24"/>
          <w:szCs w:val="24"/>
          <w:lang w:eastAsia="zh-CN"/>
        </w:rPr>
        <w:t>（2）每个投标人的评标总得分FA＝F1＋F2＋F3，其中：F1指价格项评审因素得分、F2指技术项评审因素得分、F3指商务项评审因素得分，F1＋F2＋F3=100分（满分时）。</w:t>
      </w:r>
    </w:p>
    <w:p>
      <w:pPr>
        <w:pStyle w:val="38"/>
        <w:spacing w:line="400" w:lineRule="exact"/>
        <w:ind w:firstLineChars="200" w:firstLine="480"/>
        <w:rPr>
          <w:rFonts w:ascii="宋体" w:eastAsia="宋体" w:cs="宋体" w:hAnsi="宋体"/>
          <w:sz w:val="24"/>
          <w:szCs w:val="24"/>
          <w:lang w:eastAsia="zh-CN"/>
        </w:rPr>
      </w:pPr>
      <w:r>
        <w:rPr>
          <w:rFonts w:ascii="宋体" w:eastAsia="宋体" w:cs="宋体" w:hAnsi="宋体"/>
          <w:sz w:val="24"/>
          <w:szCs w:val="24"/>
          <w:lang w:eastAsia="zh-CN"/>
        </w:rPr>
        <w:t>各项评审因素的设置如下：</w:t>
      </w:r>
    </w:p>
    <w:p>
      <w:pPr>
        <w:pStyle w:val="38"/>
        <w:spacing w:line="400" w:lineRule="exact"/>
        <w:ind w:firstLineChars="200" w:firstLine="480"/>
        <w:rPr>
          <w:rFonts w:ascii="宋体" w:eastAsia="宋体" w:cs="宋体" w:hAnsi="宋体"/>
          <w:b/>
          <w:bCs/>
          <w:sz w:val="24"/>
          <w:szCs w:val="24"/>
          <w:lang w:eastAsia="zh-CN"/>
        </w:rPr>
      </w:pPr>
      <w:r>
        <w:rPr>
          <w:rFonts w:ascii="宋体" w:eastAsia="宋体" w:cs="宋体" w:hAnsi="宋体"/>
          <w:b/>
          <w:bCs/>
          <w:sz w:val="24"/>
          <w:szCs w:val="24"/>
          <w:lang w:eastAsia="zh-CN"/>
        </w:rPr>
        <w:t>①价格项（F1）满分为</w:t>
      </w:r>
      <w:r>
        <w:rPr>
          <w:rFonts w:ascii="宋体" w:eastAsia="宋体" w:cs="宋体" w:hAnsi="宋体"/>
          <w:b/>
          <w:bCs/>
          <w:sz w:val="24"/>
          <w:szCs w:val="24"/>
          <w:u w:val="single"/>
          <w:lang w:eastAsia="zh-CN"/>
        </w:rPr>
        <w:t>30</w:t>
      </w:r>
      <w:r>
        <w:rPr>
          <w:rFonts w:ascii="宋体" w:eastAsia="宋体" w:cs="宋体" w:hAnsi="宋体"/>
          <w:b/>
          <w:bCs/>
          <w:sz w:val="24"/>
          <w:szCs w:val="24"/>
          <w:lang w:eastAsia="zh-CN"/>
        </w:rPr>
        <w:t>分</w:t>
      </w:r>
    </w:p>
    <w:p>
      <w:pPr>
        <w:pStyle w:val="38"/>
        <w:spacing w:line="400" w:lineRule="exact"/>
        <w:ind w:firstLineChars="200" w:firstLine="480"/>
        <w:rPr>
          <w:rFonts w:ascii="新宋体" w:eastAsia="新宋体" w:cs="新宋体" w:hAnsi="新宋体"/>
          <w:sz w:val="24"/>
          <w:szCs w:val="24"/>
        </w:rPr>
      </w:pPr>
      <w:r>
        <w:rPr>
          <w:rFonts w:ascii="宋体" w:eastAsia="宋体" w:cs="宋体" w:hAnsi="宋体"/>
          <w:sz w:val="24"/>
          <w:szCs w:val="24"/>
          <w:lang w:eastAsia="zh-C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38"/>
        <w:spacing w:line="400" w:lineRule="exact"/>
        <w:ind w:firstLineChars="200" w:firstLine="480"/>
        <w:jc w:val="both"/>
        <w:rPr>
          <w:rFonts w:ascii="新宋体" w:eastAsia="新宋体" w:cs="新宋体" w:hAnsi="新宋体"/>
          <w:sz w:val="24"/>
          <w:szCs w:val="24"/>
          <w:lang w:eastAsia="zh-CN"/>
        </w:rPr>
      </w:pPr>
      <w:r>
        <w:rPr>
          <w:rFonts w:ascii="新宋体" w:eastAsia="新宋体" w:cs="新宋体" w:hAnsi="新宋体"/>
          <w:sz w:val="24"/>
          <w:szCs w:val="24"/>
        </w:rPr>
        <w:t>价格扣除的规则如下：</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922"/>
        <w:gridCol w:w="1289"/>
        <w:gridCol w:w="740"/>
        <w:gridCol w:w="5571"/>
      </w:tblGrid>
      <w:tr>
        <w:trPr>
          <w:trHeight w:val="629"/>
        </w:trPr>
        <w:tc>
          <w:tcPr>
            <w:tcW w:w="922" w:type="dxa"/>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项目</w:t>
            </w:r>
          </w:p>
        </w:tc>
        <w:tc>
          <w:tcPr>
            <w:tcW w:w="1289" w:type="dxa"/>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适用对象</w:t>
            </w:r>
          </w:p>
        </w:tc>
        <w:tc>
          <w:tcPr>
            <w:tcW w:w="740" w:type="dxa"/>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比例</w:t>
            </w:r>
          </w:p>
        </w:tc>
        <w:tc>
          <w:tcPr>
            <w:tcW w:w="5571" w:type="dxa"/>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 xml:space="preserve"> 描述</w:t>
            </w:r>
          </w:p>
        </w:tc>
      </w:tr>
      <w:tr>
        <w:tc>
          <w:tcPr>
            <w:tcW w:w="922" w:type="dxa"/>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小型、微型企业，监狱企业，残疾人福利性单位</w:t>
            </w:r>
          </w:p>
        </w:tc>
        <w:tc>
          <w:tcPr>
            <w:tcW w:w="1289" w:type="dxa"/>
            <w:tcBorders>
              <w:top w:val="single" w:sz="2" w:space="0" w:color="auto"/>
              <w:left w:val="single" w:sz="2" w:space="0" w:color="auto"/>
              <w:right w:val="single" w:sz="2" w:space="0" w:color="auto"/>
            </w:tcBorders>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投标人或者联合体均为小型、微型企业</w:t>
            </w:r>
          </w:p>
        </w:tc>
        <w:tc>
          <w:tcPr>
            <w:tcW w:w="740" w:type="dxa"/>
            <w:tcBorders>
              <w:top w:val="single" w:sz="2" w:space="0" w:color="auto"/>
              <w:left w:val="single" w:sz="2" w:space="0" w:color="auto"/>
              <w:right w:val="single" w:sz="2" w:space="0" w:color="auto"/>
            </w:tcBorders>
          </w:tcPr>
          <w:p>
            <w:pPr>
              <w:pStyle w:val="38"/>
              <w:spacing w:line="400" w:lineRule="exact"/>
              <w:jc w:val="both"/>
              <w:rPr>
                <w:rFonts w:ascii="新宋体" w:eastAsia="新宋体" w:cs="新宋体" w:hAnsi="新宋体"/>
                <w:sz w:val="24"/>
                <w:szCs w:val="24"/>
              </w:rPr>
            </w:pPr>
            <w:r>
              <w:rPr>
                <w:rFonts w:ascii="新宋体" w:eastAsia="新宋体" w:cs="新宋体" w:hAnsi="新宋体"/>
                <w:sz w:val="24"/>
                <w:szCs w:val="24"/>
              </w:rPr>
              <w:t>1</w:t>
            </w:r>
            <w:r>
              <w:rPr>
                <w:rFonts w:ascii="新宋体" w:eastAsia="新宋体" w:cs="新宋体" w:hAnsi="新宋体"/>
                <w:sz w:val="24"/>
                <w:szCs w:val="24"/>
                <w:lang w:eastAsia="zh-CN"/>
              </w:rPr>
              <w:t>5</w:t>
            </w:r>
            <w:r>
              <w:rPr>
                <w:rFonts w:ascii="新宋体" w:eastAsia="新宋体" w:cs="新宋体" w:hAnsi="新宋体"/>
                <w:sz w:val="24"/>
                <w:szCs w:val="24"/>
              </w:rPr>
              <w:t>.00%</w:t>
            </w:r>
          </w:p>
        </w:tc>
        <w:tc>
          <w:tcPr>
            <w:tcW w:w="5571" w:type="dxa"/>
          </w:tcPr>
          <w:p>
            <w:pPr>
              <w:pStyle w:val="38"/>
              <w:spacing w:line="400" w:lineRule="exact"/>
              <w:jc w:val="both"/>
              <w:rPr>
                <w:rFonts w:ascii="新宋体" w:eastAsia="新宋体" w:cs="新宋体" w:hAnsi="新宋体"/>
                <w:sz w:val="24"/>
                <w:szCs w:val="24"/>
              </w:rPr>
            </w:pPr>
            <w:r>
              <w:rPr>
                <w:rFonts w:ascii="宋体" w:eastAsia="宋体" w:cs="宋体" w:hAnsi="宋体"/>
                <w:b/>
                <w:bCs/>
                <w:sz w:val="24"/>
                <w:szCs w:val="24"/>
              </w:rPr>
              <w:t>本采购包为非专门面向中小企业采购项目</w:t>
            </w:r>
            <w:r>
              <w:rPr>
                <w:rFonts w:ascii="宋体" w:eastAsia="宋体" w:cs="宋体" w:hAnsi="宋体"/>
                <w:sz w:val="24"/>
                <w:szCs w:val="24"/>
              </w:rPr>
              <w:t>。1、根据《政府采购促进中小企业发展管理办法》（财库﹝2020﹞46号）、</w:t>
            </w:r>
            <w:r>
              <w:rPr>
                <w:rFonts w:ascii="宋体" w:eastAsia="宋体" w:cs="宋体" w:hAnsi="宋体"/>
                <w:sz w:val="24"/>
              </w:rPr>
              <w:t>《关于进一步加大政府采购支持中小企业力度的通知》（财库〔2022〕19号）</w:t>
            </w:r>
            <w:r>
              <w:rPr>
                <w:rFonts w:ascii="宋体" w:eastAsia="宋体" w:cs="宋体" w:hAnsi="宋体"/>
                <w:sz w:val="24"/>
                <w:szCs w:val="24"/>
              </w:rPr>
              <w:t>等文件，评审时，对符合规定的小微企业报价给予价格扣除（货物和服务项目为1</w:t>
            </w:r>
            <w:r>
              <w:rPr>
                <w:rFonts w:ascii="宋体" w:eastAsia="宋体" w:cs="宋体" w:hAnsi="宋体"/>
                <w:sz w:val="24"/>
                <w:szCs w:val="24"/>
                <w:lang w:eastAsia="zh-CN"/>
              </w:rPr>
              <w:t>5</w:t>
            </w:r>
            <w:r>
              <w:rPr>
                <w:rFonts w:ascii="宋体" w:eastAsia="宋体" w:cs="宋体" w:hAnsi="宋体"/>
                <w:sz w:val="24"/>
                <w:szCs w:val="24"/>
              </w:rPr>
              <w:t>%；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w:t>
            </w:r>
            <w:r>
              <w:rPr>
                <w:rFonts w:ascii="宋体" w:eastAsia="宋体" w:cs="宋体" w:hAnsi="宋体"/>
                <w:sz w:val="24"/>
                <w:szCs w:val="24"/>
                <w:lang w:eastAsia="zh-CN"/>
              </w:rPr>
              <w:t>5</w:t>
            </w:r>
            <w:r>
              <w:rPr>
                <w:rFonts w:ascii="宋体" w:eastAsia="宋体" w:cs="宋体" w:hAnsi="宋体"/>
                <w:sz w:val="24"/>
                <w:szCs w:val="24"/>
              </w:rPr>
              <w:t>%（工程项目为3%）的价格扣除，但必须提供由省级以上监狱管理局、戒毒管理局（含新疆生产建设兵团）出具的属于监狱企业的证明文件，否则评审时不予价格扣除优惠。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在政府采购活动中，残疾人福利性单位视同小型、微型企业，符合条件的残疾人福利性单位在参加政府采购活动时，对残疾人福利性单位产品按规定价格给予1</w:t>
            </w:r>
            <w:r>
              <w:rPr>
                <w:rFonts w:ascii="宋体" w:eastAsia="宋体" w:cs="宋体" w:hAnsi="宋体"/>
                <w:sz w:val="24"/>
                <w:szCs w:val="24"/>
                <w:lang w:eastAsia="zh-CN"/>
              </w:rPr>
              <w:t>5</w:t>
            </w:r>
            <w:r>
              <w:rPr>
                <w:rFonts w:ascii="宋体" w:eastAsia="宋体" w:cs="宋体" w:hAnsi="宋体"/>
                <w:sz w:val="24"/>
                <w:szCs w:val="24"/>
              </w:rPr>
              <w:t>%（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采购合同的，小微企业不得将合同分包给大中型企业，中型企业不得将合同分包给大型企业。</w:t>
            </w:r>
          </w:p>
        </w:tc>
      </w:tr>
    </w:tbl>
    <w:p>
      <w:pPr>
        <w:pStyle w:val="38"/>
        <w:spacing w:line="400" w:lineRule="exact"/>
        <w:jc w:val="both"/>
        <w:rPr>
          <w:rFonts w:ascii="新宋体" w:eastAsia="新宋体" w:cs="新宋体" w:hAnsi="新宋体"/>
          <w:sz w:val="24"/>
          <w:szCs w:val="24"/>
          <w:lang w:eastAsia="zh-CN"/>
        </w:rPr>
      </w:pPr>
      <w:r>
        <w:rPr>
          <w:rFonts w:ascii="新宋体" w:eastAsia="新宋体" w:cs="新宋体" w:hAnsi="新宋体"/>
          <w:sz w:val="24"/>
          <w:szCs w:val="24"/>
        </w:rPr>
        <w:t>优先类节能产品、环境标志产品的价格扣除规则</w:t>
      </w:r>
      <w:r>
        <w:rPr>
          <w:rFonts w:ascii="新宋体" w:eastAsia="新宋体" w:cs="新宋体" w:hAnsi="新宋体"/>
          <w:sz w:val="24"/>
          <w:szCs w:val="24"/>
          <w:lang w:eastAsia="zh-CN"/>
        </w:rPr>
        <w:t>：</w:t>
      </w:r>
    </w:p>
    <w:tbl>
      <w:tblPr>
        <w:jc w:val="left"/>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068"/>
        <w:gridCol w:w="1055"/>
        <w:gridCol w:w="6392"/>
      </w:tblGrid>
      <w:tr>
        <w:tc>
          <w:tcPr>
            <w:tcW w:w="627" w:type="pct"/>
          </w:tcPr>
          <w:p>
            <w:pPr>
              <w:pStyle w:val="38"/>
              <w:spacing w:line="400" w:lineRule="exact"/>
              <w:jc w:val="both"/>
              <w:rPr>
                <w:rFonts w:ascii="宋体" w:eastAsia="宋体" w:cs="宋体" w:hAnsi="宋体"/>
                <w:sz w:val="24"/>
                <w:szCs w:val="24"/>
              </w:rPr>
            </w:pPr>
            <w:r>
              <w:rPr>
                <w:rFonts w:ascii="宋体" w:eastAsia="宋体" w:cs="宋体" w:hAnsi="宋体"/>
                <w:sz w:val="24"/>
                <w:szCs w:val="24"/>
              </w:rPr>
              <w:t xml:space="preserve"> 项目</w:t>
            </w:r>
          </w:p>
        </w:tc>
        <w:tc>
          <w:tcPr>
            <w:tcW w:w="619" w:type="pct"/>
          </w:tcPr>
          <w:p>
            <w:pPr>
              <w:pStyle w:val="38"/>
              <w:spacing w:line="400" w:lineRule="exact"/>
              <w:jc w:val="both"/>
              <w:rPr>
                <w:rFonts w:ascii="宋体" w:eastAsia="宋体" w:cs="宋体" w:hAnsi="宋体"/>
                <w:sz w:val="24"/>
                <w:szCs w:val="24"/>
              </w:rPr>
            </w:pPr>
            <w:r>
              <w:rPr>
                <w:rFonts w:ascii="宋体" w:eastAsia="宋体" w:cs="宋体" w:hAnsi="宋体"/>
                <w:sz w:val="24"/>
                <w:szCs w:val="24"/>
              </w:rPr>
              <w:t xml:space="preserve"> 比例</w:t>
            </w:r>
          </w:p>
        </w:tc>
        <w:tc>
          <w:tcPr>
            <w:tcW w:w="3752" w:type="pct"/>
          </w:tcPr>
          <w:p>
            <w:pPr>
              <w:pStyle w:val="38"/>
              <w:spacing w:line="400" w:lineRule="exact"/>
              <w:jc w:val="both"/>
              <w:rPr>
                <w:rFonts w:ascii="宋体" w:eastAsia="宋体" w:cs="宋体" w:hAnsi="宋体"/>
                <w:sz w:val="24"/>
                <w:szCs w:val="24"/>
              </w:rPr>
            </w:pPr>
            <w:r>
              <w:rPr>
                <w:rFonts w:ascii="宋体" w:eastAsia="宋体" w:cs="宋体" w:hAnsi="宋体"/>
                <w:sz w:val="24"/>
                <w:szCs w:val="24"/>
              </w:rPr>
              <w:t xml:space="preserve"> 方法</w:t>
            </w:r>
          </w:p>
        </w:tc>
      </w:tr>
      <w:tr>
        <w:tc>
          <w:tcPr>
            <w:tcW w:w="627" w:type="pct"/>
          </w:tcPr>
          <w:p>
            <w:pPr>
              <w:pStyle w:val="38"/>
              <w:spacing w:line="400" w:lineRule="exact"/>
              <w:jc w:val="both"/>
              <w:rPr>
                <w:rFonts w:ascii="宋体" w:eastAsia="宋体" w:cs="宋体" w:hAnsi="宋体"/>
                <w:sz w:val="24"/>
                <w:szCs w:val="24"/>
              </w:rPr>
            </w:pPr>
            <w:r>
              <w:rPr>
                <w:rFonts w:ascii="宋体" w:eastAsia="宋体" w:cs="宋体" w:hAnsi="宋体"/>
                <w:sz w:val="24"/>
                <w:szCs w:val="24"/>
              </w:rPr>
              <w:t>节能、环境标志产品</w:t>
            </w:r>
          </w:p>
        </w:tc>
        <w:tc>
          <w:tcPr>
            <w:tcW w:w="619" w:type="pct"/>
            <w:tcBorders>
              <w:top w:val="single" w:sz="2" w:space="0" w:color="auto"/>
              <w:left w:val="single" w:sz="2" w:space="0" w:color="auto"/>
              <w:right w:val="single" w:sz="2" w:space="0" w:color="auto"/>
            </w:tcBorders>
          </w:tcPr>
          <w:p>
            <w:pPr>
              <w:pStyle w:val="38"/>
              <w:spacing w:line="400" w:lineRule="exact"/>
              <w:jc w:val="both"/>
              <w:rPr>
                <w:rFonts w:ascii="宋体" w:eastAsia="宋体" w:cs="宋体" w:hAnsi="宋体"/>
                <w:sz w:val="24"/>
                <w:szCs w:val="24"/>
              </w:rPr>
            </w:pPr>
            <w:r>
              <w:rPr>
                <w:rFonts w:ascii="宋体" w:eastAsia="宋体" w:cs="宋体" w:hAnsi="宋体"/>
                <w:sz w:val="24"/>
                <w:szCs w:val="24"/>
              </w:rPr>
              <w:t>10.00%</w:t>
            </w:r>
          </w:p>
        </w:tc>
        <w:tc>
          <w:tcPr>
            <w:tcW w:w="3752" w:type="pct"/>
          </w:tcPr>
          <w:p>
            <w:pPr>
              <w:pStyle w:val="38"/>
              <w:spacing w:line="400" w:lineRule="exact"/>
              <w:jc w:val="both"/>
              <w:rPr>
                <w:rFonts w:ascii="宋体" w:cs="宋体" w:hAnsi="宋体"/>
                <w:sz w:val="24"/>
                <w:szCs w:val="24"/>
              </w:rPr>
            </w:pPr>
            <w:r>
              <w:rPr>
                <w:rFonts w:ascii="宋体" w:cs="宋体" w:hAnsi="宋体"/>
                <w:sz w:val="24"/>
                <w:szCs w:val="24"/>
              </w:rPr>
              <w:t>1、同一采购包内，对节能产品、环境标志产品政府采购品目清单范围内，实施优先采购的产品，给予产品价格报价10%的扣除，用扣除后的价格参加评审。采购标的同时包含其它非优先采购产品的，供应商应当在投标文件中优先采购产品和非优先采购产品进行分项报价，非优先采购产品的报价不得享受给予节能产品、环境标志产品的价格扣除优惠。同一优先采购产品中各认证证书不重复计算价格扣除。强制类节能产品不进行价格扣除。</w:t>
            </w:r>
          </w:p>
        </w:tc>
      </w:tr>
    </w:tbl>
    <w:p>
      <w:pPr>
        <w:pStyle w:val="38"/>
        <w:spacing w:line="400" w:lineRule="exact"/>
        <w:jc w:val="both"/>
        <w:rPr>
          <w:rFonts w:ascii="宋体" w:eastAsia="宋体" w:cs="宋体" w:hAnsi="宋体"/>
          <w:sz w:val="24"/>
          <w:szCs w:val="24"/>
        </w:rPr>
      </w:pPr>
      <w:r>
        <w:rPr>
          <w:rFonts w:ascii="新宋体" w:eastAsia="新宋体" w:cs="新宋体" w:hAnsi="新宋体"/>
          <w:b/>
          <w:sz w:val="24"/>
          <w:szCs w:val="24"/>
          <w:lang w:eastAsia="zh-CN"/>
        </w:rPr>
        <w:t>②F2为技术项，满分为60分。</w:t>
      </w:r>
    </w:p>
    <w:tbl>
      <w:tblPr>
        <w:jc w:val="left"/>
        <w:tblW w:w="5056"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blGrid>
        <w:gridCol w:w="1154"/>
        <w:gridCol w:w="860"/>
        <w:gridCol w:w="6416"/>
      </w:tblGrid>
      <w:tr>
        <w:tc>
          <w:tcPr>
            <w:tcW w:w="1154" w:type="dxa"/>
            <w:vAlign w:val="center"/>
          </w:tcPr>
          <w:p>
            <w:pPr>
              <w:widowControl/>
              <w:spacing w:line="400" w:lineRule="exact"/>
              <w:jc w:val="left"/>
              <w:rPr>
                <w:rFonts w:ascii="新宋体" w:eastAsia="新宋体" w:cs="新宋体" w:hAnsi="新宋体"/>
                <w:sz w:val="24"/>
              </w:rPr>
            </w:pPr>
            <w:r>
              <w:rPr>
                <w:rFonts w:ascii="宋体" w:eastAsia="宋体" w:cs="宋体" w:hAnsi="宋体" w:hint="eastAsia"/>
                <w:kern w:val="0"/>
                <w:sz w:val="24"/>
              </w:rPr>
              <w:t>1.设备性能、技术参数和设备质量情况</w:t>
            </w:r>
          </w:p>
        </w:tc>
        <w:tc>
          <w:tcPr>
            <w:tcW w:w="860" w:type="dxa"/>
            <w:vAlign w:val="center"/>
          </w:tcPr>
          <w:p>
            <w:pPr>
              <w:widowControl/>
              <w:spacing w:line="400" w:lineRule="exact"/>
              <w:rPr>
                <w:rFonts w:ascii="新宋体" w:eastAsia="新宋体" w:cs="新宋体" w:hAnsi="新宋体"/>
                <w:sz w:val="24"/>
              </w:rPr>
            </w:pPr>
            <w:r>
              <w:rPr>
                <w:rFonts w:ascii="宋体" w:eastAsia="宋体" w:cs="宋体" w:hAnsi="宋体" w:hint="eastAsia"/>
                <w:kern w:val="0"/>
                <w:sz w:val="24"/>
              </w:rPr>
              <w:t>60.00</w:t>
            </w:r>
          </w:p>
        </w:tc>
        <w:tc>
          <w:tcPr>
            <w:tcW w:w="6416" w:type="dxa"/>
            <w:vAlign w:val="center"/>
          </w:tcPr>
          <w:p>
            <w:pPr>
              <w:widowControl/>
              <w:spacing w:line="400" w:lineRule="exact"/>
              <w:jc w:val="left"/>
              <w:rPr>
                <w:rFonts w:ascii="新宋体" w:eastAsia="新宋体" w:cs="新宋体" w:hAnsi="新宋体"/>
                <w:sz w:val="24"/>
              </w:rPr>
            </w:pPr>
            <w:r>
              <w:rPr>
                <w:rFonts w:ascii="新宋体" w:eastAsia="新宋体" w:cs="新宋体" w:hAnsi="新宋体"/>
                <w:sz w:val="24"/>
              </w:rPr>
              <w:t>根据各投标人所提供的技术和服务要求响应表，并结合所投标产品的佐证材料（若有）等方面情况，对照招标文件第五章“二、技术和服务要求”项下内容，由评委按以下标准评定：</w:t>
            </w:r>
            <w:r>
              <w:rPr>
                <w:rFonts w:ascii="宋体" w:eastAsia="宋体" w:cs="宋体"/>
                <w:kern w:val="0"/>
                <w:sz w:val="24"/>
              </w:rPr>
              <w:t>技术参数完全满足招标文件要求的得满分</w:t>
            </w:r>
            <w:r>
              <w:rPr>
                <w:rFonts w:ascii="宋体" w:eastAsia="宋体" w:cs="宋体" w:hint="eastAsia"/>
                <w:kern w:val="0"/>
                <w:sz w:val="24"/>
              </w:rPr>
              <w:t>60</w:t>
            </w:r>
            <w:r>
              <w:rPr>
                <w:rFonts w:ascii="宋体" w:eastAsia="宋体" w:cs="宋体"/>
                <w:kern w:val="0"/>
                <w:sz w:val="24"/>
              </w:rPr>
              <w:t>分</w:t>
            </w:r>
            <w:r>
              <w:rPr>
                <w:rFonts w:ascii="宋体" w:eastAsia="宋体" w:cs="宋体" w:hint="eastAsia"/>
                <w:kern w:val="0"/>
                <w:sz w:val="24"/>
              </w:rPr>
              <w:t>；</w:t>
            </w:r>
            <w:r>
              <w:rPr>
                <w:rFonts w:ascii="新宋体" w:eastAsia="新宋体" w:cs="新宋体" w:hAnsi="新宋体"/>
                <w:sz w:val="24"/>
              </w:rPr>
              <w:t>带“★”号的技术参数为不允许</w:t>
            </w:r>
            <w:r>
              <w:rPr>
                <w:rFonts w:ascii="新宋体" w:eastAsia="新宋体" w:cs="新宋体" w:hAnsi="新宋体" w:hint="eastAsia"/>
                <w:sz w:val="24"/>
              </w:rPr>
              <w:t>负</w:t>
            </w:r>
            <w:r>
              <w:rPr>
                <w:rFonts w:ascii="新宋体" w:eastAsia="新宋体" w:cs="新宋体" w:hAnsi="新宋体"/>
                <w:sz w:val="24"/>
              </w:rPr>
              <w:t>偏离的实质性要求，否则投标无效；</w:t>
            </w:r>
            <w:r>
              <w:rPr>
                <w:rFonts w:ascii="新宋体" w:eastAsia="新宋体" w:cs="新宋体" w:hAnsi="新宋体" w:hint="eastAsia"/>
                <w:sz w:val="24"/>
              </w:rPr>
              <w:t>带</w:t>
            </w:r>
            <w:r>
              <w:rPr>
                <w:rFonts w:ascii="宋体" w:eastAsia="宋体" w:cs="宋体" w:hint="eastAsia"/>
                <w:color w:val="0000FF"/>
                <w:kern w:val="0"/>
                <w:sz w:val="24"/>
              </w:rPr>
              <w:t>“</w:t>
            </w:r>
            <w:r>
              <w:rPr>
                <w:rFonts w:ascii="宋体" w:eastAsia="宋体" w:cs="宋体"/>
                <w:color w:val="0000FF"/>
                <w:kern w:val="0"/>
                <w:sz w:val="24"/>
              </w:rPr>
              <w:t>▲</w:t>
            </w:r>
            <w:r>
              <w:rPr>
                <w:rFonts w:ascii="宋体" w:eastAsia="宋体" w:cs="宋体" w:hint="eastAsia"/>
                <w:color w:val="0000FF"/>
                <w:kern w:val="0"/>
                <w:sz w:val="24"/>
              </w:rPr>
              <w:t>”</w:t>
            </w:r>
            <w:r>
              <w:rPr>
                <w:rFonts w:ascii="宋体" w:eastAsia="宋体" w:cs="宋体"/>
                <w:color w:val="0000FF"/>
                <w:kern w:val="0"/>
                <w:sz w:val="24"/>
              </w:rPr>
              <w:t>的技术参数</w:t>
            </w:r>
            <w:r>
              <w:rPr>
                <w:rFonts w:ascii="宋体" w:eastAsia="宋体" w:cs="宋体" w:hint="eastAsia"/>
                <w:color w:val="0000FF"/>
                <w:kern w:val="0"/>
                <w:sz w:val="24"/>
              </w:rPr>
              <w:t>（共5项）</w:t>
            </w:r>
            <w:r>
              <w:rPr>
                <w:rFonts w:ascii="新宋体" w:eastAsia="新宋体" w:cs="新宋体" w:hAnsi="新宋体"/>
                <w:color w:val="0000FF"/>
                <w:sz w:val="24"/>
              </w:rPr>
              <w:t>每负偏离一项扣</w:t>
            </w:r>
            <w:r>
              <w:rPr>
                <w:rFonts w:ascii="宋体" w:eastAsia="宋体" w:cs="宋体" w:hint="eastAsia"/>
                <w:color w:val="0000FF"/>
                <w:kern w:val="0"/>
                <w:sz w:val="24"/>
              </w:rPr>
              <w:t>6</w:t>
            </w:r>
            <w:r>
              <w:rPr>
                <w:rFonts w:ascii="新宋体" w:eastAsia="新宋体" w:cs="新宋体" w:hAnsi="新宋体"/>
                <w:color w:val="0000FF"/>
                <w:sz w:val="24"/>
              </w:rPr>
              <w:t>分，共计</w:t>
            </w:r>
            <w:r>
              <w:rPr>
                <w:rFonts w:ascii="宋体" w:eastAsia="宋体" w:cs="宋体" w:hint="eastAsia"/>
                <w:color w:val="0000FF"/>
                <w:kern w:val="0"/>
                <w:sz w:val="24"/>
              </w:rPr>
              <w:t>30</w:t>
            </w:r>
            <w:r>
              <w:rPr>
                <w:rFonts w:ascii="新宋体" w:eastAsia="新宋体" w:cs="新宋体" w:hAnsi="新宋体"/>
                <w:color w:val="0000FF"/>
                <w:sz w:val="24"/>
              </w:rPr>
              <w:t>分</w:t>
            </w:r>
            <w:r>
              <w:rPr>
                <w:rFonts w:ascii="新宋体" w:eastAsia="新宋体" w:cs="新宋体" w:hAnsi="新宋体" w:hint="eastAsia"/>
                <w:color w:val="0000FF"/>
                <w:sz w:val="24"/>
              </w:rPr>
              <w:t>；</w:t>
            </w:r>
            <w:r>
              <w:rPr>
                <w:rFonts w:ascii="新宋体" w:eastAsia="新宋体" w:cs="新宋体" w:hAnsi="新宋体"/>
                <w:color w:val="0000FF"/>
                <w:sz w:val="24"/>
              </w:rPr>
              <w:t>未标注符号的技术参数（共</w:t>
            </w:r>
            <w:r>
              <w:rPr>
                <w:rFonts w:ascii="宋体" w:eastAsia="宋体" w:cs="宋体" w:hint="eastAsia"/>
                <w:color w:val="0000FF"/>
                <w:kern w:val="0"/>
                <w:sz w:val="24"/>
              </w:rPr>
              <w:t>15</w:t>
            </w:r>
            <w:r>
              <w:rPr>
                <w:rFonts w:ascii="新宋体" w:eastAsia="新宋体" w:cs="新宋体" w:hAnsi="新宋体"/>
                <w:color w:val="0000FF"/>
                <w:sz w:val="24"/>
              </w:rPr>
              <w:t>项）每负偏离一项扣</w:t>
            </w:r>
            <w:r>
              <w:rPr>
                <w:rFonts w:ascii="宋体" w:eastAsia="宋体" w:cs="宋体" w:hint="eastAsia"/>
                <w:color w:val="0000FF"/>
                <w:kern w:val="0"/>
                <w:sz w:val="24"/>
              </w:rPr>
              <w:t>2</w:t>
            </w:r>
            <w:r>
              <w:rPr>
                <w:rFonts w:ascii="新宋体" w:eastAsia="新宋体" w:cs="新宋体" w:hAnsi="新宋体"/>
                <w:color w:val="0000FF"/>
                <w:sz w:val="24"/>
              </w:rPr>
              <w:t>分，共计</w:t>
            </w:r>
            <w:r>
              <w:rPr>
                <w:rFonts w:ascii="宋体" w:eastAsia="宋体" w:cs="宋体" w:hint="eastAsia"/>
                <w:color w:val="0000FF"/>
                <w:kern w:val="0"/>
                <w:sz w:val="24"/>
              </w:rPr>
              <w:t>30</w:t>
            </w:r>
            <w:r>
              <w:rPr>
                <w:rFonts w:ascii="新宋体" w:eastAsia="新宋体" w:cs="新宋体" w:hAnsi="新宋体"/>
                <w:color w:val="0000FF"/>
                <w:sz w:val="24"/>
              </w:rPr>
              <w:t xml:space="preserve">分。正偏离不加分。 </w:t>
            </w:r>
          </w:p>
          <w:p>
            <w:pPr>
              <w:widowControl/>
              <w:spacing w:line="400" w:lineRule="exact"/>
              <w:jc w:val="left"/>
              <w:rPr>
                <w:rFonts w:ascii="新宋体" w:eastAsia="新宋体" w:cs="新宋体" w:hAnsi="新宋体"/>
                <w:sz w:val="24"/>
              </w:rPr>
            </w:pPr>
            <w:r>
              <w:rPr>
                <w:rFonts w:ascii="新宋体" w:eastAsia="新宋体" w:cs="新宋体" w:hAnsi="新宋体"/>
                <w:b/>
                <w:bCs/>
                <w:sz w:val="24"/>
              </w:rPr>
              <w:t>注：招标文件中技术参数若有要求投标人提供相应佐证材料的，投标人未提供相应佐证材料或者投标人的响应承诺与其佐证材料不一致的，评标委员会将以不利于投标人的内容为准进行评审（负偏离）。若投标人自行提供的其他佐证材料与投标人的响应承诺不一致的，评标委员会将以不利于投标人的内容为准进行评审（负偏离）。招标文件不一致的以此为准。</w:t>
            </w:r>
          </w:p>
        </w:tc>
      </w:tr>
    </w:tbl>
    <w:p>
      <w:pPr>
        <w:pStyle w:val="28"/>
        <w:widowControl/>
        <w:spacing w:before="0" w:beforeAutospacing="0" w:after="0" w:afterAutospacing="0" w:line="400" w:lineRule="exact"/>
        <w:ind w:firstLine="482"/>
        <w:rPr>
          <w:rFonts w:ascii="新宋体" w:eastAsia="新宋体" w:cs="新宋体" w:hAnsi="新宋体"/>
          <w:b/>
        </w:rPr>
      </w:pPr>
      <w:r>
        <w:rPr>
          <w:rFonts w:ascii="新宋体" w:eastAsia="新宋体" w:cs="新宋体" w:hAnsi="新宋体" w:hint="eastAsia"/>
          <w:b/>
        </w:rPr>
        <w:t>③商务项F3满分为10分。</w:t>
      </w:r>
    </w:p>
    <w:tbl>
      <w:tblPr>
        <w:jc w:val="left"/>
        <w:tblW w:w="499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1230"/>
        <w:gridCol w:w="879"/>
        <w:gridCol w:w="6410"/>
      </w:tblGrid>
      <w:tr>
        <w:tc>
          <w:tcPr>
            <w:tcW w:w="1230" w:type="dxa"/>
          </w:tcPr>
          <w:p>
            <w:pPr>
              <w:pStyle w:val="38"/>
              <w:spacing w:line="400" w:lineRule="exact"/>
              <w:jc w:val="both"/>
              <w:rPr>
                <w:rFonts w:ascii="宋体" w:eastAsia="宋体" w:cs="宋体" w:hAnsi="宋体"/>
                <w:bCs/>
                <w:sz w:val="24"/>
                <w:szCs w:val="24"/>
              </w:rPr>
            </w:pPr>
            <w:r>
              <w:rPr>
                <w:rFonts w:ascii="宋体" w:cs="宋体" w:hAnsi="宋体"/>
                <w:bCs/>
                <w:sz w:val="24"/>
                <w:szCs w:val="24"/>
              </w:rPr>
              <w:t>项目</w:t>
            </w:r>
          </w:p>
        </w:tc>
        <w:tc>
          <w:tcPr>
            <w:tcW w:w="879" w:type="dxa"/>
          </w:tcPr>
          <w:p>
            <w:pPr>
              <w:pStyle w:val="38"/>
              <w:spacing w:line="400" w:lineRule="exact"/>
              <w:jc w:val="both"/>
              <w:rPr>
                <w:rFonts w:ascii="宋体" w:eastAsia="宋体" w:cs="宋体" w:hAnsi="宋体"/>
                <w:bCs/>
                <w:sz w:val="24"/>
                <w:szCs w:val="24"/>
              </w:rPr>
            </w:pPr>
            <w:r>
              <w:rPr>
                <w:rFonts w:ascii="宋体" w:cs="宋体" w:hAnsi="宋体"/>
                <w:bCs/>
                <w:sz w:val="24"/>
                <w:szCs w:val="24"/>
              </w:rPr>
              <w:t>分值</w:t>
            </w:r>
          </w:p>
        </w:tc>
        <w:tc>
          <w:tcPr>
            <w:tcW w:w="6410" w:type="dxa"/>
          </w:tcPr>
          <w:p>
            <w:pPr>
              <w:pStyle w:val="38"/>
              <w:spacing w:line="400" w:lineRule="exact"/>
              <w:jc w:val="both"/>
              <w:rPr>
                <w:rFonts w:ascii="宋体" w:eastAsia="宋体" w:cs="宋体" w:hAnsi="宋体"/>
                <w:bCs/>
                <w:sz w:val="24"/>
                <w:szCs w:val="24"/>
              </w:rPr>
            </w:pPr>
            <w:r>
              <w:rPr>
                <w:rFonts w:ascii="宋体" w:cs="宋体" w:hAnsi="宋体"/>
                <w:bCs/>
                <w:sz w:val="24"/>
                <w:szCs w:val="24"/>
              </w:rPr>
              <w:t>描述</w:t>
            </w:r>
          </w:p>
        </w:tc>
      </w:tr>
      <w:tr>
        <w:tc>
          <w:tcPr>
            <w:tcW w:w="1230" w:type="dxa"/>
          </w:tcPr>
          <w:p>
            <w:pPr>
              <w:pStyle w:val="38"/>
              <w:spacing w:line="400" w:lineRule="exact"/>
              <w:jc w:val="both"/>
              <w:rPr>
                <w:rFonts w:ascii="宋体" w:eastAsia="宋体" w:cs="宋体" w:hAnsi="宋体"/>
                <w:bCs/>
                <w:sz w:val="24"/>
                <w:szCs w:val="24"/>
              </w:rPr>
            </w:pPr>
            <w:r>
              <w:rPr>
                <w:rFonts w:ascii="宋体" w:cs="宋体" w:hAnsi="宋体"/>
                <w:bCs/>
                <w:sz w:val="24"/>
                <w:szCs w:val="24"/>
              </w:rPr>
              <w:t>业绩</w:t>
            </w:r>
          </w:p>
        </w:tc>
        <w:tc>
          <w:tcPr>
            <w:tcW w:w="879" w:type="dxa"/>
            <w:tcBorders>
              <w:top w:val="single" w:sz="2" w:space="0" w:color="auto"/>
              <w:left w:val="single" w:sz="2" w:space="0" w:color="auto"/>
              <w:right w:val="single" w:sz="2" w:space="0" w:color="auto"/>
            </w:tcBorders>
          </w:tcPr>
          <w:p>
            <w:pPr>
              <w:pStyle w:val="38"/>
              <w:spacing w:line="400" w:lineRule="exact"/>
              <w:jc w:val="right"/>
              <w:rPr>
                <w:rFonts w:ascii="宋体" w:eastAsia="宋体" w:cs="宋体" w:hAnsi="宋体"/>
                <w:bCs/>
                <w:sz w:val="24"/>
                <w:szCs w:val="24"/>
              </w:rPr>
            </w:pPr>
            <w:r>
              <w:rPr>
                <w:rFonts w:ascii="宋体" w:cs="宋体" w:hAnsi="宋体"/>
                <w:bCs/>
                <w:sz w:val="24"/>
                <w:szCs w:val="24"/>
              </w:rPr>
              <w:t>3.00</w:t>
            </w:r>
          </w:p>
        </w:tc>
        <w:tc>
          <w:tcPr>
            <w:tcW w:w="6410" w:type="dxa"/>
          </w:tcPr>
          <w:p>
            <w:pPr>
              <w:pStyle w:val="38"/>
              <w:spacing w:line="400" w:lineRule="exact"/>
              <w:jc w:val="both"/>
              <w:rPr>
                <w:rFonts w:ascii="宋体" w:eastAsia="宋体" w:cs="宋体" w:hAnsi="宋体"/>
                <w:bCs/>
                <w:sz w:val="24"/>
                <w:szCs w:val="24"/>
              </w:rPr>
            </w:pPr>
            <w:r>
              <w:rPr>
                <w:rFonts w:ascii="宋体" w:cs="宋体"/>
                <w:bCs/>
                <w:sz w:val="24"/>
                <w:szCs w:val="24"/>
              </w:rPr>
              <w:t>自2023年1月1日以来（日期以合同签订时间为准）至本项目投标截止时间止，投标人具有同类设备业绩情况，由评标委员会进行评分：每提供1个有效业绩得1分，满分3分。 【注：须提供该业绩项目的中标（成交）公告（提供相关网站中标（成交）公告的下载网页并注明网址）、中标（成交）通知书复印件、采购合同文本复印件，以及能够证明该业绩项目已经由采购人验收合格的相关证明文件复印件，提供不全不得分。】</w:t>
            </w:r>
          </w:p>
        </w:tc>
      </w:tr>
      <w:tr>
        <w:tc>
          <w:tcPr>
            <w:tcW w:w="1230" w:type="dxa"/>
          </w:tcPr>
          <w:p>
            <w:pPr>
              <w:pStyle w:val="38"/>
              <w:spacing w:line="400" w:lineRule="exact"/>
              <w:jc w:val="both"/>
              <w:rPr>
                <w:rFonts w:ascii="宋体" w:eastAsia="宋体" w:cs="宋体" w:hAnsi="宋体"/>
                <w:bCs/>
                <w:sz w:val="24"/>
                <w:szCs w:val="24"/>
              </w:rPr>
            </w:pPr>
            <w:r>
              <w:rPr>
                <w:rFonts w:ascii="宋体" w:cs="宋体" w:hAnsi="宋体"/>
                <w:bCs/>
                <w:sz w:val="24"/>
                <w:szCs w:val="24"/>
              </w:rPr>
              <w:t>维修服务方案</w:t>
            </w:r>
          </w:p>
        </w:tc>
        <w:tc>
          <w:tcPr>
            <w:tcW w:w="879" w:type="dxa"/>
            <w:tcBorders>
              <w:top w:val="single" w:sz="2" w:space="0" w:color="auto"/>
              <w:left w:val="single" w:sz="2" w:space="0" w:color="auto"/>
              <w:right w:val="single" w:sz="2" w:space="0" w:color="auto"/>
            </w:tcBorders>
          </w:tcPr>
          <w:p>
            <w:pPr>
              <w:pStyle w:val="38"/>
              <w:spacing w:line="400" w:lineRule="exact"/>
              <w:jc w:val="right"/>
              <w:rPr>
                <w:rFonts w:ascii="宋体" w:eastAsia="宋体" w:cs="宋体" w:hAnsi="宋体"/>
                <w:bCs/>
                <w:sz w:val="24"/>
                <w:szCs w:val="24"/>
              </w:rPr>
            </w:pPr>
            <w:r>
              <w:rPr>
                <w:rFonts w:ascii="宋体" w:cs="宋体" w:hAnsi="宋体"/>
                <w:bCs/>
                <w:sz w:val="24"/>
                <w:szCs w:val="24"/>
                <w:lang w:eastAsia="zh-CN"/>
              </w:rPr>
              <w:t>2</w:t>
            </w:r>
            <w:r>
              <w:rPr>
                <w:rFonts w:ascii="宋体" w:cs="宋体" w:hAnsi="宋体"/>
                <w:bCs/>
                <w:sz w:val="24"/>
                <w:szCs w:val="24"/>
              </w:rPr>
              <w:t>.00</w:t>
            </w:r>
          </w:p>
        </w:tc>
        <w:tc>
          <w:tcPr>
            <w:tcW w:w="6410" w:type="dxa"/>
          </w:tcPr>
          <w:p>
            <w:pPr>
              <w:pStyle w:val="38"/>
              <w:spacing w:line="400" w:lineRule="exact"/>
              <w:jc w:val="both"/>
              <w:rPr>
                <w:rFonts w:ascii="宋体" w:eastAsia="宋体" w:cs="宋体" w:hAnsi="宋体"/>
                <w:bCs/>
                <w:sz w:val="24"/>
                <w:szCs w:val="24"/>
              </w:rPr>
            </w:pPr>
            <w:r>
              <w:rPr>
                <w:rFonts w:ascii="宋体" w:cs="宋体" w:hAnsi="宋体"/>
                <w:bCs/>
                <w:sz w:val="24"/>
                <w:szCs w:val="24"/>
              </w:rPr>
              <w:t>根据各投标人针对本项目提供的维修服务方案（包括但不限于：</w:t>
            </w:r>
            <w:r>
              <w:rPr>
                <w:rFonts w:ascii="宋体" w:cs="宋体" w:hAnsi="宋体"/>
                <w:bCs/>
                <w:sz w:val="24"/>
                <w:szCs w:val="24"/>
                <w:lang w:eastAsia="zh-CN"/>
              </w:rPr>
              <w:t>维修服务</w:t>
            </w:r>
            <w:r>
              <w:rPr>
                <w:rFonts w:ascii="宋体" w:cs="宋体" w:hAnsi="宋体"/>
                <w:bCs/>
                <w:sz w:val="24"/>
                <w:szCs w:val="24"/>
              </w:rPr>
              <w:t>人员配置、维修服务流程</w:t>
            </w:r>
            <w:r>
              <w:rPr>
                <w:rFonts w:ascii="宋体" w:cs="宋体" w:hAnsi="宋体"/>
                <w:bCs/>
                <w:sz w:val="24"/>
                <w:szCs w:val="24"/>
                <w:lang w:eastAsia="zh-CN"/>
              </w:rPr>
              <w:t>、</w:t>
            </w:r>
            <w:r>
              <w:rPr>
                <w:rFonts w:ascii="宋体" w:eastAsia="宋体" w:cs="宋体" w:hAnsi="宋体"/>
                <w:sz w:val="24"/>
                <w:szCs w:val="24"/>
              </w:rPr>
              <w:t>应急维修方案</w:t>
            </w:r>
            <w:r>
              <w:rPr>
                <w:rFonts w:ascii="宋体" w:eastAsia="宋体" w:cs="宋体" w:hAnsi="宋体"/>
                <w:sz w:val="24"/>
                <w:szCs w:val="24"/>
                <w:lang w:eastAsia="zh-CN"/>
              </w:rPr>
              <w:t>、售后服务与保障</w:t>
            </w:r>
            <w:r>
              <w:rPr>
                <w:rFonts w:ascii="宋体" w:cs="宋体" w:hAnsi="宋体"/>
                <w:bCs/>
                <w:sz w:val="24"/>
                <w:szCs w:val="24"/>
              </w:rPr>
              <w:t>等），由评标委员会进行评分：①方案详实、完整、有针对性的得</w:t>
            </w:r>
            <w:r>
              <w:rPr>
                <w:rFonts w:ascii="宋体" w:cs="宋体" w:hAnsi="宋体"/>
                <w:bCs/>
                <w:sz w:val="24"/>
                <w:szCs w:val="24"/>
                <w:lang w:eastAsia="zh-CN"/>
              </w:rPr>
              <w:t>2</w:t>
            </w:r>
            <w:r>
              <w:rPr>
                <w:rFonts w:ascii="宋体" w:cs="宋体" w:hAnsi="宋体"/>
                <w:bCs/>
                <w:sz w:val="24"/>
                <w:szCs w:val="24"/>
              </w:rPr>
              <w:t>分；②方案部分详实或部分内容有针对性的得</w:t>
            </w:r>
            <w:r>
              <w:rPr>
                <w:rFonts w:ascii="宋体" w:cs="宋体" w:hAnsi="宋体"/>
                <w:bCs/>
                <w:sz w:val="24"/>
                <w:szCs w:val="24"/>
                <w:lang w:eastAsia="zh-CN"/>
              </w:rPr>
              <w:t>1</w:t>
            </w:r>
            <w:r>
              <w:rPr>
                <w:rFonts w:ascii="宋体" w:cs="宋体" w:hAnsi="宋体"/>
                <w:bCs/>
                <w:sz w:val="24"/>
                <w:szCs w:val="24"/>
              </w:rPr>
              <w:t>分；③方案阐述简短或无实质内容或可操作性不强的得0.5分；④未提供的本项不得分。</w:t>
            </w:r>
          </w:p>
        </w:tc>
      </w:tr>
      <w:tr>
        <w:trPr>
          <w:trHeight w:val="1590"/>
        </w:trPr>
        <w:tc>
          <w:tcPr>
            <w:tcW w:w="1230" w:type="dxa"/>
          </w:tcPr>
          <w:p>
            <w:pPr>
              <w:pStyle w:val="38"/>
              <w:spacing w:line="400" w:lineRule="exact"/>
              <w:jc w:val="both"/>
              <w:rPr>
                <w:rFonts w:ascii="宋体" w:eastAsia="宋体" w:cs="宋体" w:hAnsi="宋体"/>
                <w:bCs/>
                <w:sz w:val="24"/>
                <w:szCs w:val="24"/>
              </w:rPr>
            </w:pPr>
            <w:r>
              <w:rPr>
                <w:rFonts w:ascii="宋体" w:cs="宋体" w:hAnsi="宋体"/>
                <w:bCs/>
                <w:sz w:val="24"/>
                <w:szCs w:val="24"/>
              </w:rPr>
              <w:t>用户评价</w:t>
            </w:r>
          </w:p>
        </w:tc>
        <w:tc>
          <w:tcPr>
            <w:tcW w:w="879" w:type="dxa"/>
            <w:tcBorders>
              <w:top w:val="single" w:sz="2" w:space="0" w:color="auto"/>
              <w:left w:val="single" w:sz="2" w:space="0" w:color="auto"/>
              <w:right w:val="single" w:sz="2" w:space="0" w:color="auto"/>
            </w:tcBorders>
          </w:tcPr>
          <w:p>
            <w:pPr>
              <w:pStyle w:val="38"/>
              <w:spacing w:line="400" w:lineRule="exact"/>
              <w:jc w:val="right"/>
              <w:rPr>
                <w:rFonts w:ascii="宋体" w:eastAsia="宋体" w:cs="宋体" w:hAnsi="宋体"/>
                <w:bCs/>
                <w:sz w:val="24"/>
                <w:szCs w:val="24"/>
              </w:rPr>
            </w:pPr>
            <w:r>
              <w:rPr>
                <w:rFonts w:ascii="宋体" w:cs="宋体" w:hAnsi="宋体"/>
                <w:bCs/>
                <w:sz w:val="24"/>
                <w:szCs w:val="24"/>
              </w:rPr>
              <w:t>3.00</w:t>
            </w:r>
          </w:p>
        </w:tc>
        <w:tc>
          <w:tcPr>
            <w:tcW w:w="6410" w:type="dxa"/>
          </w:tcPr>
          <w:p>
            <w:pPr>
              <w:pStyle w:val="38"/>
              <w:spacing w:line="400" w:lineRule="exact"/>
              <w:jc w:val="both"/>
              <w:rPr>
                <w:rFonts w:ascii="宋体" w:eastAsia="宋体" w:cs="宋体" w:hAnsi="宋体"/>
                <w:bCs/>
                <w:sz w:val="24"/>
                <w:szCs w:val="24"/>
              </w:rPr>
            </w:pPr>
            <w:r>
              <w:rPr>
                <w:rFonts w:ascii="宋体" w:cs="宋体"/>
                <w:bCs/>
                <w:sz w:val="24"/>
                <w:szCs w:val="24"/>
              </w:rPr>
              <w:t>根据投标人提供自2023年1月1日（日期以合同签订日期为准）至本项目投标截止日期止，投标人具有获得业主单位出具的满意度评价为好、满意、优秀等肯定性评价的同类设备业绩项目满意度评价的，每提供一个得1分，满分3分。注：投标人须同时提供项目合同复印件、满意度等肯定性评价证明材料。以上材料提供不齐全或不符合要求的，本项不得分。（本项如与业绩为同一项目的，本项不得分）</w:t>
            </w:r>
          </w:p>
        </w:tc>
      </w:tr>
      <w:tr>
        <w:tc>
          <w:tcPr>
            <w:tcW w:w="1230" w:type="dxa"/>
          </w:tcPr>
          <w:p>
            <w:pPr>
              <w:pStyle w:val="38"/>
              <w:spacing w:line="400" w:lineRule="exact"/>
              <w:jc w:val="both"/>
              <w:rPr>
                <w:rFonts w:ascii="宋体" w:eastAsia="宋体" w:cs="宋体" w:hAnsi="宋体"/>
                <w:bCs/>
                <w:sz w:val="24"/>
                <w:szCs w:val="24"/>
              </w:rPr>
            </w:pPr>
            <w:r>
              <w:rPr>
                <w:rFonts w:ascii="宋体" w:cs="宋体" w:hAnsi="宋体"/>
                <w:bCs/>
                <w:sz w:val="24"/>
                <w:szCs w:val="24"/>
              </w:rPr>
              <w:t>培训方案</w:t>
            </w:r>
          </w:p>
        </w:tc>
        <w:tc>
          <w:tcPr>
            <w:tcW w:w="879" w:type="dxa"/>
            <w:tcBorders>
              <w:top w:val="single" w:sz="2" w:space="0" w:color="auto"/>
              <w:left w:val="single" w:sz="2" w:space="0" w:color="auto"/>
              <w:right w:val="single" w:sz="2" w:space="0" w:color="auto"/>
            </w:tcBorders>
          </w:tcPr>
          <w:p>
            <w:pPr>
              <w:pStyle w:val="38"/>
              <w:spacing w:line="400" w:lineRule="exact"/>
              <w:jc w:val="right"/>
              <w:rPr>
                <w:rFonts w:ascii="宋体" w:eastAsia="宋体" w:cs="宋体" w:hAnsi="宋体"/>
                <w:bCs/>
                <w:sz w:val="24"/>
                <w:szCs w:val="24"/>
              </w:rPr>
            </w:pPr>
            <w:r>
              <w:rPr>
                <w:rFonts w:ascii="宋体" w:cs="宋体" w:hAnsi="宋体"/>
                <w:bCs/>
                <w:sz w:val="24"/>
                <w:szCs w:val="24"/>
                <w:lang w:eastAsia="zh-CN"/>
              </w:rPr>
              <w:t>2</w:t>
            </w:r>
            <w:r>
              <w:rPr>
                <w:rFonts w:ascii="宋体" w:cs="宋体" w:hAnsi="宋体"/>
                <w:bCs/>
                <w:sz w:val="24"/>
                <w:szCs w:val="24"/>
              </w:rPr>
              <w:t>.00</w:t>
            </w:r>
          </w:p>
        </w:tc>
        <w:tc>
          <w:tcPr>
            <w:tcW w:w="6410" w:type="dxa"/>
          </w:tcPr>
          <w:p>
            <w:pPr>
              <w:pStyle w:val="38"/>
              <w:spacing w:line="400" w:lineRule="exact"/>
              <w:jc w:val="both"/>
              <w:rPr>
                <w:rFonts w:ascii="宋体" w:eastAsia="宋体" w:cs="宋体" w:hAnsi="宋体"/>
                <w:bCs/>
                <w:sz w:val="24"/>
                <w:szCs w:val="24"/>
              </w:rPr>
            </w:pPr>
            <w:r>
              <w:rPr>
                <w:rFonts w:ascii="宋体" w:cs="宋体" w:hAnsi="宋体"/>
                <w:bCs/>
                <w:sz w:val="24"/>
                <w:szCs w:val="24"/>
              </w:rPr>
              <w:t>根据投标人针对本项目提供的培训方案（包含但不限于培训计划、培训内容、培训方式等），由评标委员会进行评分：①方案详实、完整、有针对性的得</w:t>
            </w:r>
            <w:r>
              <w:rPr>
                <w:rFonts w:ascii="宋体" w:cs="宋体" w:hAnsi="宋体"/>
                <w:bCs/>
                <w:sz w:val="24"/>
                <w:szCs w:val="24"/>
                <w:lang w:eastAsia="zh-CN"/>
              </w:rPr>
              <w:t>2</w:t>
            </w:r>
            <w:r>
              <w:rPr>
                <w:rFonts w:ascii="宋体" w:cs="宋体" w:hAnsi="宋体"/>
                <w:bCs/>
                <w:sz w:val="24"/>
                <w:szCs w:val="24"/>
              </w:rPr>
              <w:t>分；②方案部分详实或部分内容有针对性的得</w:t>
            </w:r>
            <w:r>
              <w:rPr>
                <w:rFonts w:ascii="宋体" w:cs="宋体" w:hAnsi="宋体"/>
                <w:bCs/>
                <w:sz w:val="24"/>
                <w:szCs w:val="24"/>
                <w:lang w:eastAsia="zh-CN"/>
              </w:rPr>
              <w:t>1</w:t>
            </w:r>
            <w:r>
              <w:rPr>
                <w:rFonts w:ascii="宋体" w:cs="宋体" w:hAnsi="宋体"/>
                <w:bCs/>
                <w:sz w:val="24"/>
                <w:szCs w:val="24"/>
              </w:rPr>
              <w:t>分；③方案阐述简短或无实质内容或可操作性不强的得0.5分；④未提供的本项不得分。</w:t>
            </w:r>
          </w:p>
        </w:tc>
      </w:tr>
    </w:tbl>
    <w:p>
      <w:pPr>
        <w:pStyle w:val="38"/>
        <w:spacing w:line="400" w:lineRule="exact"/>
        <w:jc w:val="both"/>
        <w:rPr>
          <w:rFonts w:ascii="宋体" w:cs="宋体" w:hAnsi="宋体"/>
          <w:bCs/>
          <w:sz w:val="24"/>
          <w:szCs w:val="24"/>
        </w:rPr>
      </w:pPr>
      <w:bookmarkStart w:id="38" w:name="_Toc15190"/>
      <w:r>
        <w:rPr>
          <w:rFonts w:ascii="宋体" w:cs="宋体" w:hAnsi="宋体"/>
          <w:bCs/>
          <w:sz w:val="24"/>
          <w:szCs w:val="24"/>
        </w:rPr>
        <w:t>异常低价审查</w:t>
      </w:r>
    </w:p>
    <w:tbl>
      <w:tblPr>
        <w:jc w:val="left"/>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281"/>
        <w:gridCol w:w="7237"/>
      </w:tblGrid>
      <w:tr>
        <w:tc>
          <w:tcPr>
            <w:tcW w:w="752" w:type="pct"/>
          </w:tcPr>
          <w:p>
            <w:pPr>
              <w:pStyle w:val="38"/>
              <w:spacing w:line="400" w:lineRule="exact"/>
              <w:jc w:val="both"/>
              <w:rPr>
                <w:rFonts w:ascii="宋体" w:cs="宋体" w:hAnsi="宋体"/>
                <w:bCs/>
                <w:sz w:val="24"/>
                <w:szCs w:val="24"/>
              </w:rPr>
            </w:pPr>
            <w:r>
              <w:rPr>
                <w:rFonts w:ascii="宋体" w:cs="宋体" w:hAnsi="宋体"/>
                <w:bCs/>
                <w:sz w:val="24"/>
                <w:szCs w:val="24"/>
              </w:rPr>
              <w:t>项目</w:t>
            </w:r>
          </w:p>
        </w:tc>
        <w:tc>
          <w:tcPr>
            <w:tcW w:w="4247" w:type="pct"/>
          </w:tcPr>
          <w:p>
            <w:pPr>
              <w:pStyle w:val="38"/>
              <w:spacing w:line="400" w:lineRule="exact"/>
              <w:jc w:val="both"/>
              <w:rPr>
                <w:rFonts w:ascii="宋体" w:cs="宋体" w:hAnsi="宋体"/>
                <w:bCs/>
                <w:sz w:val="24"/>
                <w:szCs w:val="24"/>
              </w:rPr>
            </w:pPr>
            <w:r>
              <w:rPr>
                <w:rFonts w:ascii="宋体" w:cs="宋体" w:hAnsi="宋体"/>
                <w:bCs/>
                <w:sz w:val="24"/>
                <w:szCs w:val="24"/>
              </w:rPr>
              <w:t>描述</w:t>
            </w:r>
          </w:p>
        </w:tc>
      </w:tr>
      <w:tr>
        <w:tc>
          <w:tcPr>
            <w:tcW w:w="752" w:type="pct"/>
          </w:tcPr>
          <w:p>
            <w:pPr>
              <w:pStyle w:val="38"/>
              <w:spacing w:line="400" w:lineRule="exact"/>
              <w:jc w:val="both"/>
              <w:rPr>
                <w:rFonts w:ascii="宋体" w:cs="宋体" w:hAnsi="宋体"/>
                <w:bCs/>
                <w:sz w:val="24"/>
                <w:szCs w:val="24"/>
              </w:rPr>
            </w:pPr>
            <w:r>
              <w:rPr>
                <w:rFonts w:ascii="宋体" w:cs="宋体" w:hAnsi="宋体"/>
                <w:bCs/>
                <w:sz w:val="24"/>
                <w:szCs w:val="24"/>
              </w:rPr>
              <w:t>异常低价审查</w:t>
            </w:r>
          </w:p>
        </w:tc>
        <w:tc>
          <w:tcPr>
            <w:tcW w:w="4247" w:type="pct"/>
          </w:tcPr>
          <w:p>
            <w:pPr>
              <w:pStyle w:val="38"/>
              <w:spacing w:line="400" w:lineRule="exact"/>
              <w:jc w:val="both"/>
              <w:rPr>
                <w:rFonts w:ascii="宋体" w:cs="宋体" w:hAnsi="宋体"/>
                <w:bCs/>
                <w:sz w:val="24"/>
                <w:szCs w:val="24"/>
              </w:rPr>
            </w:pPr>
            <w:r>
              <w:rPr>
                <w:rFonts w:ascii="宋体" w:cs="宋体" w:hAnsi="宋体"/>
                <w:bCs/>
                <w:sz w:val="24"/>
                <w:szCs w:val="24"/>
              </w:rPr>
              <w:t>根据《财政部关于推动解决政府采购异常低价问题的通知》（财库〔2026〕2号），结合本项目（采购包）实际情况，政府采购评审中出现下列情形之一的，评审委员会应当启动异常低价投标（响应）审查程序：（1）响应报价低于全部通过符合性审查供应商响应报价平均值50%的，即响应报价&lt;全部通过符合性审查供应商响应报价平均值×50%。（2）响应报价低于通过符合性审查次低报价供应商响应报价50%的，即响应报价&lt;通过符合性审查次低报价供应商响应报价×50%。（3）响应报价低于最高限价45%的，即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38"/>
        <w:spacing w:line="400" w:lineRule="exact"/>
        <w:ind w:firstLineChars="200" w:firstLine="480"/>
        <w:jc w:val="both"/>
        <w:rPr>
          <w:rFonts w:ascii="宋体" w:cs="宋体" w:hAnsi="宋体"/>
          <w:b/>
          <w:sz w:val="24"/>
          <w:szCs w:val="24"/>
        </w:rPr>
      </w:pPr>
      <w:r>
        <w:rPr>
          <w:rFonts w:ascii="宋体" w:cs="宋体" w:hAnsi="宋体"/>
          <w:b/>
          <w:sz w:val="24"/>
          <w:szCs w:val="24"/>
        </w:rPr>
        <w:t>※除本章第6.3条第（3）款规定情形和落实政府采购政策需进行的价格扣除情形外，不能对投标人的投标报价进行任何调整。</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（3）中标候选人排列规则顺序如下：</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a.按照评标总得分（FA）由高到低顺序排列。</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b.评标总得分（FA）相同的，按照评标价（即价格扣除后的投标报价）由低到高顺序排列。</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c.</w:t>
      </w:r>
      <w:r>
        <w:rPr>
          <w:rFonts w:ascii="新宋体" w:eastAsia="新宋体" w:cs="新宋体" w:hAnsi="新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8、其他规定</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8.1评标应全程保密且不得透露给任一投标人或与评标工作无关的人员。</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8.2评标将进行全程实时录音录像，录音录像资料随采购文件一并存档。</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8.4其他：</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t>供应商提供的产品符合本国产品标准的，应在投标文件中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提供《声明函》的，不享受本国产品价格评审扣除优惠。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38"/>
        <w:spacing w:line="400" w:lineRule="exact"/>
        <w:ind w:firstLineChars="200" w:firstLine="480"/>
        <w:jc w:val="both"/>
        <w:rPr>
          <w:rFonts w:ascii="宋体" w:cs="宋体" w:hAnsi="宋体"/>
          <w:bCs/>
          <w:sz w:val="24"/>
          <w:szCs w:val="24"/>
        </w:rPr>
      </w:pPr>
      <w:r>
        <w:rPr>
          <w:rFonts w:ascii="宋体" w:cs="宋体" w:hAnsi="宋体"/>
          <w:bCs/>
          <w:sz w:val="24"/>
          <w:szCs w:val="24"/>
        </w:rPr>
        <w:br w:type="page"/>
      </w:r>
    </w:p>
    <w:p>
      <w:pPr>
        <w:pStyle w:val="38"/>
        <w:jc w:val="center"/>
        <w:outlineLvl w:val="1"/>
        <w:rPr>
          <w:rFonts w:ascii="新宋体" w:eastAsia="新宋体" w:cs="新宋体" w:hAnsi="新宋体"/>
        </w:rPr>
      </w:pPr>
      <w:r>
        <w:rPr>
          <w:rFonts w:ascii="新宋体" w:eastAsia="新宋体" w:cs="新宋体" w:hAnsi="新宋体"/>
          <w:b/>
          <w:sz w:val="36"/>
        </w:rPr>
        <w:t>第五章 招标内容及要求</w:t>
      </w:r>
      <w:bookmarkEnd w:id="38"/>
    </w:p>
    <w:p>
      <w:pPr>
        <w:pStyle w:val="38"/>
        <w:spacing w:line="500" w:lineRule="exact"/>
        <w:ind w:firstLineChars="200" w:firstLine="480"/>
        <w:jc w:val="both"/>
        <w:outlineLvl w:val="2"/>
        <w:rPr>
          <w:b/>
          <w:sz w:val="24"/>
          <w:szCs w:val="18"/>
        </w:rPr>
      </w:pPr>
      <w:bookmarkStart w:id="39" w:name="_Toc18306"/>
      <w:r>
        <w:rPr>
          <w:b/>
          <w:sz w:val="24"/>
          <w:szCs w:val="18"/>
        </w:rPr>
        <w:t>重要提示：本项目招标内容及要求属内部资料，投标人负有保密义务，未经采购人同意，不得向任何与此项目无关的第三方透露。</w:t>
      </w:r>
    </w:p>
    <w:p>
      <w:pPr>
        <w:pStyle w:val="38"/>
        <w:spacing w:line="500" w:lineRule="exact"/>
        <w:ind w:firstLineChars="200" w:firstLine="500"/>
        <w:jc w:val="both"/>
        <w:outlineLvl w:val="2"/>
        <w:rPr>
          <w:rFonts w:ascii="新宋体" w:eastAsia="新宋体" w:cs="新宋体" w:hAnsi="新宋体"/>
          <w:sz w:val="25"/>
          <w:szCs w:val="25"/>
          <w:lang w:eastAsia="zh-CN"/>
        </w:rPr>
      </w:pPr>
      <w:r>
        <w:rPr>
          <w:rFonts w:ascii="新宋体" w:eastAsia="新宋体" w:cs="新宋体" w:hAnsi="新宋体"/>
          <w:b/>
          <w:sz w:val="25"/>
          <w:szCs w:val="25"/>
        </w:rPr>
        <w:t>一、项目概况</w:t>
      </w:r>
      <w:bookmarkEnd w:id="39"/>
    </w:p>
    <w:p>
      <w:pPr>
        <w:pStyle w:val="28"/>
        <w:widowControl/>
        <w:spacing w:before="0" w:beforeAutospacing="0" w:after="0" w:afterAutospacing="0" w:line="500" w:lineRule="exact"/>
        <w:ind w:firstLineChars="200" w:firstLine="480"/>
        <w:jc w:val="both"/>
        <w:rPr>
          <w:rFonts w:ascii="宋体" w:eastAsia="宋体" w:cs="宋体" w:hAnsi="宋体"/>
        </w:rPr>
      </w:pPr>
      <w:bookmarkStart w:id="40" w:name="_Toc22170"/>
      <w:r>
        <w:rPr>
          <w:rFonts w:ascii="宋体" w:eastAsia="宋体" w:cs="宋体" w:hAnsi="宋体" w:hint="eastAsia"/>
        </w:rPr>
        <w:t>1.1项目名称和预算金额：海关实验室仪器设备更新项目(海关)，80万元人民币。</w:t>
      </w:r>
    </w:p>
    <w:p>
      <w:pPr>
        <w:pStyle w:val="28"/>
        <w:widowControl/>
        <w:spacing w:before="0" w:beforeAutospacing="0" w:after="0" w:afterAutospacing="0" w:line="500" w:lineRule="exact"/>
        <w:ind w:firstLineChars="200" w:firstLine="480"/>
        <w:jc w:val="both"/>
        <w:rPr>
          <w:rFonts w:ascii="宋体" w:eastAsia="宋体" w:cs="宋体" w:hAnsi="宋体"/>
        </w:rPr>
      </w:pPr>
      <w:r>
        <w:rPr>
          <w:rFonts w:ascii="宋体" w:eastAsia="宋体" w:cs="宋体" w:hAnsi="宋体" w:hint="eastAsia"/>
        </w:rPr>
        <w:t>1.2采购项目的功能和目标：健康评估通过检测血液等样本中的生化指标快速评估人员的健康状况；公共卫生防控在传染病流行期间，辅助筛查感染人群或评估病情严重程度。</w:t>
      </w:r>
    </w:p>
    <w:p>
      <w:pPr>
        <w:pStyle w:val="28"/>
        <w:widowControl/>
        <w:spacing w:before="0" w:beforeAutospacing="0" w:after="0" w:afterAutospacing="0" w:line="500" w:lineRule="exact"/>
        <w:ind w:firstLineChars="200" w:firstLine="480"/>
        <w:jc w:val="both"/>
        <w:rPr>
          <w:rFonts w:ascii="宋体" w:eastAsia="宋体" w:cs="宋体" w:hAnsi="宋体"/>
        </w:rPr>
      </w:pPr>
      <w:r>
        <w:rPr>
          <w:rFonts w:ascii="宋体" w:eastAsia="宋体" w:cs="宋体" w:hAnsi="宋体" w:hint="eastAsia"/>
        </w:rPr>
        <w:t>1.3预算绩效目标等内容：增加出入境人员健康状况评估及传染病监测的准确性，节约维护成本；能从容应对口岸突发公共卫生事件的快速检测要求，提供技术支撑。</w:t>
      </w:r>
    </w:p>
    <w:p>
      <w:pPr>
        <w:pStyle w:val="28"/>
        <w:widowControl/>
        <w:spacing w:before="0" w:beforeAutospacing="0" w:after="0" w:afterAutospacing="0" w:line="500" w:lineRule="exact"/>
        <w:ind w:firstLineChars="200" w:firstLine="480"/>
        <w:jc w:val="both"/>
        <w:rPr>
          <w:rFonts w:ascii="宋体" w:eastAsia="宋体" w:cs="宋体" w:hAnsi="宋体"/>
        </w:rPr>
      </w:pPr>
      <w:r>
        <w:rPr>
          <w:rFonts w:ascii="宋体" w:eastAsia="宋体" w:cs="宋体" w:hAnsi="宋体" w:hint="eastAsia"/>
        </w:rPr>
        <w:t>1.4投标人所投产品必须为全新原装产品。投标人提供的所有产品必须通过合法渠道获得，具有在中国境内的合法使用权和用户保护权且为原装正品行货，包装标示完整。如包装不完整、标示不齐，修改、撕毁，进货渠道不明，质量不达标，采购人拒收，并由投标人承担违约责任。</w:t>
      </w:r>
    </w:p>
    <w:p>
      <w:pPr>
        <w:pStyle w:val="28"/>
        <w:spacing w:before="0" w:beforeAutospacing="0" w:after="0" w:afterAutospacing="0" w:line="500" w:lineRule="exact"/>
        <w:ind w:firstLineChars="200" w:firstLine="480"/>
        <w:rPr>
          <w:rFonts w:ascii="宋体" w:eastAsia="宋体" w:cs="宋体" w:hAnsi="宋体"/>
          <w:kern w:val="2"/>
        </w:rPr>
      </w:pPr>
      <w:r>
        <w:rPr>
          <w:rFonts w:ascii="宋体" w:eastAsia="宋体" w:cs="宋体" w:hAnsi="宋体" w:hint="eastAsia"/>
        </w:rPr>
        <w:t>1.6报价总价作为货物的供货和伴随服务。伴随服务包括中标人</w:t>
      </w:r>
      <w:r>
        <w:rPr>
          <w:rFonts w:ascii="宋体" w:eastAsia="宋体" w:cs="宋体" w:hAnsi="宋体" w:hint="eastAsia"/>
          <w:kern w:val="2"/>
        </w:rPr>
        <w:t>提供本次项目所需的所有软硬件的设计、制造、包装、运输、货物的保险和储存、检测、装卸、安装、调试、试运行、验收、培训、保修服务、资料等以及采购人要求的其他工作，报价总价含税且包含与本项目相关的所有费用，即为交钥匙工程，采购人无需再向中标人支付其他任何费用。在合同履行期间，报价总价不因国家法定税率的调整而调整。</w:t>
      </w:r>
    </w:p>
    <w:p>
      <w:pPr>
        <w:pStyle w:val="28"/>
        <w:widowControl/>
        <w:spacing w:before="0" w:beforeAutospacing="0" w:after="0" w:afterAutospacing="0" w:line="500" w:lineRule="exact"/>
        <w:ind w:firstLineChars="200" w:firstLine="480"/>
        <w:jc w:val="both"/>
        <w:rPr>
          <w:rFonts w:ascii="宋体" w:eastAsia="宋体" w:cs="宋体" w:hAnsi="宋体"/>
        </w:rPr>
      </w:pPr>
      <w:r>
        <w:rPr>
          <w:rFonts w:ascii="宋体" w:eastAsia="宋体" w:cs="宋体" w:hAnsi="宋体" w:hint="eastAsia"/>
        </w:rPr>
        <w:t>1.7投标人务必仔细阅读招标文件中所规定的,其中包括技术规格在内的所有细则。</w:t>
      </w:r>
    </w:p>
    <w:p>
      <w:pPr>
        <w:pStyle w:val="28"/>
        <w:widowControl/>
        <w:spacing w:before="0" w:beforeAutospacing="0" w:after="0" w:afterAutospacing="0" w:line="500" w:lineRule="exact"/>
        <w:ind w:firstLineChars="200" w:firstLine="480"/>
        <w:jc w:val="both"/>
        <w:rPr>
          <w:rFonts w:ascii="宋体" w:eastAsia="宋体" w:cs="宋体" w:hAnsi="宋体"/>
        </w:rPr>
      </w:pPr>
      <w:r>
        <w:rPr>
          <w:rFonts w:ascii="宋体" w:eastAsia="宋体" w:cs="宋体" w:hAnsi="宋体" w:hint="eastAsia"/>
        </w:rPr>
        <w:t>1.8本次采购项目多家投标人提供的产品品牌相同的,按招标文件第四章资格审查与评标6.4比较与评价执行。</w:t>
      </w:r>
    </w:p>
    <w:p>
      <w:pPr>
        <w:pStyle w:val="28"/>
        <w:widowControl/>
        <w:spacing w:before="0" w:beforeAutospacing="0" w:after="0" w:afterAutospacing="0" w:line="500" w:lineRule="exact"/>
        <w:ind w:firstLineChars="200" w:firstLine="480"/>
        <w:jc w:val="both"/>
        <w:rPr>
          <w:rFonts w:ascii="宋体" w:eastAsia="宋体" w:cs="宋体" w:hAnsi="宋体"/>
          <w:b/>
          <w:bCs/>
        </w:rPr>
      </w:pPr>
      <w:r>
        <w:rPr>
          <w:rFonts w:ascii="宋体" w:eastAsia="宋体" w:cs="宋体" w:hAnsi="宋体" w:hint="eastAsia"/>
          <w:b/>
          <w:bCs/>
        </w:rPr>
        <w:t>注：以上为告知性内容，投标人无需在技术和服务要求响应表或商务条件响应表中响应但必须遵循，请各投标人务必仔细阅读、遵守本项下所有细则。</w:t>
      </w:r>
    </w:p>
    <w:p>
      <w:pPr>
        <w:pStyle w:val="38"/>
        <w:spacing w:line="500" w:lineRule="exact"/>
        <w:jc w:val="both"/>
        <w:outlineLvl w:val="2"/>
        <w:rPr>
          <w:rFonts w:ascii="新宋体" w:eastAsia="新宋体" w:cs="新宋体" w:hAnsi="新宋体"/>
          <w:b/>
          <w:sz w:val="25"/>
          <w:szCs w:val="25"/>
        </w:rPr>
      </w:pPr>
    </w:p>
    <w:p>
      <w:pPr>
        <w:pStyle w:val="38"/>
        <w:spacing w:line="500" w:lineRule="exact"/>
        <w:jc w:val="both"/>
        <w:outlineLvl w:val="2"/>
        <w:rPr>
          <w:rStyle w:val="31"/>
          <w:rFonts w:ascii="宋体" w:eastAsia="宋体" w:cs="宋体" w:hAnsi="宋体"/>
          <w:sz w:val="24"/>
        </w:rPr>
      </w:pPr>
      <w:r>
        <w:rPr>
          <w:rFonts w:ascii="新宋体" w:eastAsia="新宋体" w:cs="新宋体" w:hAnsi="新宋体"/>
          <w:b/>
          <w:sz w:val="25"/>
          <w:szCs w:val="25"/>
        </w:rPr>
        <w:t>二、技术和服务要求</w:t>
      </w:r>
      <w:r>
        <w:rPr>
          <w:rFonts w:ascii="新宋体" w:eastAsia="新宋体" w:cs="新宋体" w:hAnsi="新宋体"/>
          <w:b/>
          <w:sz w:val="25"/>
          <w:szCs w:val="25"/>
          <w:lang w:eastAsia="zh-CN"/>
        </w:rPr>
        <w:t>(</w:t>
      </w:r>
      <w:bookmarkEnd w:id="40"/>
      <w:r>
        <w:rPr>
          <w:rFonts w:ascii="新宋体" w:eastAsia="新宋体" w:cs="新宋体" w:hAnsi="新宋体"/>
          <w:b/>
          <w:sz w:val="25"/>
          <w:szCs w:val="25"/>
          <w:lang w:eastAsia="zh-CN"/>
        </w:rPr>
        <w:t>（以“★”标示的内容为不允许负偏离的实质性要求）</w:t>
      </w:r>
      <w:bookmarkStart w:id="41" w:name="_Toc3629"/>
    </w:p>
    <w:p>
      <w:pPr>
        <w:pStyle w:val="38"/>
        <w:spacing w:line="400" w:lineRule="exact"/>
        <w:ind w:firstLineChars="200" w:firstLine="480"/>
        <w:jc w:val="both"/>
        <w:outlineLvl w:val="2"/>
        <w:rPr>
          <w:rFonts w:ascii="宋体" w:cs="宋体" w:hAnsi="宋体"/>
          <w:sz w:val="24"/>
        </w:rPr>
      </w:pPr>
    </w:p>
    <w:p>
      <w:pPr>
        <w:pStyle w:val="38"/>
        <w:spacing w:line="400" w:lineRule="exact"/>
        <w:ind w:firstLineChars="200" w:firstLine="480"/>
        <w:jc w:val="both"/>
        <w:outlineLvl w:val="2"/>
        <w:rPr>
          <w:rFonts w:ascii="宋体" w:cs="宋体" w:hAnsi="宋体"/>
          <w:sz w:val="24"/>
        </w:rPr>
      </w:pPr>
      <w:r>
        <w:rPr>
          <w:rFonts w:ascii="宋体" w:cs="宋体" w:hAnsi="宋体"/>
          <w:sz w:val="24"/>
        </w:rPr>
        <w:t>★本设备须为中国国产产品。</w:t>
      </w:r>
    </w:p>
    <w:p>
      <w:pPr>
        <w:pStyle w:val="38"/>
        <w:spacing w:line="400" w:lineRule="exact"/>
        <w:ind w:firstLineChars="200" w:firstLine="480"/>
        <w:jc w:val="both"/>
        <w:outlineLvl w:val="2"/>
        <w:rPr>
          <w:rFonts w:ascii="宋体" w:cs="宋体" w:hAnsi="宋体"/>
          <w:sz w:val="24"/>
        </w:rPr>
      </w:pPr>
      <w:r>
        <w:rPr>
          <w:rFonts w:ascii="宋体" w:cs="宋体" w:hAnsi="宋体"/>
          <w:sz w:val="24"/>
        </w:rPr>
        <w:t>1.主要用途：使用于医学检测综合实验室的生化检测。</w:t>
      </w:r>
      <w:r>
        <w:rPr>
          <w:rFonts w:ascii="宋体" w:cs="宋体" w:hAnsi="宋体"/>
          <w:b/>
          <w:bCs/>
          <w:sz w:val="24"/>
          <w:lang w:eastAsia="zh-CN"/>
        </w:rPr>
        <w:t>（项号1）</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2</w:t>
      </w:r>
      <w:r>
        <w:rPr>
          <w:rFonts w:ascii="宋体" w:cs="宋体" w:hAnsi="宋体"/>
          <w:sz w:val="24"/>
        </w:rPr>
        <w:t>.工作条件</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2</w:t>
      </w:r>
      <w:r>
        <w:rPr>
          <w:rFonts w:ascii="宋体" w:cs="宋体" w:hAnsi="宋体"/>
          <w:sz w:val="24"/>
        </w:rPr>
        <w:t>.1. 电源电压: 单相AC  220V ±10% / 50Hz。室内温度：15℃~32℃。室内湿度：30%-85%RH。</w:t>
      </w:r>
      <w:r>
        <w:rPr>
          <w:rFonts w:ascii="宋体" w:cs="宋体" w:hAnsi="宋体"/>
          <w:b/>
          <w:bCs/>
          <w:sz w:val="24"/>
          <w:lang w:eastAsia="zh-CN"/>
        </w:rPr>
        <w:t>（项号2）</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 技术指标</w:t>
        <w:tab/>
        <w:tab/>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1</w:t>
      </w:r>
      <w:r>
        <w:rPr>
          <w:rFonts w:ascii="宋体" w:cs="宋体" w:hAnsi="宋体"/>
          <w:sz w:val="24"/>
        </w:rPr>
        <w:t>. 适用范围：适用于检验科日常普通生化、特殊生化等检测；</w:t>
      </w:r>
      <w:r>
        <w:rPr>
          <w:rFonts w:ascii="宋体" w:cs="宋体" w:hAnsi="宋体"/>
          <w:b/>
          <w:bCs/>
          <w:sz w:val="24"/>
          <w:lang w:eastAsia="zh-CN"/>
        </w:rPr>
        <w:t>（项号3）</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w:t>
      </w:r>
      <w:r>
        <w:rPr>
          <w:rFonts w:ascii="宋体" w:cs="宋体" w:hAnsi="宋体"/>
          <w:sz w:val="24"/>
          <w:lang w:eastAsia="zh-CN"/>
        </w:rPr>
        <w:t>2</w:t>
      </w:r>
      <w:r>
        <w:rPr>
          <w:rFonts w:ascii="宋体" w:cs="宋体" w:hAnsi="宋体"/>
          <w:sz w:val="24"/>
        </w:rPr>
        <w:t>.仪器处理能力：纯生化比色部分≥800测试/小时，电解质部分≥600测试/小时</w:t>
      </w:r>
      <w:r>
        <w:rPr>
          <w:rFonts w:ascii="宋体" w:cs="宋体" w:hAnsi="宋体"/>
          <w:b/>
          <w:bCs/>
          <w:sz w:val="24"/>
        </w:rPr>
        <w:t>（需提供产品彩页，或使用说明书，或技术白皮书等材料佐证）；</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w:t>
      </w:r>
      <w:r>
        <w:rPr>
          <w:rFonts w:ascii="宋体" w:cs="宋体" w:hAnsi="宋体"/>
          <w:sz w:val="24"/>
          <w:lang w:eastAsia="zh-CN"/>
        </w:rPr>
        <w:t>3</w:t>
      </w:r>
      <w:r>
        <w:rPr>
          <w:rFonts w:ascii="宋体" w:cs="宋体" w:hAnsi="宋体"/>
          <w:sz w:val="24"/>
        </w:rPr>
        <w:t>.仪器功能：拥有散射测光方式，拥有HbA1c 检测功能，可实现机内自动溶血和检测</w:t>
      </w:r>
      <w:r>
        <w:rPr>
          <w:rFonts w:ascii="宋体" w:cs="宋体" w:hAnsi="宋体"/>
          <w:b/>
          <w:bCs/>
          <w:sz w:val="24"/>
        </w:rPr>
        <w:t>(需提供产品彩页，或使用说明书，或技术白皮书等材料佐证）</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4</w:t>
      </w:r>
      <w:r>
        <w:rPr>
          <w:rFonts w:ascii="宋体" w:cs="宋体" w:hAnsi="宋体"/>
          <w:sz w:val="24"/>
        </w:rPr>
        <w:t>.同步分析项目数：≥130项；</w:t>
      </w:r>
      <w:r>
        <w:rPr>
          <w:rFonts w:ascii="宋体" w:cs="宋体" w:hAnsi="宋体"/>
          <w:b/>
          <w:bCs/>
          <w:sz w:val="24"/>
          <w:lang w:eastAsia="zh-CN"/>
        </w:rPr>
        <w:t>（项号4）</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5</w:t>
      </w:r>
      <w:r>
        <w:rPr>
          <w:rFonts w:ascii="宋体" w:cs="宋体" w:hAnsi="宋体"/>
          <w:sz w:val="24"/>
        </w:rPr>
        <w:t>.分析方法：分立式多项目同时分析，1点终点法、2点终点法、2点速率法、速率A法；</w:t>
      </w:r>
      <w:r>
        <w:rPr>
          <w:rFonts w:ascii="宋体" w:cs="宋体" w:hAnsi="宋体"/>
          <w:b/>
          <w:bCs/>
          <w:sz w:val="24"/>
          <w:lang w:eastAsia="zh-CN"/>
        </w:rPr>
        <w:t>（项号5）</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6</w:t>
      </w:r>
      <w:r>
        <w:rPr>
          <w:rFonts w:ascii="宋体" w:cs="宋体" w:hAnsi="宋体"/>
          <w:sz w:val="24"/>
        </w:rPr>
        <w:t>.校准方法：线性、非线性；</w:t>
      </w:r>
      <w:r>
        <w:rPr>
          <w:rFonts w:ascii="宋体" w:cs="宋体" w:hAnsi="宋体"/>
          <w:b/>
          <w:bCs/>
          <w:sz w:val="24"/>
          <w:lang w:eastAsia="zh-CN"/>
        </w:rPr>
        <w:t>（项号6）</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7</w:t>
      </w:r>
      <w:r>
        <w:rPr>
          <w:rFonts w:ascii="宋体" w:cs="宋体" w:hAnsi="宋体"/>
          <w:sz w:val="24"/>
        </w:rPr>
        <w:t xml:space="preserve">.最小样品量：≤1.5μL（0.1μL步进）；样品位：≥110个位置； </w:t>
      </w:r>
      <w:r>
        <w:rPr>
          <w:rFonts w:ascii="宋体" w:cs="宋体" w:hAnsi="宋体"/>
          <w:b/>
          <w:bCs/>
          <w:sz w:val="24"/>
          <w:lang w:eastAsia="zh-CN"/>
        </w:rPr>
        <w:t>（项号7）</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8</w:t>
      </w:r>
      <w:r>
        <w:rPr>
          <w:rFonts w:ascii="宋体" w:cs="宋体" w:hAnsi="宋体"/>
          <w:sz w:val="24"/>
        </w:rPr>
        <w:t xml:space="preserve">.试剂位：双试剂盘，≥90个位置； </w:t>
      </w:r>
      <w:r>
        <w:rPr>
          <w:rFonts w:ascii="宋体" w:cs="宋体" w:hAnsi="宋体"/>
          <w:b/>
          <w:bCs/>
          <w:sz w:val="24"/>
          <w:lang w:eastAsia="zh-CN"/>
        </w:rPr>
        <w:t>（项号8）</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9</w:t>
      </w:r>
      <w:r>
        <w:rPr>
          <w:rFonts w:ascii="宋体" w:cs="宋体" w:hAnsi="宋体"/>
          <w:sz w:val="24"/>
        </w:rPr>
        <w:t xml:space="preserve">.最小反应液量：≤100μL； </w:t>
      </w:r>
      <w:r>
        <w:rPr>
          <w:rFonts w:ascii="宋体" w:cs="宋体" w:hAnsi="宋体"/>
          <w:b/>
          <w:bCs/>
          <w:sz w:val="24"/>
          <w:lang w:eastAsia="zh-CN"/>
        </w:rPr>
        <w:t>（项号9）</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.1</w:t>
      </w:r>
      <w:r>
        <w:rPr>
          <w:rFonts w:ascii="宋体" w:cs="宋体" w:hAnsi="宋体"/>
          <w:sz w:val="24"/>
          <w:lang w:eastAsia="zh-CN"/>
        </w:rPr>
        <w:t>0</w:t>
      </w:r>
      <w:r>
        <w:rPr>
          <w:rFonts w:ascii="宋体" w:cs="宋体" w:hAnsi="宋体"/>
          <w:sz w:val="24"/>
        </w:rPr>
        <w:t>.反应杯：UV塑料杯</w:t>
      </w:r>
      <w:r>
        <w:rPr>
          <w:rFonts w:ascii="宋体" w:cs="宋体" w:hAnsi="宋体"/>
          <w:b/>
          <w:bCs/>
          <w:sz w:val="24"/>
        </w:rPr>
        <w:t>（需提供产品彩页，或使用说明书，或技术白皮书等材料佐证）</w:t>
      </w:r>
      <w:r>
        <w:rPr>
          <w:rFonts w:ascii="宋体" w:cs="宋体" w:hAnsi="宋体"/>
          <w:sz w:val="24"/>
        </w:rPr>
        <w:t xml:space="preserve">； </w:t>
      </w:r>
    </w:p>
    <w:p>
      <w:pPr>
        <w:pStyle w:val="38"/>
        <w:spacing w:line="400" w:lineRule="exact"/>
        <w:ind w:firstLineChars="200" w:firstLine="480"/>
        <w:jc w:val="both"/>
        <w:outlineLvl w:val="2"/>
        <w:rPr>
          <w:rFonts w:ascii="宋体" w:cs="宋体" w:hAnsi="宋体"/>
          <w:b/>
          <w:bCs/>
          <w:sz w:val="24"/>
        </w:rPr>
      </w:pPr>
      <w:r>
        <w:rPr>
          <w:rFonts w:ascii="宋体" w:cs="宋体" w:hAnsi="宋体"/>
          <w:sz w:val="24"/>
        </w:rPr>
        <w:t>▲</w:t>
      </w:r>
      <w:r>
        <w:rPr>
          <w:rFonts w:ascii="宋体" w:cs="宋体" w:hAnsi="宋体"/>
          <w:sz w:val="24"/>
          <w:lang w:eastAsia="zh-CN"/>
        </w:rPr>
        <w:t>3</w:t>
      </w:r>
      <w:r>
        <w:rPr>
          <w:rFonts w:ascii="宋体" w:cs="宋体" w:hAnsi="宋体"/>
          <w:sz w:val="24"/>
        </w:rPr>
        <w:t>.1</w:t>
      </w:r>
      <w:r>
        <w:rPr>
          <w:rFonts w:ascii="宋体" w:cs="宋体" w:hAnsi="宋体"/>
          <w:sz w:val="24"/>
          <w:lang w:eastAsia="zh-CN"/>
        </w:rPr>
        <w:t>1</w:t>
      </w:r>
      <w:r>
        <w:rPr>
          <w:rFonts w:ascii="宋体" w:cs="宋体" w:hAnsi="宋体"/>
          <w:sz w:val="24"/>
        </w:rPr>
        <w:t>.反应时间：3～10 分钟灵活可选（可按每一分钟设定）</w:t>
      </w:r>
      <w:r>
        <w:rPr>
          <w:rFonts w:ascii="宋体" w:cs="宋体" w:hAnsi="宋体"/>
          <w:b/>
          <w:bCs/>
          <w:sz w:val="24"/>
        </w:rPr>
        <w:t>（需提供产品彩页，或使用说明书，或技术白皮书等材料佐证）；</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.1</w:t>
      </w:r>
      <w:r>
        <w:rPr>
          <w:rFonts w:ascii="宋体" w:cs="宋体" w:hAnsi="宋体"/>
          <w:sz w:val="24"/>
          <w:lang w:eastAsia="zh-CN"/>
        </w:rPr>
        <w:t>2</w:t>
      </w:r>
      <w:r>
        <w:rPr>
          <w:rFonts w:ascii="宋体" w:cs="宋体" w:hAnsi="宋体"/>
          <w:sz w:val="24"/>
        </w:rPr>
        <w:t xml:space="preserve">.搅拌方式：搅拌棒搅拌； </w:t>
      </w:r>
      <w:r>
        <w:rPr>
          <w:rFonts w:ascii="宋体" w:cs="宋体" w:hAnsi="宋体"/>
          <w:b/>
          <w:bCs/>
          <w:sz w:val="24"/>
          <w:lang w:eastAsia="zh-CN"/>
        </w:rPr>
        <w:t>（项号10）</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.1</w:t>
      </w:r>
      <w:r>
        <w:rPr>
          <w:rFonts w:ascii="宋体" w:cs="宋体" w:hAnsi="宋体"/>
          <w:sz w:val="24"/>
          <w:lang w:eastAsia="zh-CN"/>
        </w:rPr>
        <w:t>3</w:t>
      </w:r>
      <w:r>
        <w:rPr>
          <w:rFonts w:ascii="宋体" w:cs="宋体" w:hAnsi="宋体"/>
          <w:sz w:val="24"/>
        </w:rPr>
        <w:t>.测试波长：单波长或双波长， 340-800nm,≥12个波长；</w:t>
      </w:r>
      <w:r>
        <w:rPr>
          <w:rFonts w:ascii="宋体" w:cs="宋体" w:hAnsi="宋体"/>
          <w:b/>
          <w:bCs/>
          <w:sz w:val="24"/>
          <w:lang w:eastAsia="zh-CN"/>
        </w:rPr>
        <w:t>（项号11）</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.1</w:t>
      </w:r>
      <w:r>
        <w:rPr>
          <w:rFonts w:ascii="宋体" w:cs="宋体" w:hAnsi="宋体"/>
          <w:sz w:val="24"/>
          <w:lang w:eastAsia="zh-CN"/>
        </w:rPr>
        <w:t>4</w:t>
      </w:r>
      <w:r>
        <w:rPr>
          <w:rFonts w:ascii="宋体" w:cs="宋体" w:hAnsi="宋体"/>
          <w:sz w:val="24"/>
        </w:rPr>
        <w:t>.恒温系统：循环水浴恒温方式，控温精度37.0 ± 0.1℃</w:t>
      </w:r>
      <w:r>
        <w:rPr>
          <w:rFonts w:ascii="宋体" w:cs="宋体" w:hAnsi="宋体"/>
          <w:b/>
          <w:bCs/>
          <w:sz w:val="24"/>
        </w:rPr>
        <w:t>（需提供产品彩页，或使用说明书，或技术白皮书等材料佐证）；</w:t>
      </w:r>
      <w:r>
        <w:rPr>
          <w:rFonts w:ascii="宋体" w:cs="宋体" w:hAnsi="宋体"/>
          <w:sz w:val="24"/>
        </w:rPr>
        <w:t xml:space="preserve"> </w:t>
      </w:r>
    </w:p>
    <w:p>
      <w:pPr>
        <w:pStyle w:val="38"/>
        <w:spacing w:line="400" w:lineRule="exact"/>
        <w:ind w:firstLineChars="200" w:firstLine="480"/>
        <w:jc w:val="both"/>
        <w:outlineLvl w:val="2"/>
        <w:rPr>
          <w:rFonts w:ascii="宋体" w:cs="宋体" w:hAnsi="宋体"/>
          <w:b/>
          <w:bCs/>
          <w:sz w:val="24"/>
        </w:rPr>
      </w:pPr>
      <w:r>
        <w:rPr>
          <w:rFonts w:ascii="宋体" w:cs="宋体" w:hAnsi="宋体"/>
          <w:sz w:val="24"/>
        </w:rPr>
        <w:t>▲</w:t>
      </w:r>
      <w:r>
        <w:rPr>
          <w:rFonts w:ascii="宋体" w:cs="宋体" w:hAnsi="宋体"/>
          <w:sz w:val="24"/>
          <w:lang w:eastAsia="zh-CN"/>
        </w:rPr>
        <w:t>3</w:t>
      </w:r>
      <w:r>
        <w:rPr>
          <w:rFonts w:ascii="宋体" w:cs="宋体" w:hAnsi="宋体"/>
          <w:sz w:val="24"/>
        </w:rPr>
        <w:t>.1</w:t>
      </w:r>
      <w:r>
        <w:rPr>
          <w:rFonts w:ascii="宋体" w:cs="宋体" w:hAnsi="宋体"/>
          <w:sz w:val="24"/>
          <w:lang w:eastAsia="zh-CN"/>
        </w:rPr>
        <w:t>5</w:t>
      </w:r>
      <w:r>
        <w:rPr>
          <w:rFonts w:ascii="宋体" w:cs="宋体" w:hAnsi="宋体"/>
          <w:sz w:val="24"/>
        </w:rPr>
        <w:t>.光源灯：</w:t>
      </w:r>
      <w:r>
        <w:rPr>
          <w:rFonts w:ascii="宋体" w:cs="宋体" w:hAnsi="宋体"/>
          <w:sz w:val="24"/>
          <w:lang w:eastAsia="zh-CN"/>
        </w:rPr>
        <w:t>既可以装</w:t>
      </w:r>
      <w:r>
        <w:rPr>
          <w:rFonts w:ascii="宋体" w:cs="宋体" w:hAnsi="宋体"/>
          <w:sz w:val="24"/>
        </w:rPr>
        <w:t>配卤素灯</w:t>
      </w:r>
      <w:r>
        <w:rPr>
          <w:rFonts w:ascii="宋体" w:cs="宋体" w:hAnsi="宋体"/>
          <w:sz w:val="24"/>
          <w:lang w:eastAsia="zh-CN"/>
        </w:rPr>
        <w:t>，也可以装</w:t>
      </w:r>
      <w:r>
        <w:rPr>
          <w:rFonts w:ascii="宋体" w:cs="宋体" w:hAnsi="宋体"/>
          <w:sz w:val="24"/>
        </w:rPr>
        <w:t>LED光源灯</w:t>
      </w:r>
      <w:r>
        <w:rPr>
          <w:rFonts w:ascii="宋体" w:cs="宋体" w:hAnsi="宋体"/>
          <w:b/>
          <w:bCs/>
          <w:sz w:val="24"/>
        </w:rPr>
        <w:t xml:space="preserve">（需提供产品彩页，或使用说明书，或技术白皮书等材料佐证）； </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.1</w:t>
      </w:r>
      <w:r>
        <w:rPr>
          <w:rFonts w:ascii="宋体" w:cs="宋体" w:hAnsi="宋体"/>
          <w:sz w:val="24"/>
          <w:lang w:eastAsia="zh-CN"/>
        </w:rPr>
        <w:t>6</w:t>
      </w:r>
      <w:r>
        <w:rPr>
          <w:rFonts w:ascii="宋体" w:cs="宋体" w:hAnsi="宋体"/>
          <w:sz w:val="24"/>
        </w:rPr>
        <w:t xml:space="preserve">.光栅类型、分光系统：凹面蚀刻光栅，后分光技术； </w:t>
      </w:r>
      <w:r>
        <w:rPr>
          <w:rFonts w:ascii="宋体" w:cs="宋体" w:hAnsi="宋体"/>
          <w:b/>
          <w:bCs/>
          <w:sz w:val="24"/>
          <w:lang w:eastAsia="zh-CN"/>
        </w:rPr>
        <w:t>（项号12）</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.1</w:t>
      </w:r>
      <w:r>
        <w:rPr>
          <w:rFonts w:ascii="宋体" w:cs="宋体" w:hAnsi="宋体"/>
          <w:sz w:val="24"/>
          <w:lang w:eastAsia="zh-CN"/>
        </w:rPr>
        <w:t>7</w:t>
      </w:r>
      <w:r>
        <w:rPr>
          <w:rFonts w:ascii="宋体" w:cs="宋体" w:hAnsi="宋体"/>
          <w:sz w:val="24"/>
        </w:rPr>
        <w:t>.检堵功能：具备样品凝块检出功能及MTS样品探针堵孔分级报警系统</w:t>
      </w:r>
      <w:r>
        <w:rPr>
          <w:rFonts w:ascii="宋体" w:cs="宋体" w:hAnsi="宋体"/>
          <w:b/>
          <w:bCs/>
          <w:sz w:val="24"/>
        </w:rPr>
        <w:t>（需提供产品彩页，或使用说明书，或技术白皮书等材料佐证）</w:t>
      </w:r>
      <w:r>
        <w:rPr>
          <w:rFonts w:ascii="宋体" w:cs="宋体" w:hAnsi="宋体"/>
          <w:sz w:val="24"/>
        </w:rPr>
        <w:t>；</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.1</w:t>
      </w:r>
      <w:r>
        <w:rPr>
          <w:rFonts w:ascii="宋体" w:cs="宋体" w:hAnsi="宋体"/>
          <w:sz w:val="24"/>
          <w:lang w:eastAsia="zh-CN"/>
        </w:rPr>
        <w:t>8</w:t>
      </w:r>
      <w:r>
        <w:rPr>
          <w:rFonts w:ascii="宋体" w:cs="宋体" w:hAnsi="宋体"/>
          <w:sz w:val="24"/>
        </w:rPr>
        <w:t xml:space="preserve">.防撞功能：探针防撞保护功能，纵向及横向保护； </w:t>
      </w:r>
      <w:r>
        <w:rPr>
          <w:rFonts w:ascii="宋体" w:cs="宋体" w:hAnsi="宋体"/>
          <w:b/>
          <w:bCs/>
          <w:sz w:val="24"/>
          <w:lang w:eastAsia="zh-CN"/>
        </w:rPr>
        <w:t>（项号13）</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w:t>
      </w:r>
      <w:r>
        <w:rPr>
          <w:rFonts w:ascii="宋体" w:cs="宋体" w:hAnsi="宋体"/>
          <w:sz w:val="24"/>
          <w:lang w:eastAsia="zh-CN"/>
        </w:rPr>
        <w:t>19</w:t>
      </w:r>
      <w:r>
        <w:rPr>
          <w:rFonts w:ascii="宋体" w:cs="宋体" w:hAnsi="宋体"/>
          <w:sz w:val="24"/>
        </w:rPr>
        <w:t>.监测功能：反应过程、数据监测、样品盘监测、校准质控追踪、工作曲线等；有远程维护、远程诊断、远程精度管理功能；复查功能：有全自动和手动复测，复测试时可以稀释或不稀释或增量测试样品；系统接口及双向通讯：标准配置RS-232C接口，可单/双向通讯；</w:t>
      </w:r>
      <w:r>
        <w:rPr>
          <w:rFonts w:ascii="宋体" w:cs="宋体" w:hAnsi="宋体"/>
          <w:b/>
          <w:bCs/>
          <w:sz w:val="24"/>
          <w:lang w:eastAsia="zh-CN"/>
        </w:rPr>
        <w:t>（项号14）</w:t>
      </w:r>
      <w:r>
        <w:rPr>
          <w:rFonts w:ascii="宋体" w:cs="宋体" w:hAnsi="宋体"/>
          <w:sz w:val="24"/>
        </w:rPr>
        <w:t xml:space="preserve"> </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3</w:t>
      </w:r>
      <w:r>
        <w:rPr>
          <w:rFonts w:ascii="宋体" w:cs="宋体" w:hAnsi="宋体"/>
          <w:sz w:val="24"/>
        </w:rPr>
        <w:t>.2</w:t>
      </w:r>
      <w:r>
        <w:rPr>
          <w:rFonts w:ascii="宋体" w:cs="宋体" w:hAnsi="宋体"/>
          <w:sz w:val="24"/>
          <w:lang w:eastAsia="zh-CN"/>
        </w:rPr>
        <w:t>0</w:t>
      </w:r>
      <w:r>
        <w:rPr>
          <w:rFonts w:ascii="宋体" w:cs="宋体" w:hAnsi="宋体"/>
          <w:sz w:val="24"/>
        </w:rPr>
        <w:t xml:space="preserve">.试剂系统：试剂系统完全开放； </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3</w:t>
      </w:r>
      <w:r>
        <w:rPr>
          <w:rFonts w:ascii="宋体" w:cs="宋体" w:hAnsi="宋体"/>
          <w:sz w:val="24"/>
        </w:rPr>
        <w:t>.2</w:t>
      </w:r>
      <w:r>
        <w:rPr>
          <w:rFonts w:ascii="宋体" w:cs="宋体" w:hAnsi="宋体"/>
          <w:sz w:val="24"/>
          <w:lang w:eastAsia="zh-CN"/>
        </w:rPr>
        <w:t>1</w:t>
      </w:r>
      <w:r>
        <w:rPr>
          <w:rFonts w:ascii="宋体" w:cs="宋体" w:hAnsi="宋体"/>
          <w:sz w:val="24"/>
        </w:rPr>
        <w:t>.操作系统：具有中英文两种操作界面，可实现工作站和Lis系统连接</w:t>
      </w:r>
      <w:r>
        <w:rPr>
          <w:rFonts w:ascii="宋体" w:cs="宋体" w:hAnsi="宋体"/>
          <w:sz w:val="24"/>
          <w:lang w:eastAsia="zh-CN"/>
        </w:rPr>
        <w:t>，中标人提供接口费</w:t>
      </w:r>
      <w:r>
        <w:rPr>
          <w:rFonts w:ascii="宋体" w:cs="宋体" w:hAnsi="宋体"/>
          <w:sz w:val="24"/>
        </w:rPr>
        <w:t>。</w:t>
      </w:r>
      <w:r>
        <w:rPr>
          <w:rFonts w:ascii="宋体" w:cs="宋体" w:hAnsi="宋体"/>
          <w:b/>
          <w:bCs/>
          <w:sz w:val="24"/>
          <w:lang w:eastAsia="zh-CN"/>
        </w:rPr>
        <w:t>（项号15）</w:t>
      </w:r>
    </w:p>
    <w:p>
      <w:pPr>
        <w:pStyle w:val="38"/>
        <w:spacing w:line="400" w:lineRule="exact"/>
        <w:ind w:firstLineChars="200" w:firstLine="480"/>
        <w:jc w:val="both"/>
        <w:outlineLvl w:val="2"/>
        <w:rPr>
          <w:rFonts w:ascii="宋体" w:cs="宋体" w:hAnsi="宋体"/>
          <w:sz w:val="24"/>
        </w:rPr>
      </w:pPr>
      <w:r>
        <w:rPr>
          <w:rFonts w:ascii="宋体" w:cs="宋体" w:hAnsi="宋体"/>
          <w:sz w:val="24"/>
        </w:rPr>
        <w:t>★</w:t>
      </w:r>
      <w:r>
        <w:rPr>
          <w:rFonts w:ascii="宋体" w:cs="宋体" w:hAnsi="宋体"/>
          <w:sz w:val="24"/>
          <w:lang w:eastAsia="zh-CN"/>
        </w:rPr>
        <w:t>4</w:t>
      </w:r>
      <w:r>
        <w:rPr>
          <w:rFonts w:ascii="宋体" w:cs="宋体" w:hAnsi="宋体"/>
          <w:sz w:val="24"/>
        </w:rPr>
        <w:t>.主要配置</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4</w:t>
      </w:r>
      <w:r>
        <w:rPr>
          <w:rFonts w:ascii="宋体" w:cs="宋体" w:hAnsi="宋体"/>
          <w:sz w:val="24"/>
        </w:rPr>
        <w:t>.1.全自动生化分析仪能配套使用的纯水设备1台，制水量≥50L/小时。</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4</w:t>
      </w:r>
      <w:r>
        <w:rPr>
          <w:rFonts w:ascii="宋体" w:cs="宋体" w:hAnsi="宋体"/>
          <w:sz w:val="24"/>
        </w:rPr>
        <w:t>.2.全自动生化分析仪主机一台配套系统软件。</w:t>
      </w:r>
    </w:p>
    <w:p>
      <w:pPr>
        <w:pStyle w:val="38"/>
        <w:spacing w:line="400" w:lineRule="exact"/>
        <w:ind w:firstLineChars="200" w:firstLine="480"/>
        <w:jc w:val="both"/>
        <w:outlineLvl w:val="2"/>
        <w:rPr>
          <w:rFonts w:ascii="宋体" w:cs="宋体" w:hAnsi="宋体"/>
          <w:sz w:val="24"/>
          <w:lang w:eastAsia="zh-CN"/>
        </w:rPr>
      </w:pPr>
      <w:r>
        <w:rPr>
          <w:rFonts w:ascii="宋体" w:cs="宋体" w:hAnsi="宋体"/>
          <w:sz w:val="24"/>
          <w:lang w:eastAsia="zh-CN"/>
        </w:rPr>
        <w:t>4</w:t>
      </w:r>
      <w:r>
        <w:rPr>
          <w:rFonts w:ascii="宋体" w:cs="宋体" w:hAnsi="宋体"/>
          <w:sz w:val="24"/>
        </w:rPr>
        <w:t>.3.电脑工作站：≥6核心12线程，单核主频≥4.4GHz的CPU，≥8GB内存,≥1T硬盘, 独立显卡，DVD/CD-RW, 含正版操作系统与仪器软件能兼容，≥19</w:t>
      </w:r>
      <w:r>
        <w:rPr>
          <w:rFonts w:ascii="宋体" w:cs="宋体" w:hAnsi="宋体"/>
          <w:sz w:val="24"/>
          <w:lang w:eastAsia="zh-CN"/>
        </w:rPr>
        <w:t>英</w:t>
      </w:r>
      <w:r>
        <w:rPr>
          <w:rFonts w:ascii="宋体" w:cs="宋体" w:hAnsi="宋体"/>
          <w:sz w:val="24"/>
        </w:rPr>
        <w:t>寸液晶显示器</w:t>
      </w:r>
      <w:r>
        <w:rPr>
          <w:rFonts w:ascii="宋体" w:cs="宋体" w:hAnsi="宋体"/>
          <w:sz w:val="24"/>
          <w:lang w:eastAsia="zh-CN"/>
        </w:rPr>
        <w:t>。</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4.4.</w:t>
      </w:r>
      <w:r>
        <w:rPr>
          <w:rFonts w:ascii="宋体" w:cs="宋体" w:hAnsi="宋体"/>
          <w:sz w:val="24"/>
        </w:rPr>
        <w:t>激光打印设备。</w:t>
      </w:r>
    </w:p>
    <w:p>
      <w:pPr>
        <w:pStyle w:val="38"/>
        <w:spacing w:line="400" w:lineRule="exact"/>
        <w:ind w:firstLineChars="200" w:firstLine="480"/>
        <w:jc w:val="both"/>
        <w:outlineLvl w:val="2"/>
        <w:rPr>
          <w:rFonts w:ascii="宋体" w:cs="宋体" w:hAnsi="宋体"/>
          <w:sz w:val="24"/>
        </w:rPr>
      </w:pPr>
      <w:r>
        <w:rPr>
          <w:rFonts w:ascii="宋体" w:cs="宋体" w:hAnsi="宋体"/>
          <w:sz w:val="24"/>
          <w:lang w:eastAsia="zh-CN"/>
        </w:rPr>
        <w:t>4</w:t>
      </w:r>
      <w:r>
        <w:rPr>
          <w:rFonts w:ascii="宋体" w:cs="宋体" w:hAnsi="宋体"/>
          <w:sz w:val="24"/>
        </w:rPr>
        <w:t>.</w:t>
      </w:r>
      <w:r>
        <w:rPr>
          <w:rFonts w:ascii="宋体" w:cs="宋体" w:hAnsi="宋体"/>
          <w:sz w:val="24"/>
          <w:lang w:eastAsia="zh-CN"/>
        </w:rPr>
        <w:t>5</w:t>
      </w:r>
      <w:r>
        <w:rPr>
          <w:rFonts w:ascii="宋体" w:cs="宋体" w:hAnsi="宋体"/>
          <w:sz w:val="24"/>
        </w:rPr>
        <w:t xml:space="preserve">.UPS不间断电源一台（≥1个小时,功率≥6KW）  </w:t>
      </w:r>
    </w:p>
    <w:p>
      <w:pPr>
        <w:pStyle w:val="38"/>
        <w:spacing w:line="400" w:lineRule="exact"/>
        <w:jc w:val="both"/>
        <w:outlineLvl w:val="2"/>
        <w:rPr>
          <w:rFonts w:ascii="宋体" w:cs="宋体" w:hAnsi="宋体"/>
          <w:sz w:val="24"/>
        </w:rPr>
      </w:pPr>
    </w:p>
    <w:p>
      <w:pPr>
        <w:pStyle w:val="38"/>
        <w:spacing w:line="500" w:lineRule="exact"/>
        <w:jc w:val="both"/>
        <w:outlineLvl w:val="2"/>
        <w:rPr>
          <w:rFonts w:ascii="新宋体" w:eastAsia="新宋体" w:cs="新宋体" w:hAnsi="新宋体"/>
          <w:b/>
          <w:sz w:val="26"/>
          <w:szCs w:val="26"/>
        </w:rPr>
      </w:pPr>
      <w:r>
        <w:rPr>
          <w:rFonts w:ascii="新宋体" w:eastAsia="新宋体" w:cs="新宋体" w:hAnsi="新宋体"/>
          <w:b/>
          <w:sz w:val="26"/>
          <w:szCs w:val="26"/>
        </w:rPr>
        <w:t>三、商务要求</w:t>
      </w:r>
      <w:r>
        <w:rPr>
          <w:rFonts w:ascii="新宋体" w:eastAsia="新宋体" w:cs="新宋体" w:hAnsi="新宋体"/>
          <w:b/>
          <w:sz w:val="26"/>
          <w:szCs w:val="26"/>
          <w:lang w:eastAsia="zh-CN"/>
        </w:rPr>
        <w:t>(</w:t>
      </w:r>
      <w:r>
        <w:rPr>
          <w:rFonts w:ascii="新宋体" w:eastAsia="新宋体" w:cs="新宋体" w:hAnsi="新宋体"/>
          <w:b/>
          <w:sz w:val="26"/>
          <w:szCs w:val="26"/>
        </w:rPr>
        <w:t>均为不允许负偏离的实质性要求，若负偏离则投标无效</w:t>
      </w:r>
      <w:bookmarkEnd w:id="41"/>
      <w:r>
        <w:rPr>
          <w:rFonts w:ascii="新宋体" w:eastAsia="新宋体" w:cs="新宋体" w:hAnsi="新宋体"/>
          <w:b/>
          <w:sz w:val="26"/>
          <w:szCs w:val="26"/>
          <w:lang w:eastAsia="zh-CN"/>
        </w:rPr>
        <w:t>)</w:t>
      </w:r>
    </w:p>
    <w:p>
      <w:pPr>
        <w:spacing w:line="500" w:lineRule="exact"/>
        <w:ind w:firstLineChars="200" w:firstLine="480"/>
        <w:rPr>
          <w:sz w:val="24"/>
        </w:rPr>
      </w:pPr>
      <w:bookmarkStart w:id="42" w:name="_Toc31185"/>
      <w:r>
        <w:rPr>
          <w:rFonts w:hint="eastAsia"/>
          <w:sz w:val="24"/>
        </w:rPr>
        <w:t>（一）付款条件</w:t>
      </w:r>
    </w:p>
    <w:p>
      <w:pPr>
        <w:spacing w:line="500" w:lineRule="exact"/>
        <w:ind w:firstLineChars="200" w:firstLine="480"/>
        <w:rPr>
          <w:sz w:val="24"/>
        </w:rPr>
      </w:pPr>
      <w:r>
        <w:rPr>
          <w:rFonts w:hint="eastAsia"/>
          <w:sz w:val="24"/>
        </w:rPr>
        <w:t>1.本项目的所有货物安装调试完成并经采购人（用户）验收合格后，中标人在提交下列单据之日起10个工作日内，采购人以银行转账方式向中标人支付合同总价100%合同款。</w:t>
      </w:r>
    </w:p>
    <w:p>
      <w:pPr>
        <w:spacing w:line="500" w:lineRule="exact"/>
        <w:ind w:firstLineChars="200" w:firstLine="480"/>
        <w:rPr>
          <w:sz w:val="24"/>
        </w:rPr>
      </w:pPr>
      <w:r>
        <w:rPr>
          <w:rFonts w:hint="eastAsia"/>
          <w:sz w:val="24"/>
        </w:rPr>
        <w:t>中标人提交单据：合同（正文部分复印件）、中标通知书（复印件）、发票（原件）、货物到货签收单、安装调试验收合格报告、验收合格报告（须装订成册）（复印件）。</w:t>
      </w:r>
    </w:p>
    <w:p>
      <w:pPr>
        <w:spacing w:line="500" w:lineRule="exact"/>
        <w:ind w:firstLineChars="200" w:firstLine="480"/>
        <w:rPr>
          <w:sz w:val="24"/>
        </w:rPr>
      </w:pPr>
      <w:r>
        <w:rPr>
          <w:rFonts w:hint="eastAsia"/>
          <w:sz w:val="24"/>
        </w:rPr>
        <w:t>2.因财政集中支付延误时间不计算在付款时间内，中标人提交付款单据延迟或缺失的，采购人有权相应顺延付款期限。</w:t>
      </w:r>
    </w:p>
    <w:p>
      <w:pPr>
        <w:spacing w:line="500" w:lineRule="exact"/>
        <w:ind w:firstLineChars="200" w:firstLine="480"/>
        <w:rPr>
          <w:sz w:val="24"/>
        </w:rPr>
      </w:pPr>
      <w:r>
        <w:rPr>
          <w:rFonts w:hint="eastAsia"/>
          <w:sz w:val="24"/>
        </w:rPr>
        <w:t>（二）交付时间、地点、交付方法</w:t>
      </w:r>
    </w:p>
    <w:p>
      <w:pPr>
        <w:spacing w:line="500" w:lineRule="exact"/>
        <w:ind w:firstLineChars="200" w:firstLine="480"/>
        <w:rPr>
          <w:sz w:val="24"/>
        </w:rPr>
      </w:pPr>
      <w:r>
        <w:rPr>
          <w:rFonts w:hint="eastAsia"/>
          <w:sz w:val="24"/>
        </w:rPr>
        <w:t>1.交付时间：产品合同签订后45个日历日内交货。中标人应予以特别注意：如出现未能到期供货的情况，采购人有权单方终止合同的执行，所有的经济损失由逾期中标人单方承担。</w:t>
      </w:r>
    </w:p>
    <w:p>
      <w:pPr>
        <w:spacing w:line="500" w:lineRule="exact"/>
        <w:ind w:firstLineChars="200" w:firstLine="480"/>
        <w:rPr>
          <w:sz w:val="24"/>
        </w:rPr>
      </w:pPr>
      <w:r>
        <w:rPr>
          <w:rFonts w:hint="eastAsia"/>
          <w:sz w:val="24"/>
        </w:rPr>
        <w:t>2.交付地点：采购人指定地点。</w:t>
      </w:r>
    </w:p>
    <w:p>
      <w:pPr>
        <w:spacing w:line="500" w:lineRule="exact"/>
        <w:ind w:firstLineChars="200" w:firstLine="480"/>
        <w:rPr>
          <w:sz w:val="24"/>
        </w:rPr>
      </w:pPr>
      <w:r>
        <w:rPr>
          <w:rFonts w:hint="eastAsia"/>
          <w:sz w:val="24"/>
        </w:rPr>
        <w:t>3.交付方法：由中标人负责采用适合的交通工具将采购货物及其附件运至交货现场并按采购人要求完成卸货，以双方签署货物到货验收签收单为准，交货时应一并交付货物的有关单证。货物从生产厂运至采购人指定地点的运输、劳务及相关保险的办理由中标人负责并承担相应费用。</w:t>
      </w:r>
    </w:p>
    <w:p>
      <w:pPr>
        <w:spacing w:line="500" w:lineRule="exact"/>
        <w:ind w:firstLineChars="200" w:firstLine="480"/>
        <w:rPr>
          <w:sz w:val="24"/>
        </w:rPr>
      </w:pPr>
      <w:r>
        <w:rPr>
          <w:rFonts w:hint="eastAsia"/>
          <w:sz w:val="24"/>
        </w:rPr>
        <w:t>4.风险责任承担：货物的风险责任和所有权在双方签署货物到货验收签收单、安装调试并通过验收，签署验收合格报告后由采购人承担，此前的风险责任由中标人承担。</w:t>
      </w:r>
    </w:p>
    <w:p>
      <w:pPr>
        <w:spacing w:line="500" w:lineRule="exact"/>
        <w:ind w:firstLineChars="200" w:firstLine="480"/>
        <w:rPr>
          <w:sz w:val="24"/>
        </w:rPr>
      </w:pPr>
      <w:r>
        <w:rPr>
          <w:rFonts w:hint="eastAsia"/>
          <w:sz w:val="24"/>
        </w:rPr>
        <w:t>（三）货物验收</w:t>
      </w:r>
    </w:p>
    <w:p>
      <w:pPr>
        <w:spacing w:line="500" w:lineRule="exact"/>
        <w:ind w:firstLineChars="200" w:firstLine="480"/>
        <w:rPr>
          <w:sz w:val="24"/>
        </w:rPr>
      </w:pPr>
      <w:r>
        <w:rPr>
          <w:rFonts w:hint="eastAsia"/>
          <w:sz w:val="24"/>
        </w:rPr>
        <w:t>（1）如需要，中标人须提供产品的原厂技术文件以及验收要求的校准文件或计量证书。属于中华人民共和国强制检定计量器具，中标人须负责提供法定计量证书。所需费用由中标人承担。</w:t>
      </w:r>
    </w:p>
    <w:p>
      <w:pPr>
        <w:spacing w:line="500" w:lineRule="exact"/>
        <w:ind w:firstLineChars="200" w:firstLine="480"/>
        <w:rPr>
          <w:sz w:val="24"/>
        </w:rPr>
      </w:pPr>
      <w:r>
        <w:rPr>
          <w:rFonts w:hint="eastAsia"/>
          <w:sz w:val="24"/>
        </w:rPr>
        <w:t>（2）中标人设备供货、安装施工、调试、工程验收、货物运输、售后服务等均应符合国家相关法律、法规以及国家标准、相关行业标准。中标人提供设备的制造标准、安装标准及技术规范等有关资料必须符合国家相应的有关标准、规范要求。</w:t>
      </w:r>
    </w:p>
    <w:p>
      <w:pPr>
        <w:spacing w:line="500" w:lineRule="exact"/>
        <w:ind w:firstLineChars="200" w:firstLine="480"/>
        <w:rPr>
          <w:sz w:val="24"/>
        </w:rPr>
      </w:pPr>
      <w:r>
        <w:rPr>
          <w:rFonts w:hint="eastAsia"/>
          <w:sz w:val="24"/>
        </w:rPr>
        <w:t>（3）中标人应向采购人提供完整的设备技术资料、货物制造商的出厂检验报告、合格证书、产品保证书、认证书、及政府许可证明、说明书等，保证产品和安装材料是新生产、未经过使用的原装原厂正品。如在交付使用前发生设备损坏和不合格，采购人有权要求退货，因此造成的一切损失由中标人承担。</w:t>
      </w:r>
    </w:p>
    <w:p>
      <w:pPr>
        <w:spacing w:line="500" w:lineRule="exact"/>
        <w:ind w:firstLineChars="200" w:firstLine="480"/>
        <w:rPr>
          <w:sz w:val="24"/>
        </w:rPr>
      </w:pPr>
      <w:r>
        <w:rPr>
          <w:rFonts w:hint="eastAsia"/>
          <w:sz w:val="24"/>
        </w:rPr>
        <w:t>（4）中标人根据合同要求进行系统安装、调试后，由采购人进行使用性能方面的验收，确保在使用过程内具有满意的性能。如质量不符合要求，中标人应无条件及时更换并不得以任何原因拖延。</w:t>
      </w:r>
    </w:p>
    <w:p>
      <w:pPr>
        <w:spacing w:line="500" w:lineRule="exact"/>
        <w:ind w:firstLineChars="200" w:firstLine="480"/>
        <w:rPr>
          <w:sz w:val="24"/>
        </w:rPr>
      </w:pPr>
      <w:r>
        <w:rPr>
          <w:rFonts w:hint="eastAsia"/>
          <w:sz w:val="24"/>
        </w:rPr>
        <w:t>（5）采购人根据招标文件、中标人的投标文件、合同、制造厂商的产品验收标准及中华人民共和国有关标准进行验收。采购人有权委托中国具权威资质机构对设备的灵敏度、测量精度等技术性能进行验收。因中标人所提供的产品未达到招标文件中技术性能指标的，一律拒收，不予付款，采购人有权因此终止合同的执行，中标人将自行承担所有经济损失；同时，采购人将保留向中标中标人因设备延迟到位而造成对口岸检验业务的不良影响追索相应“违约”责任的权利。</w:t>
      </w:r>
    </w:p>
    <w:p>
      <w:pPr>
        <w:spacing w:line="500" w:lineRule="exact"/>
        <w:ind w:firstLineChars="200" w:firstLine="480"/>
        <w:rPr>
          <w:sz w:val="24"/>
        </w:rPr>
      </w:pPr>
      <w:r>
        <w:rPr>
          <w:rFonts w:hint="eastAsia"/>
          <w:sz w:val="24"/>
        </w:rPr>
        <w:t>（四）质量保证</w:t>
      </w:r>
    </w:p>
    <w:p>
      <w:pPr>
        <w:spacing w:line="500" w:lineRule="exact"/>
        <w:ind w:firstLineChars="200" w:firstLine="480"/>
        <w:rPr>
          <w:sz w:val="24"/>
        </w:rPr>
      </w:pPr>
      <w:r>
        <w:rPr>
          <w:rFonts w:hint="eastAsia"/>
          <w:sz w:val="24"/>
        </w:rPr>
        <w:t>本项目的产品安装调试经用户验收合格当天起，质保期</w:t>
      </w:r>
      <w:r>
        <w:rPr>
          <w:sz w:val="24"/>
        </w:rPr>
        <w:t>3</w:t>
      </w:r>
      <w:r>
        <w:rPr>
          <w:rFonts w:hint="eastAsia"/>
          <w:sz w:val="24"/>
        </w:rPr>
        <w:t>年，在质保期内，产品因故障停用，质保期相应顺延，并提供仪器终身维修服务。</w:t>
      </w:r>
    </w:p>
    <w:p>
      <w:pPr>
        <w:spacing w:line="500" w:lineRule="exact"/>
        <w:ind w:firstLineChars="200" w:firstLine="480"/>
        <w:rPr>
          <w:sz w:val="24"/>
        </w:rPr>
      </w:pPr>
      <w:r>
        <w:rPr>
          <w:rFonts w:hint="eastAsia"/>
          <w:sz w:val="24"/>
        </w:rPr>
        <w:t>（五）培训</w:t>
      </w:r>
    </w:p>
    <w:p>
      <w:pPr>
        <w:spacing w:line="500" w:lineRule="exact"/>
        <w:ind w:firstLineChars="200" w:firstLine="480"/>
        <w:rPr>
          <w:sz w:val="24"/>
        </w:rPr>
      </w:pPr>
      <w:r>
        <w:rPr>
          <w:rFonts w:hint="eastAsia"/>
          <w:sz w:val="24"/>
        </w:rPr>
        <w:t>现场培训。仪器在安装调试同时，中标人负责免费派工程师对用户就仪器原理和基本操作进行现场培训，培训人员人数不限，培训时间视采购人需要，原则上不少于2天，确保采购人用户能正常操作。</w:t>
      </w:r>
    </w:p>
    <w:p>
      <w:pPr>
        <w:spacing w:line="500" w:lineRule="exact"/>
        <w:ind w:firstLineChars="200" w:firstLine="480"/>
        <w:rPr>
          <w:sz w:val="24"/>
        </w:rPr>
      </w:pPr>
      <w:r>
        <w:rPr>
          <w:rFonts w:hint="eastAsia"/>
          <w:sz w:val="24"/>
        </w:rPr>
        <w:t>（六）售后服务</w:t>
      </w:r>
    </w:p>
    <w:p>
      <w:pPr>
        <w:spacing w:line="500" w:lineRule="exact"/>
        <w:ind w:firstLineChars="200" w:firstLine="480"/>
        <w:rPr>
          <w:sz w:val="24"/>
        </w:rPr>
      </w:pPr>
      <w:r>
        <w:rPr>
          <w:rFonts w:hint="eastAsia"/>
          <w:sz w:val="24"/>
        </w:rPr>
        <w:t>1.中标人应提供原产商质量保证和售后服务承诺书。在质量保证期内设备发生故障，中标人应免费提供原厂商售后维修和更换零件服务。质保期后，中标人提供设备终身技术支持，包括故障排除和零配件的供应、仪器软件免费升级和培训，数据库可扩充等；设备出现故障需更换配件时，只收取零配件费用，免收其它费用，并承诺按最优惠价格提供零配件。合同签订后，在1周内中标人将仪器操作间的装修要求和水、电、气要求通知采购人。</w:t>
      </w:r>
    </w:p>
    <w:p>
      <w:pPr>
        <w:spacing w:line="500" w:lineRule="exact"/>
        <w:ind w:firstLineChars="200" w:firstLine="480"/>
        <w:rPr>
          <w:sz w:val="24"/>
        </w:rPr>
      </w:pPr>
      <w:r>
        <w:rPr>
          <w:rFonts w:hint="eastAsia"/>
          <w:sz w:val="24"/>
        </w:rPr>
        <w:t>2.中标人负责将设备运至采购人指定的地点，免费负责安装，免费现场培训及技术应用培训。中标价应包含产品的制造、材料费（主材及辅材）、运输、安装、验收、保修、税收、所有手续费等直至验收合格交付采购人使用的所有相关费用。中标价格在中标后的合同实施期间应保持不变，即不因市场价格或政策性价格的调整而增减（若因中标人责任而导致的需方依据合同条款对中标人的扣款处罚除外）。</w:t>
      </w:r>
    </w:p>
    <w:p>
      <w:pPr>
        <w:spacing w:line="500" w:lineRule="exact"/>
        <w:ind w:firstLineChars="200" w:firstLine="480"/>
        <w:rPr>
          <w:sz w:val="24"/>
        </w:rPr>
      </w:pPr>
      <w:r>
        <w:rPr>
          <w:rFonts w:hint="eastAsia"/>
          <w:sz w:val="24"/>
        </w:rPr>
        <w:t>3.货到后，中标人负责派技术人员到现场进行安装、调试，直至验收合格，带“★”的项目必须符合其性能。</w:t>
      </w:r>
    </w:p>
    <w:p>
      <w:pPr>
        <w:spacing w:line="500" w:lineRule="exact"/>
        <w:ind w:firstLineChars="200" w:firstLine="480"/>
        <w:rPr>
          <w:sz w:val="24"/>
        </w:rPr>
      </w:pPr>
      <w:r>
        <w:rPr>
          <w:rFonts w:hint="eastAsia"/>
          <w:sz w:val="24"/>
        </w:rPr>
        <w:t>4.1中标人须提供产品的原厂技术文件以及验收要求的校准文件或计量证书。属于中华人民共和国强制检定计量器具，中标人须负责提供法定计量证书。所需费用由中标人承担。</w:t>
      </w:r>
    </w:p>
    <w:p>
      <w:pPr>
        <w:spacing w:line="500" w:lineRule="exact"/>
        <w:ind w:firstLineChars="200" w:firstLine="480"/>
        <w:rPr>
          <w:sz w:val="24"/>
        </w:rPr>
      </w:pPr>
      <w:r>
        <w:rPr>
          <w:rFonts w:hint="eastAsia"/>
          <w:sz w:val="24"/>
        </w:rPr>
        <w:t>4.2中标人设备供货、安装施工、调试、工程验收、货物运输、售后服务等均应符合国家相关法律、法规以及国家标准、相关行业标准。中标人提供设备的制造标准、安装标准及技术规范等有关资料必须符合国家相应的有关标准、规范要求。</w:t>
      </w:r>
    </w:p>
    <w:p>
      <w:pPr>
        <w:spacing w:line="500" w:lineRule="exact"/>
        <w:ind w:firstLineChars="200" w:firstLine="480"/>
        <w:rPr>
          <w:sz w:val="24"/>
        </w:rPr>
      </w:pPr>
      <w:r>
        <w:rPr>
          <w:rFonts w:hint="eastAsia"/>
          <w:sz w:val="24"/>
        </w:rPr>
        <w:t>4.3中标人应向采购人提供全套、完整的设备技术资料、货物制造商的出厂检验报告、合格证书、产品保证书、认证书、及政府许可证明、说明书等，保证产品和安装材料是新生产、未经过使用的原装原厂正品。如在交付使用前发生设备损坏和不合格，采购人有权要求退货，因此造成的一切损失由中标人承担。</w:t>
      </w:r>
    </w:p>
    <w:p>
      <w:pPr>
        <w:spacing w:line="500" w:lineRule="exact"/>
        <w:ind w:firstLineChars="200" w:firstLine="480"/>
        <w:rPr>
          <w:sz w:val="24"/>
        </w:rPr>
      </w:pPr>
      <w:r>
        <w:rPr>
          <w:rFonts w:hint="eastAsia"/>
          <w:sz w:val="24"/>
        </w:rPr>
        <w:t>4.4中标人根据合同要求进行系统安装、调试后，由采购人进行使用性能方面的验收，确保在使用过程内具有满意的性能。如质量不符合要求，中标人应无条件及时更换并不得以任何原因拖延。</w:t>
      </w:r>
    </w:p>
    <w:p>
      <w:pPr>
        <w:spacing w:line="500" w:lineRule="exact"/>
        <w:ind w:firstLineChars="200" w:firstLine="480"/>
        <w:rPr>
          <w:sz w:val="24"/>
        </w:rPr>
      </w:pPr>
      <w:r>
        <w:rPr>
          <w:rFonts w:hint="eastAsia"/>
          <w:sz w:val="24"/>
        </w:rPr>
        <w:t>4.5采购人根据招标文件、中标人的投标文件、合同、制造厂商的产品验收标准及中华人民共和国有关标准进行验收。因中标人所提供的产品未达到招标文件中技术性能指标的，一律拒收，不予付款，采购人有权因此终止合同的执行，中标人将自行承担所有经济损失；同时，采购人将保留向中标人因设备延迟到位而造成对口岸检验业务的不良影响追索相应“违约”责任的权利。</w:t>
      </w:r>
    </w:p>
    <w:p>
      <w:pPr>
        <w:spacing w:line="500" w:lineRule="exact"/>
        <w:ind w:firstLineChars="200" w:firstLine="480"/>
        <w:rPr>
          <w:sz w:val="24"/>
        </w:rPr>
      </w:pPr>
      <w:r>
        <w:rPr>
          <w:rFonts w:hint="eastAsia"/>
          <w:sz w:val="24"/>
        </w:rPr>
        <w:t>5.中标人能响应故障处理请求和电话咨询，提供7x24小时技术支持，2小时内响应和24小时内提出解决方案，一般应在48小时内派人到现场维修的售后服务。中标人应提供维保人员名单、联系电话等。</w:t>
      </w:r>
    </w:p>
    <w:p>
      <w:pPr>
        <w:pStyle w:val="38"/>
        <w:spacing w:line="500" w:lineRule="exact"/>
        <w:ind w:firstLineChars="200" w:firstLine="480"/>
        <w:jc w:val="both"/>
        <w:outlineLvl w:val="2"/>
        <w:rPr>
          <w:kern w:val="2"/>
          <w:sz w:val="24"/>
          <w:szCs w:val="24"/>
          <w:lang w:eastAsia="zh-CN"/>
        </w:rPr>
      </w:pPr>
    </w:p>
    <w:p>
      <w:pPr>
        <w:pStyle w:val="38"/>
        <w:spacing w:line="500" w:lineRule="exact"/>
        <w:ind w:firstLineChars="200" w:firstLine="420"/>
        <w:jc w:val="both"/>
        <w:outlineLvl w:val="2"/>
        <w:rPr>
          <w:rFonts w:ascii="新宋体" w:eastAsia="新宋体" w:cs="新宋体" w:hAnsi="新宋体"/>
          <w:sz w:val="21"/>
          <w:szCs w:val="21"/>
        </w:rPr>
      </w:pPr>
      <w:r>
        <w:rPr>
          <w:rFonts w:ascii="新宋体" w:eastAsia="新宋体" w:cs="新宋体" w:hAnsi="新宋体"/>
          <w:b/>
          <w:sz w:val="21"/>
          <w:szCs w:val="21"/>
        </w:rPr>
        <w:t>四、其他事项</w:t>
      </w:r>
      <w:bookmarkEnd w:id="42"/>
    </w:p>
    <w:p>
      <w:pPr>
        <w:pStyle w:val="38"/>
        <w:spacing w:line="500" w:lineRule="exact"/>
        <w:ind w:firstLineChars="200" w:firstLine="480"/>
        <w:jc w:val="both"/>
        <w:outlineLvl w:val="2"/>
        <w:rPr>
          <w:rFonts w:ascii="宋体" w:eastAsia="宋体" w:cs="宋体" w:hAnsi="宋体"/>
          <w:kern w:val="2"/>
          <w:sz w:val="24"/>
          <w:szCs w:val="24"/>
          <w:lang w:eastAsia="zh-CN"/>
        </w:rPr>
      </w:pPr>
      <w:r>
        <w:rPr>
          <w:rFonts w:ascii="宋体" w:eastAsia="宋体" w:cs="宋体" w:hAnsi="宋体"/>
          <w:kern w:val="2"/>
          <w:sz w:val="24"/>
          <w:szCs w:val="24"/>
          <w:lang w:eastAsia="zh-CN"/>
        </w:rPr>
        <w:t>1.除招标文件另有规定外，若出现有关法律、法规和规章有强制性规定但招标文件未列明的情形，则投标人应按照有关法律、法规和规章强制性规定执行。</w:t>
      </w:r>
    </w:p>
    <w:p>
      <w:pPr>
        <w:pStyle w:val="38"/>
        <w:spacing w:line="500" w:lineRule="exact"/>
        <w:ind w:firstLineChars="200" w:firstLine="480"/>
        <w:jc w:val="both"/>
        <w:outlineLvl w:val="2"/>
        <w:rPr>
          <w:rFonts w:ascii="宋体" w:eastAsia="宋体" w:cs="宋体" w:hAnsi="宋体"/>
          <w:kern w:val="2"/>
          <w:sz w:val="24"/>
          <w:szCs w:val="24"/>
        </w:rPr>
      </w:pPr>
      <w:r>
        <w:rPr>
          <w:rFonts w:ascii="宋体" w:eastAsia="宋体" w:cs="宋体" w:hAnsi="宋体"/>
          <w:kern w:val="2"/>
          <w:sz w:val="24"/>
          <w:szCs w:val="24"/>
          <w:lang w:eastAsia="zh-CN"/>
        </w:rPr>
        <w:t>2</w:t>
      </w:r>
      <w:r>
        <w:rPr>
          <w:rFonts w:ascii="宋体" w:eastAsia="宋体" w:cs="宋体" w:hAnsi="宋体"/>
          <w:kern w:val="2"/>
          <w:sz w:val="24"/>
          <w:szCs w:val="24"/>
        </w:rPr>
        <w:t>、其他：</w:t>
      </w:r>
    </w:p>
    <w:p>
      <w:pPr>
        <w:pStyle w:val="38"/>
        <w:spacing w:line="500" w:lineRule="exact"/>
        <w:ind w:firstLineChars="200" w:firstLine="480"/>
        <w:jc w:val="both"/>
        <w:outlineLvl w:val="2"/>
        <w:rPr>
          <w:rFonts w:ascii="宋体" w:eastAsia="宋体" w:cs="宋体" w:hAnsi="宋体"/>
          <w:kern w:val="2"/>
          <w:sz w:val="24"/>
          <w:szCs w:val="24"/>
          <w:lang w:eastAsia="zh-CN"/>
        </w:rPr>
      </w:pPr>
      <w:r>
        <w:rPr>
          <w:rFonts w:ascii="宋体" w:eastAsia="宋体" w:cs="宋体" w:hAnsi="宋体"/>
          <w:kern w:val="2"/>
          <w:sz w:val="24"/>
          <w:szCs w:val="24"/>
          <w:lang w:eastAsia="zh-CN"/>
        </w:rPr>
        <w:t xml:space="preserve">（1）本项目不允许中标人以任何名义和理由在中标后将中标项目的主体、非主体、关键性工作、非关键性工作进行转包、分包。 </w:t>
      </w:r>
    </w:p>
    <w:p>
      <w:pPr>
        <w:pStyle w:val="38"/>
        <w:spacing w:line="500" w:lineRule="exact"/>
        <w:ind w:firstLineChars="200" w:firstLine="480"/>
        <w:jc w:val="both"/>
        <w:outlineLvl w:val="2"/>
        <w:rPr>
          <w:rFonts w:ascii="宋体" w:eastAsia="宋体" w:cs="宋体" w:hAnsi="宋体"/>
          <w:kern w:val="2"/>
          <w:sz w:val="24"/>
          <w:szCs w:val="24"/>
          <w:lang w:eastAsia="zh-CN"/>
        </w:rPr>
      </w:pPr>
      <w:r>
        <w:rPr>
          <w:rFonts w:ascii="宋体" w:eastAsia="宋体" w:cs="宋体" w:hAnsi="宋体"/>
          <w:kern w:val="2"/>
          <w:sz w:val="24"/>
          <w:szCs w:val="24"/>
          <w:lang w:eastAsia="zh-CN"/>
        </w:rPr>
        <w:t>（2）本招标文件未明确的其它约定事项或条款，待采购人与中标人签订合同时，由双方协商订立。</w:t>
      </w:r>
    </w:p>
    <w:p>
      <w:pPr>
        <w:pStyle w:val="38"/>
        <w:spacing w:line="500" w:lineRule="exact"/>
        <w:ind w:firstLineChars="200" w:firstLine="480"/>
        <w:jc w:val="both"/>
        <w:outlineLvl w:val="2"/>
        <w:rPr>
          <w:rFonts w:ascii="宋体" w:eastAsia="宋体" w:cs="宋体" w:hAnsi="宋体"/>
          <w:kern w:val="2"/>
          <w:sz w:val="24"/>
          <w:szCs w:val="24"/>
          <w:lang w:eastAsia="zh-CN"/>
        </w:rPr>
      </w:pPr>
      <w:r>
        <w:rPr>
          <w:rFonts w:ascii="宋体" w:eastAsia="宋体" w:cs="宋体" w:hAnsi="宋体"/>
          <w:kern w:val="2"/>
          <w:sz w:val="24"/>
          <w:szCs w:val="24"/>
          <w:lang w:eastAsia="zh-CN"/>
        </w:rPr>
        <w:t>（3）中标人须接受按采购人模板签订合同相关条款。</w:t>
      </w:r>
    </w:p>
    <w:p>
      <w:pPr>
        <w:pStyle w:val="38"/>
        <w:spacing w:line="500" w:lineRule="exact"/>
        <w:ind w:firstLineChars="200" w:firstLine="480"/>
        <w:jc w:val="both"/>
        <w:outlineLvl w:val="2"/>
        <w:rPr>
          <w:rFonts w:ascii="宋体" w:eastAsia="宋体" w:cs="宋体" w:hAnsi="宋体"/>
          <w:kern w:val="2"/>
          <w:sz w:val="24"/>
          <w:szCs w:val="24"/>
          <w:lang w:eastAsia="zh-CN"/>
        </w:rPr>
      </w:pPr>
      <w:r>
        <w:rPr>
          <w:rFonts w:ascii="宋体" w:eastAsia="宋体" w:cs="宋体" w:hAnsi="宋体"/>
          <w:kern w:val="2"/>
          <w:sz w:val="24"/>
          <w:szCs w:val="24"/>
          <w:lang w:eastAsia="zh-CN"/>
        </w:rPr>
        <w:t xml:space="preserve"> </w:t>
      </w:r>
    </w:p>
    <w:p>
      <w:pPr>
        <w:rPr>
          <w:rFonts w:ascii="新宋体" w:eastAsia="新宋体" w:cs="新宋体" w:hAnsi="新宋体"/>
          <w:b/>
          <w:sz w:val="36"/>
        </w:rPr>
      </w:pPr>
      <w:bookmarkStart w:id="43" w:name="_Toc31995"/>
      <w:r>
        <w:rPr>
          <w:rFonts w:ascii="新宋体" w:eastAsia="新宋体" w:cs="新宋体" w:hAnsi="新宋体"/>
          <w:b/>
          <w:sz w:val="36"/>
        </w:rPr>
        <w:br w:type="page"/>
      </w:r>
    </w:p>
    <w:p>
      <w:pPr>
        <w:pStyle w:val="38"/>
        <w:jc w:val="center"/>
        <w:outlineLvl w:val="1"/>
        <w:rPr>
          <w:rFonts w:ascii="新宋体" w:eastAsia="新宋体" w:cs="新宋体" w:hAnsi="新宋体"/>
        </w:rPr>
      </w:pPr>
      <w:r>
        <w:rPr>
          <w:rFonts w:ascii="新宋体" w:eastAsia="新宋体" w:cs="新宋体" w:hAnsi="新宋体"/>
          <w:b/>
          <w:sz w:val="36"/>
        </w:rPr>
        <w:t>第六章 采购合同</w:t>
      </w:r>
      <w:bookmarkEnd w:id="43"/>
    </w:p>
    <w:p>
      <w:pPr>
        <w:pStyle w:val="38"/>
        <w:jc w:val="center"/>
        <w:outlineLvl w:val="2"/>
        <w:rPr>
          <w:rFonts w:ascii="新宋体" w:eastAsia="新宋体" w:cs="新宋体" w:hAnsi="新宋体"/>
        </w:rPr>
      </w:pPr>
      <w:bookmarkStart w:id="44" w:name="_Toc27048"/>
      <w:r>
        <w:rPr>
          <w:rFonts w:ascii="新宋体" w:eastAsia="新宋体" w:cs="新宋体" w:hAnsi="新宋体"/>
          <w:b/>
          <w:sz w:val="28"/>
        </w:rPr>
        <w:t>参考文本</w:t>
      </w:r>
      <w:bookmarkEnd w:id="44"/>
    </w:p>
    <w:p>
      <w:pPr>
        <w:pStyle w:val="38"/>
        <w:rPr>
          <w:rFonts w:ascii="新宋体" w:eastAsia="新宋体" w:cs="新宋体" w:hAnsi="新宋体"/>
          <w:lang w:eastAsia="zh-CN"/>
        </w:rPr>
      </w:pPr>
    </w:p>
    <w:p>
      <w:pPr>
        <w:spacing w:line="360" w:lineRule="auto"/>
        <w:ind w:firstLine="883"/>
        <w:jc w:val="center"/>
        <w:rPr>
          <w:rFonts w:ascii="宋体" w:cs="宋体"/>
          <w:b/>
          <w:sz w:val="44"/>
          <w:szCs w:val="44"/>
        </w:rPr>
      </w:pPr>
      <w:r>
        <w:rPr>
          <w:rFonts w:ascii="宋体" w:hAnsi="宋体" w:hint="eastAsia"/>
          <w:b/>
          <w:sz w:val="44"/>
          <w:szCs w:val="44"/>
          <w:u w:val="single"/>
        </w:rPr>
        <w:t xml:space="preserve">              </w:t>
      </w:r>
      <w:r>
        <w:rPr>
          <w:rFonts w:ascii="宋体" w:cs="宋体" w:hint="eastAsia"/>
          <w:b/>
          <w:sz w:val="44"/>
          <w:szCs w:val="44"/>
        </w:rPr>
        <w:t>采购项目合同书</w:t>
      </w:r>
    </w:p>
    <w:p>
      <w:pPr>
        <w:pStyle w:val="15"/>
        <w:snapToGrid w:val="0"/>
        <w:spacing w:line="360" w:lineRule="auto"/>
        <w:ind w:firstLine="482"/>
        <w:outlineLvl w:val="0"/>
        <w:rPr>
          <w:rFonts w:ascii="宋体" w:cs="宋体"/>
          <w:sz w:val="24"/>
        </w:rPr>
      </w:pPr>
    </w:p>
    <w:p>
      <w:pPr>
        <w:pStyle w:val="15"/>
        <w:snapToGrid w:val="0"/>
        <w:spacing w:line="360" w:lineRule="auto"/>
        <w:ind w:firstLine="482"/>
        <w:outlineLvl w:val="0"/>
        <w:rPr>
          <w:rFonts w:ascii="宋体" w:cs="宋体"/>
          <w:sz w:val="24"/>
        </w:rPr>
      </w:pPr>
      <w:r>
        <w:rPr>
          <w:rFonts w:ascii="宋体" w:cs="宋体"/>
          <w:sz w:val="24"/>
        </w:rPr>
        <w:t xml:space="preserve">                                               </w:t>
      </w:r>
      <w:r>
        <w:rPr>
          <w:rFonts w:ascii="宋体" w:cs="宋体" w:hint="eastAsia"/>
          <w:sz w:val="24"/>
        </w:rPr>
        <w:t>合同编号：</w:t>
      </w:r>
    </w:p>
    <w:p>
      <w:pPr>
        <w:spacing w:line="360" w:lineRule="auto"/>
        <w:ind w:firstLine="482"/>
        <w:rPr>
          <w:rFonts w:ascii="宋体" w:cs="宋体"/>
          <w:color w:val="000000"/>
          <w:sz w:val="24"/>
        </w:rPr>
      </w:pPr>
      <w:r>
        <w:rPr>
          <w:rFonts w:ascii="宋体" w:cs="宋体" w:hint="eastAsia"/>
          <w:color w:val="000000"/>
          <w:sz w:val="24"/>
        </w:rPr>
        <w:t>甲方（采购人）</w:t>
      </w:r>
      <w:r>
        <w:rPr>
          <w:rFonts w:ascii="宋体" w:cs="宋体"/>
          <w:color w:val="000000"/>
          <w:sz w:val="24"/>
        </w:rPr>
        <w:t xml:space="preserve">: </w:t>
      </w:r>
    </w:p>
    <w:p>
      <w:pPr>
        <w:spacing w:line="360" w:lineRule="auto"/>
        <w:ind w:firstLine="482"/>
        <w:rPr>
          <w:rFonts w:ascii="宋体" w:cs="宋体"/>
          <w:color w:val="000000"/>
          <w:sz w:val="24"/>
        </w:rPr>
      </w:pPr>
      <w:r>
        <w:rPr>
          <w:rFonts w:ascii="宋体" w:cs="宋体" w:hint="eastAsia"/>
          <w:color w:val="000000"/>
          <w:sz w:val="24"/>
        </w:rPr>
        <w:t>乙方（中标人）</w:t>
      </w:r>
      <w:r>
        <w:rPr>
          <w:rFonts w:ascii="宋体" w:cs="宋体"/>
          <w:color w:val="000000"/>
          <w:sz w:val="24"/>
        </w:rPr>
        <w:t xml:space="preserve">: </w:t>
      </w:r>
    </w:p>
    <w:p>
      <w:pPr>
        <w:spacing w:line="360" w:lineRule="auto"/>
        <w:ind w:firstLineChars="200" w:firstLine="480"/>
        <w:rPr>
          <w:rFonts w:ascii="宋体" w:cs="宋体"/>
          <w:color w:val="000000"/>
          <w:sz w:val="24"/>
        </w:rPr>
      </w:pPr>
      <w:r>
        <w:rPr>
          <w:rFonts w:ascii="宋体" w:cs="宋体" w:hint="eastAsia"/>
          <w:color w:val="000000"/>
          <w:sz w:val="24"/>
        </w:rPr>
        <w:t>根据《中华人民共和国民法典》等相关法律规定，甲方对</w:t>
      </w:r>
      <w:r>
        <w:rPr>
          <w:rFonts w:ascii="宋体" w:cs="宋体" w:hint="eastAsia"/>
          <w:color w:val="000000"/>
          <w:sz w:val="24"/>
          <w:u w:val="single"/>
        </w:rPr>
        <w:t xml:space="preserve">             </w:t>
      </w:r>
      <w:r>
        <w:rPr>
          <w:rFonts w:ascii="宋体" w:cs="宋体" w:hint="eastAsia"/>
          <w:color w:val="000000"/>
          <w:sz w:val="24"/>
        </w:rPr>
        <w:t>采购项目以</w:t>
      </w:r>
      <w:r>
        <w:rPr>
          <w:rFonts w:ascii="宋体" w:cs="宋体" w:hint="eastAsia"/>
          <w:color w:val="000000"/>
          <w:sz w:val="24"/>
          <w:u w:val="single"/>
        </w:rPr>
        <w:t xml:space="preserve">           </w:t>
      </w:r>
      <w:r>
        <w:rPr>
          <w:rFonts w:ascii="宋体" w:cs="宋体" w:hint="eastAsia"/>
          <w:color w:val="000000"/>
          <w:sz w:val="24"/>
        </w:rPr>
        <w:t>方式进行采购（采购编号：</w:t>
      </w:r>
      <w:r>
        <w:rPr>
          <w:rFonts w:ascii="宋体" w:cs="宋体" w:hAnsi="宋体" w:hint="eastAsia"/>
          <w:color w:val="000000"/>
          <w:kern w:val="0"/>
          <w:sz w:val="24"/>
          <w:u w:val="single"/>
        </w:rPr>
        <w:t xml:space="preserve">           </w:t>
      </w:r>
      <w:r>
        <w:rPr>
          <w:rFonts w:ascii="宋体" w:cs="宋体" w:hint="eastAsia"/>
          <w:color w:val="000000"/>
          <w:sz w:val="24"/>
        </w:rPr>
        <w:t>），确定乙方为中标人，双方达成如下协议：</w:t>
      </w:r>
    </w:p>
    <w:p>
      <w:pPr>
        <w:ind w:firstLine="482"/>
        <w:jc w:val="center"/>
        <w:rPr>
          <w:rFonts w:ascii="宋体" w:cs="宋体"/>
          <w:szCs w:val="21"/>
        </w:rPr>
      </w:pPr>
      <w:r>
        <w:rPr>
          <w:rFonts w:ascii="宋体" w:cs="宋体" w:hint="eastAsia"/>
          <w:b/>
          <w:bCs/>
          <w:color w:val="000000"/>
          <w:sz w:val="24"/>
        </w:rPr>
        <w:t>采购货物清单</w:t>
      </w:r>
    </w:p>
    <w:tbl>
      <w:tblPr>
        <w:tblpPr w:leftFromText="180" w:rightFromText="180" w:vertAnchor="text" w:horzAnchor="page" w:tblpXSpec="right" w:tblpY="90"/>
        <w:tblOverlap w:val="nev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06"/>
        <w:gridCol w:w="906"/>
        <w:gridCol w:w="906"/>
        <w:gridCol w:w="2968"/>
        <w:gridCol w:w="906"/>
        <w:gridCol w:w="922"/>
        <w:gridCol w:w="1003"/>
      </w:tblGrid>
      <w:tr>
        <w:trPr>
          <w:trHeight w:val="822"/>
        </w:trPr>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序号</w:t>
            </w:r>
          </w:p>
        </w:tc>
        <w:tc>
          <w:tcPr>
            <w:tcW w:w="532"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货物名称</w:t>
            </w:r>
          </w:p>
        </w:tc>
        <w:tc>
          <w:tcPr>
            <w:tcW w:w="532"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品牌型号</w:t>
            </w:r>
          </w:p>
        </w:tc>
        <w:tc>
          <w:tcPr>
            <w:tcW w:w="1742"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技术参数</w:t>
            </w:r>
          </w:p>
        </w:tc>
        <w:tc>
          <w:tcPr>
            <w:tcW w:w="532"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数量</w:t>
            </w:r>
          </w:p>
        </w:tc>
        <w:tc>
          <w:tcPr>
            <w:tcW w:w="541"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单价（元）</w:t>
            </w:r>
          </w:p>
        </w:tc>
        <w:tc>
          <w:tcPr>
            <w:tcW w:w="584" w:type="pct"/>
            <w:tcBorders>
              <w:top w:val="single" w:sz="4" w:space="0" w:color="auto"/>
              <w:left w:val="nil"/>
              <w:bottom w:val="single" w:sz="4" w:space="0" w:color="auto"/>
              <w:right w:val="single" w:sz="4" w:space="0" w:color="auto"/>
            </w:tcBorders>
            <w:shd w:val="clear" w:color="auto" w:fill="auto"/>
            <w:vAlign w:val="center"/>
          </w:tcPr>
          <w:p>
            <w:pPr>
              <w:jc w:val="center"/>
              <w:rPr>
                <w:rFonts w:ascii="宋体" w:cs="宋体"/>
                <w:szCs w:val="21"/>
              </w:rPr>
            </w:pPr>
            <w:r>
              <w:rPr>
                <w:rFonts w:ascii="宋体" w:cs="宋体" w:hint="eastAsia"/>
                <w:szCs w:val="21"/>
              </w:rPr>
              <w:t>金额（元）</w:t>
            </w:r>
          </w:p>
        </w:tc>
      </w:tr>
      <w:tr>
        <w:trPr>
          <w:trHeight w:val="1565"/>
        </w:trPr>
        <w:tc>
          <w:tcPr>
            <w:tcW w:w="532" w:type="pct"/>
            <w:tcBorders>
              <w:top w:val="nil"/>
              <w:left w:val="single" w:sz="4" w:space="0" w:color="auto"/>
              <w:bottom w:val="single" w:sz="4" w:space="0" w:color="auto"/>
              <w:right w:val="single" w:sz="4" w:space="0" w:color="auto"/>
            </w:tcBorders>
            <w:shd w:val="clear" w:color="auto" w:fill="auto"/>
            <w:vAlign w:val="center"/>
          </w:tcPr>
          <w:p>
            <w:pPr>
              <w:jc w:val="center"/>
              <w:rPr>
                <w:rFonts w:ascii="宋体" w:cs="宋体"/>
                <w:szCs w:val="21"/>
              </w:rPr>
            </w:pPr>
          </w:p>
        </w:tc>
        <w:tc>
          <w:tcPr>
            <w:tcW w:w="532" w:type="pct"/>
            <w:tcBorders>
              <w:top w:val="nil"/>
              <w:left w:val="nil"/>
              <w:bottom w:val="single" w:sz="4" w:space="0" w:color="auto"/>
              <w:right w:val="single" w:sz="4" w:space="0" w:color="auto"/>
            </w:tcBorders>
            <w:shd w:val="clear" w:color="auto" w:fill="auto"/>
            <w:vAlign w:val="center"/>
          </w:tcPr>
          <w:p>
            <w:pPr>
              <w:jc w:val="center"/>
              <w:rPr>
                <w:rFonts w:ascii="宋体" w:cs="宋体"/>
                <w:szCs w:val="21"/>
              </w:rPr>
            </w:pPr>
          </w:p>
        </w:tc>
        <w:tc>
          <w:tcPr>
            <w:tcW w:w="532" w:type="pct"/>
            <w:tcBorders>
              <w:top w:val="nil"/>
              <w:left w:val="nil"/>
              <w:bottom w:val="single" w:sz="4" w:space="0" w:color="auto"/>
              <w:right w:val="single" w:sz="4" w:space="0" w:color="auto"/>
            </w:tcBorders>
            <w:shd w:val="clear" w:color="auto" w:fill="auto"/>
            <w:vAlign w:val="center"/>
          </w:tcPr>
          <w:p>
            <w:pPr>
              <w:jc w:val="center"/>
              <w:rPr>
                <w:rFonts w:ascii="宋体" w:cs="宋体"/>
                <w:szCs w:val="21"/>
              </w:rPr>
            </w:pPr>
          </w:p>
        </w:tc>
        <w:tc>
          <w:tcPr>
            <w:tcW w:w="1742" w:type="pct"/>
            <w:tcBorders>
              <w:top w:val="nil"/>
              <w:left w:val="nil"/>
              <w:bottom w:val="single" w:sz="4" w:space="0" w:color="auto"/>
              <w:right w:val="single" w:sz="4" w:space="0" w:color="auto"/>
            </w:tcBorders>
            <w:shd w:val="clear" w:color="auto" w:fill="auto"/>
            <w:vAlign w:val="center"/>
          </w:tcPr>
          <w:p>
            <w:pPr>
              <w:rPr>
                <w:rFonts w:ascii="宋体" w:cs="宋体"/>
                <w:szCs w:val="21"/>
              </w:rPr>
            </w:pPr>
          </w:p>
        </w:tc>
        <w:tc>
          <w:tcPr>
            <w:tcW w:w="532" w:type="pct"/>
            <w:tcBorders>
              <w:top w:val="nil"/>
              <w:left w:val="nil"/>
              <w:bottom w:val="single" w:sz="4" w:space="0" w:color="auto"/>
              <w:right w:val="single" w:sz="4" w:space="0" w:color="auto"/>
            </w:tcBorders>
            <w:shd w:val="clear" w:color="auto" w:fill="auto"/>
            <w:vAlign w:val="center"/>
          </w:tcPr>
          <w:p>
            <w:pPr>
              <w:jc w:val="center"/>
              <w:rPr>
                <w:rFonts w:ascii="宋体" w:cs="宋体"/>
                <w:szCs w:val="21"/>
              </w:rPr>
            </w:pPr>
          </w:p>
        </w:tc>
        <w:tc>
          <w:tcPr>
            <w:tcW w:w="541" w:type="pct"/>
            <w:tcBorders>
              <w:top w:val="nil"/>
              <w:left w:val="nil"/>
              <w:bottom w:val="single" w:sz="4" w:space="0" w:color="auto"/>
              <w:right w:val="single" w:sz="4" w:space="0" w:color="auto"/>
            </w:tcBorders>
            <w:shd w:val="clear" w:color="auto" w:fill="auto"/>
            <w:vAlign w:val="center"/>
          </w:tcPr>
          <w:p>
            <w:pPr>
              <w:jc w:val="center"/>
              <w:rPr>
                <w:rFonts w:ascii="宋体" w:cs="宋体"/>
                <w:szCs w:val="21"/>
              </w:rPr>
            </w:pPr>
          </w:p>
        </w:tc>
        <w:tc>
          <w:tcPr>
            <w:tcW w:w="584" w:type="pct"/>
            <w:tcBorders>
              <w:top w:val="nil"/>
              <w:left w:val="nil"/>
              <w:bottom w:val="single" w:sz="4" w:space="0" w:color="auto"/>
              <w:right w:val="single" w:sz="4" w:space="0" w:color="auto"/>
            </w:tcBorders>
            <w:shd w:val="clear" w:color="auto" w:fill="auto"/>
            <w:vAlign w:val="center"/>
          </w:tcPr>
          <w:p>
            <w:pPr>
              <w:jc w:val="center"/>
              <w:rPr>
                <w:rFonts w:ascii="宋体" w:cs="宋体"/>
                <w:szCs w:val="21"/>
              </w:rPr>
            </w:pPr>
          </w:p>
        </w:tc>
      </w:tr>
      <w:tr>
        <w:trPr>
          <w:trHeight w:val="714"/>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pPr>
              <w:rPr>
                <w:rFonts w:ascii="宋体" w:cs="宋体"/>
                <w:color w:val="000000"/>
                <w:szCs w:val="21"/>
              </w:rPr>
            </w:pPr>
            <w:r>
              <w:rPr>
                <w:rFonts w:ascii="宋体" w:cs="宋体" w:hint="eastAsia"/>
                <w:color w:val="000000"/>
                <w:szCs w:val="21"/>
              </w:rPr>
              <w:t>合计总价人民币：</w:t>
            </w:r>
            <w:r>
              <w:rPr>
                <w:rFonts w:ascii="宋体" w:cs="宋体" w:hint="eastAsia"/>
                <w:color w:val="000000"/>
                <w:szCs w:val="21"/>
                <w:u w:val="single"/>
              </w:rPr>
              <w:t xml:space="preserve">           </w:t>
            </w:r>
            <w:r>
              <w:rPr>
                <w:rFonts w:ascii="宋体" w:cs="宋体" w:hint="eastAsia"/>
                <w:color w:val="000000"/>
                <w:szCs w:val="21"/>
              </w:rPr>
              <w:t>元整（</w:t>
            </w:r>
            <w:r>
              <w:rPr>
                <w:rFonts w:ascii="方正小标宋_GBK" w:eastAsia="方正小标宋_GBK" w:cs="宋体" w:hint="eastAsia"/>
                <w:sz w:val="24"/>
              </w:rPr>
              <w:t xml:space="preserve">￥      </w:t>
            </w:r>
            <w:r>
              <w:rPr>
                <w:rFonts w:ascii="宋体" w:cs="宋体" w:hint="eastAsia"/>
                <w:color w:val="000000"/>
                <w:szCs w:val="21"/>
              </w:rPr>
              <w:t>元）</w:t>
            </w:r>
            <w:r>
              <w:rPr>
                <w:rFonts w:ascii="宋体" w:cs="宋体"/>
                <w:color w:val="000000"/>
                <w:szCs w:val="21"/>
              </w:rPr>
              <w:t xml:space="preserve">       </w:t>
            </w:r>
          </w:p>
        </w:tc>
      </w:tr>
    </w:tbl>
    <w:p>
      <w:pPr>
        <w:spacing w:line="360" w:lineRule="auto"/>
        <w:ind w:firstLineChars="200" w:firstLine="480"/>
        <w:rPr>
          <w:rFonts w:ascii="宋体" w:cs="宋体"/>
          <w:b/>
          <w:bCs/>
          <w:color w:val="000000"/>
          <w:sz w:val="24"/>
        </w:rPr>
      </w:pPr>
    </w:p>
    <w:p>
      <w:pPr>
        <w:spacing w:line="400" w:lineRule="exact"/>
        <w:ind w:firstLineChars="200" w:firstLine="480"/>
        <w:rPr>
          <w:rFonts w:ascii="宋体" w:cs="宋体"/>
          <w:b/>
          <w:bCs/>
          <w:color w:val="000000"/>
          <w:sz w:val="24"/>
        </w:rPr>
      </w:pPr>
      <w:r>
        <w:rPr>
          <w:rFonts w:ascii="宋体" w:cs="宋体"/>
          <w:b/>
          <w:bCs/>
          <w:color w:val="000000"/>
          <w:sz w:val="24"/>
        </w:rPr>
        <w:t xml:space="preserve">第二条 </w:t>
      </w:r>
      <w:r>
        <w:rPr>
          <w:rFonts w:ascii="宋体" w:cs="宋体" w:hint="eastAsia"/>
          <w:b/>
          <w:bCs/>
          <w:color w:val="000000"/>
          <w:sz w:val="24"/>
        </w:rPr>
        <w:t xml:space="preserve"> 合同总价款</w:t>
      </w:r>
    </w:p>
    <w:p>
      <w:pPr>
        <w:pStyle w:val="50"/>
        <w:spacing w:line="400" w:lineRule="exact"/>
        <w:ind w:firstLineChars="200" w:firstLine="480"/>
        <w:rPr>
          <w:rFonts w:ascii="宋体" w:eastAsia="宋体" w:cs="宋体"/>
          <w:color w:val="000000"/>
          <w:sz w:val="24"/>
        </w:rPr>
      </w:pPr>
      <w:r>
        <w:rPr>
          <w:rFonts w:ascii="宋体" w:eastAsia="宋体" w:cs="宋体" w:hint="eastAsia"/>
          <w:color w:val="000000"/>
          <w:sz w:val="24"/>
          <w:szCs w:val="22"/>
        </w:rPr>
        <w:t>本合同总价为人民币</w:t>
      </w:r>
      <w:r>
        <w:rPr>
          <w:rFonts w:ascii="宋体" w:eastAsia="宋体" w:cs="宋体" w:hint="eastAsia"/>
          <w:color w:val="000000"/>
          <w:sz w:val="24"/>
          <w:szCs w:val="22"/>
          <w:u w:val="single"/>
        </w:rPr>
        <w:t xml:space="preserve">          元整（￥          元）</w:t>
      </w:r>
      <w:r>
        <w:rPr>
          <w:rFonts w:ascii="宋体" w:eastAsia="宋体" w:cs="宋体" w:hAnsi="宋体" w:hint="eastAsia"/>
          <w:color w:val="000000"/>
          <w:sz w:val="24"/>
          <w:szCs w:val="22"/>
        </w:rPr>
        <w:t>，甲方接受</w:t>
      </w:r>
      <w:r>
        <w:rPr>
          <w:rFonts w:ascii="宋体" w:eastAsia="宋体" w:cs="宋体" w:hAnsi="宋体" w:hint="eastAsia"/>
          <w:color w:val="000000"/>
          <w:sz w:val="24"/>
          <w:szCs w:val="24"/>
        </w:rPr>
        <w:t>乙方对上述货物的供货和伴随服务</w:t>
      </w:r>
      <w:r>
        <w:rPr>
          <w:rFonts w:ascii="宋体" w:eastAsia="宋体" w:cs="宋体" w:hAnsi="宋体" w:hint="eastAsia"/>
          <w:color w:val="000000"/>
          <w:sz w:val="24"/>
        </w:rPr>
        <w:t>。伴随服务包括乙方提供本次项目所需的所有软硬件的设计、制造、包装、运输、货物的保险和储存、检测、装卸、安装、调试、试运行、验收、培训、保修服务、资料等以及甲方要求的其他工作，报价总价含税且包含与本项目相关的所有费用，即为交钥匙工程，甲方无需再向乙方支付其他任何费用。</w:t>
      </w:r>
      <w:r>
        <w:rPr>
          <w:rFonts w:ascii="宋体" w:cs="宋体" w:hAnsi="宋体" w:hint="eastAsia"/>
          <w:sz w:val="24"/>
        </w:rPr>
        <w:t>在合同履行期间，合同总价不因国家法定税率的调整而调整。</w:t>
      </w:r>
    </w:p>
    <w:p>
      <w:pPr>
        <w:spacing w:line="400" w:lineRule="exact"/>
        <w:ind w:firstLineChars="200" w:firstLine="480"/>
        <w:rPr>
          <w:rFonts w:ascii="宋体" w:cs="宋体"/>
          <w:b/>
          <w:bCs/>
          <w:color w:val="000000"/>
          <w:sz w:val="24"/>
        </w:rPr>
      </w:pPr>
      <w:r>
        <w:rPr>
          <w:rFonts w:ascii="宋体" w:cs="宋体" w:hint="eastAsia"/>
          <w:b/>
          <w:bCs/>
          <w:color w:val="000000"/>
          <w:sz w:val="24"/>
        </w:rPr>
        <w:t>第三条</w:t>
      </w:r>
      <w:r>
        <w:rPr>
          <w:rFonts w:ascii="宋体" w:cs="宋体"/>
          <w:b/>
          <w:bCs/>
          <w:color w:val="000000"/>
          <w:sz w:val="24"/>
        </w:rPr>
        <w:t xml:space="preserve"> </w:t>
      </w:r>
      <w:r>
        <w:rPr>
          <w:rFonts w:ascii="宋体" w:cs="宋体" w:hint="eastAsia"/>
          <w:b/>
          <w:bCs/>
          <w:color w:val="000000"/>
          <w:sz w:val="24"/>
        </w:rPr>
        <w:t xml:space="preserve"> 付款条件</w:t>
      </w:r>
    </w:p>
    <w:p>
      <w:pPr>
        <w:spacing w:line="400" w:lineRule="exact"/>
        <w:ind w:firstLineChars="200" w:firstLine="480"/>
        <w:rPr>
          <w:rFonts w:ascii="宋体" w:cs="宋体"/>
          <w:color w:val="000000"/>
          <w:sz w:val="24"/>
        </w:rPr>
      </w:pPr>
      <w:r>
        <w:rPr>
          <w:rFonts w:ascii="宋体" w:cs="宋体" w:hint="eastAsia"/>
          <w:color w:val="000000"/>
          <w:sz w:val="24"/>
        </w:rPr>
        <w:t>（一）本合同以人民币付款。</w:t>
      </w:r>
    </w:p>
    <w:p>
      <w:pPr>
        <w:spacing w:line="400" w:lineRule="exact"/>
        <w:ind w:firstLineChars="200" w:firstLine="480"/>
        <w:rPr>
          <w:rFonts w:ascii="宋体" w:cs="宋体"/>
          <w:color w:val="000000"/>
          <w:sz w:val="24"/>
          <w:szCs w:val="22"/>
        </w:rPr>
      </w:pPr>
      <w:r>
        <w:rPr>
          <w:rFonts w:ascii="宋体" w:cs="宋体" w:hint="eastAsia"/>
          <w:color w:val="000000"/>
          <w:sz w:val="24"/>
          <w:szCs w:val="22"/>
        </w:rPr>
        <w:t>（二）付款办法：</w:t>
      </w:r>
    </w:p>
    <w:p>
      <w:pPr>
        <w:spacing w:line="400" w:lineRule="exact"/>
        <w:ind w:firstLineChars="200" w:firstLine="480"/>
        <w:rPr>
          <w:sz w:val="24"/>
        </w:rPr>
      </w:pPr>
      <w:r>
        <w:rPr>
          <w:rFonts w:ascii="宋体" w:cs="宋体" w:hint="eastAsia"/>
          <w:sz w:val="24"/>
        </w:rPr>
        <w:t>1、本项目的所有货物安装调试完成并经双方代表签署验收合格报告后，</w:t>
      </w:r>
      <w:r>
        <w:rPr>
          <w:rFonts w:ascii="宋体" w:hAnsi="宋体" w:hint="eastAsia"/>
          <w:sz w:val="24"/>
        </w:rPr>
        <w:t>乙方应</w:t>
      </w:r>
      <w:r>
        <w:rPr>
          <w:rFonts w:ascii="宋体" w:cs="宋体" w:hint="eastAsia"/>
          <w:sz w:val="24"/>
        </w:rPr>
        <w:t>开具货物全额发票，甲方收到发票之日起14个工作日内</w:t>
      </w:r>
      <w:r>
        <w:rPr>
          <w:rFonts w:ascii="宋体" w:cs="宋体" w:hAnsi="宋体" w:hint="eastAsia"/>
          <w:sz w:val="24"/>
        </w:rPr>
        <w:t>以银行转账方式向乙方支付合同总价100%合同款，即：</w:t>
      </w:r>
      <w:r>
        <w:rPr>
          <w:rFonts w:ascii="宋体" w:cs="宋体" w:hint="eastAsia"/>
          <w:color w:val="000000"/>
          <w:sz w:val="24"/>
          <w:szCs w:val="22"/>
          <w:u w:val="single"/>
        </w:rPr>
        <w:t xml:space="preserve">          元整（￥          元）</w:t>
      </w:r>
      <w:r>
        <w:rPr>
          <w:rFonts w:ascii="宋体" w:cs="宋体" w:hAnsi="宋体" w:hint="eastAsia"/>
          <w:sz w:val="24"/>
        </w:rPr>
        <w:t>。</w:t>
      </w:r>
    </w:p>
    <w:p>
      <w:pPr>
        <w:spacing w:line="400" w:lineRule="exact"/>
        <w:ind w:firstLineChars="200" w:firstLine="480"/>
        <w:rPr>
          <w:rFonts w:ascii="宋体" w:cs="宋体"/>
          <w:color w:val="000000"/>
          <w:sz w:val="24"/>
        </w:rPr>
      </w:pPr>
      <w:r>
        <w:rPr>
          <w:rFonts w:ascii="宋体" w:cs="宋体" w:hint="eastAsia"/>
          <w:color w:val="000000"/>
          <w:sz w:val="24"/>
        </w:rPr>
        <w:t>因财政集中支付延误时间不计算在付款时间内，乙方提交付款单据延迟或缺失的，甲方有权相应顺延付款期限。</w:t>
      </w:r>
    </w:p>
    <w:p>
      <w:pPr>
        <w:spacing w:line="400" w:lineRule="exact"/>
        <w:ind w:firstLineChars="200" w:firstLine="480"/>
        <w:rPr>
          <w:sz w:val="24"/>
        </w:rPr>
      </w:pPr>
      <w:r>
        <w:rPr>
          <w:sz w:val="24"/>
        </w:rPr>
        <w:t>（三）乙方指定的银行账户信息</w:t>
      </w:r>
    </w:p>
    <w:p>
      <w:pPr>
        <w:spacing w:line="400" w:lineRule="exact"/>
        <w:ind w:firstLineChars="200" w:firstLine="480"/>
        <w:rPr>
          <w:sz w:val="24"/>
        </w:rPr>
      </w:pPr>
      <w:r>
        <w:rPr>
          <w:sz w:val="24"/>
        </w:rPr>
        <w:t>开户名称：</w:t>
      </w:r>
    </w:p>
    <w:p>
      <w:pPr>
        <w:spacing w:line="400" w:lineRule="exact"/>
        <w:ind w:firstLineChars="200" w:firstLine="480"/>
        <w:rPr>
          <w:sz w:val="24"/>
        </w:rPr>
      </w:pPr>
      <w:r>
        <w:rPr>
          <w:sz w:val="24"/>
        </w:rPr>
        <w:t xml:space="preserve">开户银行： </w:t>
      </w:r>
    </w:p>
    <w:p>
      <w:pPr>
        <w:spacing w:line="400" w:lineRule="exact"/>
        <w:ind w:firstLineChars="200" w:firstLine="480"/>
        <w:rPr>
          <w:sz w:val="24"/>
        </w:rPr>
      </w:pPr>
      <w:r>
        <w:rPr>
          <w:sz w:val="24"/>
        </w:rPr>
        <w:t>账    号：</w:t>
      </w:r>
    </w:p>
    <w:p>
      <w:pPr>
        <w:spacing w:line="400" w:lineRule="exact"/>
        <w:ind w:firstLineChars="200" w:firstLine="480"/>
        <w:rPr>
          <w:rFonts w:ascii="宋体" w:cs="宋体"/>
          <w:b/>
          <w:bCs/>
          <w:color w:val="000000"/>
          <w:sz w:val="24"/>
        </w:rPr>
      </w:pPr>
      <w:r>
        <w:rPr>
          <w:rFonts w:ascii="宋体" w:cs="宋体" w:hint="eastAsia"/>
          <w:b/>
          <w:bCs/>
          <w:color w:val="000000"/>
          <w:sz w:val="24"/>
        </w:rPr>
        <w:t>第四条</w:t>
      </w:r>
      <w:r>
        <w:rPr>
          <w:rFonts w:ascii="宋体" w:cs="宋体"/>
          <w:b/>
          <w:bCs/>
          <w:color w:val="000000"/>
          <w:sz w:val="24"/>
        </w:rPr>
        <w:t xml:space="preserve">  </w:t>
      </w:r>
      <w:r>
        <w:rPr>
          <w:rFonts w:ascii="宋体" w:cs="宋体" w:hint="eastAsia"/>
          <w:b/>
          <w:bCs/>
          <w:color w:val="000000"/>
          <w:sz w:val="24"/>
        </w:rPr>
        <w:t>包装要求</w:t>
      </w:r>
    </w:p>
    <w:p>
      <w:pPr>
        <w:pStyle w:val="5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（一）除合同另有规定外，乙方提供的全部货物均应按标准保护措施进行包装，这类包装应适应于远距离运输、防潮、防震、防锈和防野蛮装卸，以确保货物安全无损运抵指定交货地点。</w:t>
      </w:r>
    </w:p>
    <w:p>
      <w:pPr>
        <w:pStyle w:val="5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（二）乙方应在包装箱外标明合同名称、合同编号、产品名称、型号，包装箱内随附一份详细装箱单和质量证书。</w:t>
      </w:r>
    </w:p>
    <w:p>
      <w:pPr>
        <w:pStyle w:val="52"/>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（三）乙方应承担由于其包装或防护措施不当而引起的货物损坏和丢失等一切损失的责任和费用。</w:t>
      </w:r>
    </w:p>
    <w:p>
      <w:pPr>
        <w:spacing w:line="400" w:lineRule="exact"/>
        <w:ind w:firstLineChars="200" w:firstLine="480"/>
        <w:rPr>
          <w:rFonts w:ascii="宋体" w:cs="宋体"/>
          <w:b/>
          <w:bCs/>
          <w:color w:val="000000"/>
          <w:sz w:val="24"/>
        </w:rPr>
      </w:pPr>
      <w:r>
        <w:rPr>
          <w:rFonts w:ascii="宋体" w:cs="宋体" w:hint="eastAsia"/>
          <w:b/>
          <w:bCs/>
          <w:color w:val="000000"/>
          <w:sz w:val="24"/>
        </w:rPr>
        <w:t>第五条</w:t>
      </w:r>
      <w:r>
        <w:rPr>
          <w:rFonts w:ascii="宋体" w:cs="宋体"/>
          <w:b/>
          <w:bCs/>
          <w:color w:val="000000"/>
          <w:sz w:val="24"/>
        </w:rPr>
        <w:t xml:space="preserve">  </w:t>
      </w:r>
      <w:r>
        <w:rPr>
          <w:rFonts w:ascii="宋体" w:cs="宋体" w:hint="eastAsia"/>
          <w:b/>
          <w:bCs/>
          <w:color w:val="000000"/>
          <w:sz w:val="24"/>
        </w:rPr>
        <w:t>交付时间、地点、交付方法（运输方式）</w:t>
      </w:r>
    </w:p>
    <w:p>
      <w:pPr>
        <w:pStyle w:val="53"/>
        <w:spacing w:line="400" w:lineRule="exact"/>
        <w:rPr>
          <w:rFonts w:ascii="宋体" w:eastAsia="宋体" w:cs="宋体"/>
          <w:color w:val="000000"/>
          <w:sz w:val="24"/>
          <w:szCs w:val="24"/>
        </w:rPr>
      </w:pPr>
      <w:r>
        <w:rPr>
          <w:rFonts w:ascii="宋体" w:eastAsia="宋体" w:cs="宋体"/>
          <w:color w:val="000000"/>
          <w:sz w:val="24"/>
          <w:szCs w:val="24"/>
        </w:rPr>
        <w:t xml:space="preserve">   </w:t>
      </w:r>
      <w:r>
        <w:rPr>
          <w:rFonts w:ascii="宋体" w:eastAsia="宋体" w:cs="宋体" w:hint="eastAsia"/>
          <w:color w:val="000000"/>
          <w:sz w:val="24"/>
          <w:szCs w:val="24"/>
        </w:rPr>
        <w:t>（一）</w:t>
      </w:r>
      <w:r>
        <w:rPr>
          <w:rFonts w:ascii="宋体" w:eastAsia="宋体" w:cs="宋体"/>
          <w:color w:val="000000"/>
          <w:sz w:val="24"/>
          <w:szCs w:val="24"/>
        </w:rPr>
        <w:t>交付时间：</w:t>
      </w:r>
      <w:r>
        <w:rPr>
          <w:rFonts w:ascii="宋体" w:eastAsia="宋体" w:cs="宋体" w:hint="eastAsia"/>
          <w:color w:val="000000"/>
          <w:sz w:val="24"/>
          <w:szCs w:val="24"/>
        </w:rPr>
        <w:t>在</w:t>
      </w:r>
      <w:r>
        <w:rPr>
          <w:rFonts w:ascii="宋体" w:eastAsia="宋体" w:cs="宋体" w:hint="eastAsia"/>
          <w:color w:val="000000"/>
          <w:sz w:val="24"/>
          <w:szCs w:val="24"/>
          <w:u w:val="single"/>
        </w:rPr>
        <w:t xml:space="preserve">      年    月    日</w:t>
      </w:r>
      <w:r>
        <w:rPr>
          <w:rFonts w:ascii="宋体" w:eastAsia="宋体" w:cs="宋体" w:hint="eastAsia"/>
          <w:color w:val="000000"/>
          <w:sz w:val="24"/>
          <w:szCs w:val="24"/>
        </w:rPr>
        <w:t>前完成本项目的交付，乙方应予以特别注意：如出现未能到期供货的情况，甲方有权单方终止合同的执行，所有的经济损失由逾期乙方单方承担。</w:t>
      </w:r>
    </w:p>
    <w:p>
      <w:pPr>
        <w:pStyle w:val="53"/>
        <w:spacing w:line="400" w:lineRule="exact"/>
        <w:rPr>
          <w:rFonts w:ascii="宋体" w:eastAsia="宋体" w:cs="宋体"/>
          <w:color w:val="000000"/>
          <w:sz w:val="24"/>
          <w:szCs w:val="24"/>
        </w:rPr>
      </w:pPr>
      <w:r>
        <w:rPr>
          <w:rFonts w:ascii="宋体" w:eastAsia="宋体" w:cs="宋体"/>
          <w:color w:val="000000"/>
          <w:sz w:val="24"/>
          <w:szCs w:val="24"/>
        </w:rPr>
        <w:t xml:space="preserve">   </w:t>
      </w:r>
      <w:r>
        <w:rPr>
          <w:rFonts w:ascii="宋体" w:eastAsia="宋体" w:cs="宋体" w:hint="eastAsia"/>
          <w:color w:val="000000"/>
          <w:sz w:val="24"/>
          <w:szCs w:val="24"/>
        </w:rPr>
        <w:t>（二）交付地点：甲方指定地点。</w:t>
      </w:r>
    </w:p>
    <w:p>
      <w:pPr>
        <w:pStyle w:val="53"/>
        <w:spacing w:line="400" w:lineRule="exact"/>
        <w:rPr>
          <w:rFonts w:ascii="宋体" w:eastAsia="宋体" w:cs="宋体"/>
          <w:color w:val="000000"/>
          <w:sz w:val="24"/>
          <w:szCs w:val="24"/>
        </w:rPr>
      </w:pPr>
      <w:r>
        <w:rPr>
          <w:rFonts w:ascii="宋体" w:eastAsia="宋体" w:cs="宋体"/>
          <w:color w:val="000000"/>
          <w:sz w:val="24"/>
          <w:szCs w:val="24"/>
        </w:rPr>
        <w:t xml:space="preserve">   </w:t>
      </w:r>
      <w:r>
        <w:rPr>
          <w:rFonts w:ascii="宋体" w:eastAsia="宋体" w:cs="宋体" w:hint="eastAsia"/>
          <w:color w:val="000000"/>
          <w:sz w:val="24"/>
          <w:szCs w:val="24"/>
        </w:rPr>
        <w:t>（三）交付方法：由乙方负责采用适合的交通工具将采购货物及其附件运至交货现场并按甲方要求完成卸货，以双方签署货物到货验收签收单为准，交货时应一并交付货物的有关单证。货物从生产厂运至甲方指定地点的运输、劳务及相关保险的办理由乙方负责并承担相应费用。</w:t>
      </w:r>
    </w:p>
    <w:p>
      <w:pPr>
        <w:spacing w:line="400" w:lineRule="exact"/>
        <w:ind w:firstLineChars="200" w:firstLine="480"/>
        <w:rPr>
          <w:sz w:val="24"/>
        </w:rPr>
      </w:pPr>
      <w:r>
        <w:rPr>
          <w:rFonts w:ascii="宋体" w:eastAsia="宋体" w:cs="宋体" w:hint="eastAsia"/>
          <w:color w:val="000000"/>
          <w:sz w:val="24"/>
        </w:rPr>
        <w:t>（四）风险责任承担：</w:t>
      </w:r>
      <w:r>
        <w:rPr>
          <w:rFonts w:hint="eastAsia"/>
          <w:sz w:val="24"/>
        </w:rPr>
        <w:t>货物的风险责任和所有权在双方签署货物到货验收签收单、安装调试并通过验收，签署验收合格报告后由甲方承担，此前的风险责任由乙方承担。</w:t>
      </w:r>
    </w:p>
    <w:p>
      <w:pPr>
        <w:pStyle w:val="54"/>
        <w:spacing w:line="400" w:lineRule="exact"/>
        <w:ind w:firstLineChars="200" w:firstLine="480"/>
        <w:rPr>
          <w:rFonts w:ascii="宋体" w:eastAsia="宋体" w:cs="宋体"/>
          <w:color w:val="000000"/>
          <w:sz w:val="24"/>
          <w:szCs w:val="24"/>
        </w:rPr>
      </w:pPr>
    </w:p>
    <w:p>
      <w:pPr>
        <w:pStyle w:val="55"/>
        <w:spacing w:line="400" w:lineRule="exact"/>
        <w:ind w:firstLineChars="200" w:firstLine="480"/>
        <w:rPr>
          <w:rFonts w:ascii="宋体" w:eastAsia="宋体" w:cs="宋体"/>
          <w:color w:val="000000"/>
          <w:sz w:val="24"/>
          <w:szCs w:val="24"/>
        </w:rPr>
      </w:pPr>
      <w:r>
        <w:rPr>
          <w:rFonts w:ascii="宋体" w:eastAsia="宋体" w:cs="宋体" w:hint="eastAsia"/>
          <w:b/>
          <w:bCs/>
          <w:color w:val="000000"/>
          <w:sz w:val="24"/>
          <w:szCs w:val="24"/>
        </w:rPr>
        <w:t>第六条</w:t>
      </w:r>
      <w:r>
        <w:rPr>
          <w:rFonts w:ascii="宋体" w:eastAsia="宋体" w:cs="宋体"/>
          <w:b/>
          <w:bCs/>
          <w:color w:val="000000"/>
          <w:sz w:val="24"/>
          <w:szCs w:val="24"/>
        </w:rPr>
        <w:t xml:space="preserve">  </w:t>
      </w:r>
      <w:r>
        <w:rPr>
          <w:rFonts w:ascii="宋体" w:eastAsia="宋体" w:cs="宋体" w:hint="eastAsia"/>
          <w:b/>
          <w:bCs/>
          <w:color w:val="000000"/>
          <w:sz w:val="24"/>
          <w:szCs w:val="24"/>
        </w:rPr>
        <w:t>货物验收</w:t>
      </w:r>
    </w:p>
    <w:p>
      <w:pPr>
        <w:spacing w:line="400" w:lineRule="exact"/>
        <w:ind w:firstLineChars="200" w:firstLine="480"/>
        <w:rPr>
          <w:sz w:val="24"/>
        </w:rPr>
      </w:pPr>
      <w:r>
        <w:rPr>
          <w:rFonts w:hint="eastAsia"/>
          <w:sz w:val="24"/>
        </w:rPr>
        <w:t>（1）如需要，乙方须提供产品的原厂技术文件以及验收要求的校准文件或计量证书。属于中华人民共和国强制检定计量器具，乙方须负责提供法定计量证书。所需费用由乙方承担。</w:t>
      </w:r>
    </w:p>
    <w:p>
      <w:pPr>
        <w:spacing w:line="400" w:lineRule="exact"/>
        <w:ind w:firstLineChars="200" w:firstLine="480"/>
        <w:rPr>
          <w:sz w:val="24"/>
        </w:rPr>
      </w:pPr>
      <w:r>
        <w:rPr>
          <w:rFonts w:hint="eastAsia"/>
          <w:sz w:val="24"/>
        </w:rPr>
        <w:t>（2）乙方设备供货、安装施工、调试、工程验收、货物运输、售后服务等均应符合国家相关法律、法规以及国家标准、相关行业标准。乙方提供设备的制造标准、安装标准及技术规范等有关资料必须符合国家相应的有关标准、规范要求。</w:t>
      </w:r>
    </w:p>
    <w:p>
      <w:pPr>
        <w:spacing w:line="400" w:lineRule="exact"/>
        <w:ind w:firstLineChars="200" w:firstLine="480"/>
        <w:rPr>
          <w:sz w:val="24"/>
        </w:rPr>
      </w:pPr>
      <w:r>
        <w:rPr>
          <w:rFonts w:hint="eastAsia"/>
          <w:sz w:val="24"/>
        </w:rPr>
        <w:t>（3）乙方应向甲方提供完整的设备技术资料、货物制造商的出厂检验报告、合格证书、产品保证书、认证书、及政府许可证明、说明书等，保证产品和安装材料是新生产、未经过使用的原装原厂正品。如在交付使用前发生设备损坏和不合格，甲方有权要求退货，因此造成的一切损失由乙方承担。</w:t>
      </w:r>
    </w:p>
    <w:p>
      <w:pPr>
        <w:spacing w:line="400" w:lineRule="exact"/>
        <w:ind w:firstLineChars="200" w:firstLine="480"/>
        <w:rPr>
          <w:sz w:val="24"/>
        </w:rPr>
      </w:pPr>
      <w:r>
        <w:rPr>
          <w:rFonts w:hint="eastAsia"/>
          <w:sz w:val="24"/>
        </w:rPr>
        <w:t>（4）乙方根据合同要求进行系统安装、调试后，由甲方进行使用性能方面的验收，确保在使用过程内具有满意的性能。如质量不符合要求，乙方应无条件及时更换并不得以任何原因拖延。</w:t>
      </w:r>
    </w:p>
    <w:p>
      <w:pPr>
        <w:spacing w:line="400" w:lineRule="exact"/>
        <w:ind w:firstLineChars="200" w:firstLine="480"/>
        <w:rPr>
          <w:sz w:val="24"/>
        </w:rPr>
      </w:pPr>
      <w:r>
        <w:rPr>
          <w:rFonts w:hint="eastAsia"/>
          <w:sz w:val="24"/>
        </w:rPr>
        <w:t>（5）甲方根据招标文件、乙方的投标文件、合同、制造厂商的产品验收标准及中华人民共和国有关标准进行验收。甲方有权委托中国具权威资质机构对设备的灵敏度、测量精度等技术性能进行验收。因乙方所提供的产品未达到招标文件中技术性能指标的，一律拒收，不予付款，甲方有权因此终止合同的执行，乙方将自行承担所有经济损失；同时，甲方将保留向中标乙方因设备延迟到位而造成对口岸检验业务的不良影响追索相应“违约”责任的权利。</w:t>
      </w:r>
    </w:p>
    <w:p>
      <w:pPr>
        <w:pStyle w:val="56"/>
        <w:spacing w:line="400" w:lineRule="exact"/>
        <w:ind w:firstLineChars="200" w:firstLine="480"/>
        <w:rPr>
          <w:rFonts w:ascii="宋体" w:eastAsia="宋体" w:cs="宋体"/>
          <w:color w:val="000000"/>
          <w:sz w:val="24"/>
          <w:szCs w:val="24"/>
        </w:rPr>
      </w:pPr>
      <w:r>
        <w:rPr>
          <w:rFonts w:ascii="宋体" w:eastAsia="宋体" w:cs="宋体" w:hint="eastAsia"/>
          <w:b/>
          <w:bCs/>
          <w:color w:val="000000"/>
          <w:sz w:val="24"/>
          <w:szCs w:val="24"/>
        </w:rPr>
        <w:t>第七条</w:t>
      </w:r>
      <w:r>
        <w:rPr>
          <w:rFonts w:ascii="宋体" w:eastAsia="宋体" w:cs="宋体"/>
          <w:b/>
          <w:bCs/>
          <w:color w:val="000000"/>
          <w:sz w:val="24"/>
          <w:szCs w:val="24"/>
        </w:rPr>
        <w:t xml:space="preserve">  </w:t>
      </w:r>
      <w:r>
        <w:rPr>
          <w:rFonts w:ascii="宋体" w:eastAsia="宋体" w:cs="宋体" w:hint="eastAsia"/>
          <w:b/>
          <w:bCs/>
          <w:color w:val="000000"/>
          <w:sz w:val="24"/>
          <w:szCs w:val="24"/>
        </w:rPr>
        <w:t>质量保证</w:t>
      </w:r>
    </w:p>
    <w:p>
      <w:pPr>
        <w:spacing w:line="400" w:lineRule="exact"/>
        <w:ind w:firstLineChars="200" w:firstLine="480"/>
        <w:rPr>
          <w:sz w:val="24"/>
        </w:rPr>
      </w:pPr>
      <w:r>
        <w:rPr>
          <w:rFonts w:hint="eastAsia"/>
          <w:sz w:val="24"/>
        </w:rPr>
        <w:t>本项目的产品安装调试经用户验收合格当天起，质保期</w:t>
      </w:r>
      <w:r>
        <w:rPr>
          <w:rFonts w:hint="eastAsia"/>
          <w:sz w:val="24"/>
          <w:u w:val="single"/>
        </w:rPr>
        <w:t xml:space="preserve">    </w:t>
      </w:r>
      <w:r>
        <w:rPr>
          <w:rFonts w:hint="eastAsia"/>
          <w:sz w:val="24"/>
        </w:rPr>
        <w:t>年，在质保期内，产品因故障停用，质保期相应顺延，并提供仪器终身维修服务。</w:t>
      </w:r>
    </w:p>
    <w:p>
      <w:pPr>
        <w:spacing w:line="400" w:lineRule="exact"/>
        <w:ind w:firstLineChars="200" w:firstLine="480"/>
        <w:rPr>
          <w:rFonts w:ascii="宋体" w:cs="宋体"/>
          <w:b/>
          <w:bCs/>
          <w:color w:val="000000"/>
          <w:sz w:val="24"/>
        </w:rPr>
      </w:pPr>
      <w:r>
        <w:rPr>
          <w:rFonts w:ascii="宋体" w:cs="宋体" w:hint="eastAsia"/>
          <w:b/>
          <w:bCs/>
          <w:color w:val="000000"/>
          <w:sz w:val="24"/>
        </w:rPr>
        <w:t>第八条</w:t>
      </w:r>
      <w:r>
        <w:rPr>
          <w:rFonts w:ascii="宋体" w:cs="宋体"/>
          <w:b/>
          <w:bCs/>
          <w:color w:val="000000"/>
          <w:sz w:val="24"/>
        </w:rPr>
        <w:t xml:space="preserve">  </w:t>
      </w:r>
      <w:r>
        <w:rPr>
          <w:rFonts w:ascii="宋体" w:cs="宋体" w:hint="eastAsia"/>
          <w:b/>
          <w:bCs/>
          <w:color w:val="000000"/>
          <w:sz w:val="24"/>
        </w:rPr>
        <w:t>培训</w:t>
      </w:r>
    </w:p>
    <w:p>
      <w:pPr>
        <w:spacing w:line="400" w:lineRule="exact"/>
        <w:ind w:firstLineChars="200" w:firstLine="480"/>
        <w:rPr>
          <w:sz w:val="24"/>
        </w:rPr>
      </w:pPr>
      <w:r>
        <w:rPr>
          <w:rFonts w:hint="eastAsia"/>
          <w:sz w:val="24"/>
        </w:rPr>
        <w:t>现场培训。仪器在安装调试同时，乙方负责免费派工程师对用户就仪器原理和基本操作进行现场培训，培训人员人数不限，培训时间视甲方需要，原则上不少于2天，确保甲方用户能正常操作。</w:t>
      </w:r>
    </w:p>
    <w:p>
      <w:pPr>
        <w:spacing w:line="400" w:lineRule="exact"/>
        <w:ind w:firstLineChars="200" w:firstLine="480"/>
        <w:rPr>
          <w:rFonts w:ascii="宋体" w:cs="宋体"/>
          <w:b/>
          <w:bCs/>
          <w:color w:val="000000"/>
          <w:sz w:val="24"/>
        </w:rPr>
      </w:pPr>
      <w:r>
        <w:rPr>
          <w:rFonts w:ascii="宋体" w:cs="宋体" w:hint="eastAsia"/>
          <w:b/>
          <w:bCs/>
          <w:color w:val="000000"/>
          <w:sz w:val="24"/>
        </w:rPr>
        <w:t>第九条</w:t>
      </w:r>
      <w:r>
        <w:rPr>
          <w:rFonts w:ascii="宋体" w:cs="宋体"/>
          <w:b/>
          <w:bCs/>
          <w:color w:val="000000"/>
          <w:sz w:val="24"/>
        </w:rPr>
        <w:t xml:space="preserve">  </w:t>
      </w:r>
      <w:r>
        <w:rPr>
          <w:rFonts w:ascii="宋体" w:cs="宋体" w:hint="eastAsia"/>
          <w:b/>
          <w:bCs/>
          <w:color w:val="000000"/>
          <w:sz w:val="24"/>
        </w:rPr>
        <w:t>售后服务</w:t>
      </w:r>
    </w:p>
    <w:p>
      <w:pPr>
        <w:spacing w:line="400" w:lineRule="exact"/>
        <w:ind w:firstLineChars="200" w:firstLine="480"/>
        <w:rPr>
          <w:sz w:val="24"/>
        </w:rPr>
      </w:pPr>
      <w:r>
        <w:rPr>
          <w:rFonts w:hint="eastAsia"/>
          <w:sz w:val="24"/>
        </w:rPr>
        <w:t>1.乙方应提供原产商质量保证和售后服务承诺书。在质量保证期内设备发生故障，乙方应免费提供原厂商售后维修和更换零件服务。质保期后，乙方提供设备终身技术支持，包括故障排除和零配件的供应、仪器软件免费升级和培训，数据库可扩充等；设备出现故障需更换配件时，只收取零配件费用，免收其它费用，并承诺按最优惠价格提供零配件。合同签订后，在1周内乙方将仪器操作间的装修要求和水、电、气要求通知甲方。</w:t>
      </w:r>
    </w:p>
    <w:p>
      <w:pPr>
        <w:spacing w:line="400" w:lineRule="exact"/>
        <w:ind w:firstLineChars="200" w:firstLine="480"/>
        <w:rPr>
          <w:sz w:val="24"/>
        </w:rPr>
      </w:pPr>
      <w:r>
        <w:rPr>
          <w:rFonts w:hint="eastAsia"/>
          <w:sz w:val="24"/>
        </w:rPr>
        <w:t>2.乙方负责将设备运至甲方指定的地点，免费负责安装，免费现场培训及技术应用培训。中标价应包含产品的制造、材料费（主材及辅材）、运输、安装、验收、保修、税收、所有手续费等直至验收合格交付甲方使用的所有相关费用。中标价格在中标后的合同实施期间应保持不变，即不因市场价格或政策性价格的调整而增减（若因乙方责任而导致的需方依据合同条款对乙方的扣款处罚除外）。</w:t>
      </w:r>
    </w:p>
    <w:p>
      <w:pPr>
        <w:spacing w:line="400" w:lineRule="exact"/>
        <w:ind w:firstLineChars="200" w:firstLine="480"/>
        <w:rPr>
          <w:sz w:val="24"/>
        </w:rPr>
      </w:pPr>
      <w:r>
        <w:rPr>
          <w:rFonts w:hint="eastAsia"/>
          <w:sz w:val="24"/>
        </w:rPr>
        <w:t>3.货到后，乙方负责派技术人员到现场进行安装、调试，直至验收合格，带“★”的项目必须符合其性能。</w:t>
      </w:r>
    </w:p>
    <w:p>
      <w:pPr>
        <w:spacing w:line="400" w:lineRule="exact"/>
        <w:ind w:firstLineChars="200" w:firstLine="480"/>
        <w:rPr>
          <w:sz w:val="24"/>
        </w:rPr>
      </w:pPr>
      <w:r>
        <w:rPr>
          <w:rFonts w:hint="eastAsia"/>
          <w:sz w:val="24"/>
        </w:rPr>
        <w:t>4.1乙方须提供产品的原厂技术文件以及验收要求的校准文件或计量证书。属于中华人民共和国强制检定计量器具，乙方须负责提供法定计量证书。所需费用由乙方承担。</w:t>
      </w:r>
    </w:p>
    <w:p>
      <w:pPr>
        <w:spacing w:line="400" w:lineRule="exact"/>
        <w:ind w:firstLineChars="200" w:firstLine="480"/>
        <w:rPr>
          <w:sz w:val="24"/>
        </w:rPr>
      </w:pPr>
      <w:r>
        <w:rPr>
          <w:rFonts w:hint="eastAsia"/>
          <w:sz w:val="24"/>
        </w:rPr>
        <w:t>4.2乙方设备供货、安装施工、调试、工程验收、货物运输、售后服务等均应符合国家相关法律、法规以及国家标准、相关行业标准。乙方提供设备的制造标准、安装标准及技术规范等有关资料必须符合国家相应的有关标准、规范要求。</w:t>
      </w:r>
    </w:p>
    <w:p>
      <w:pPr>
        <w:spacing w:line="400" w:lineRule="exact"/>
        <w:ind w:firstLineChars="200" w:firstLine="480"/>
        <w:rPr>
          <w:sz w:val="24"/>
        </w:rPr>
      </w:pPr>
      <w:r>
        <w:rPr>
          <w:rFonts w:hint="eastAsia"/>
          <w:sz w:val="24"/>
        </w:rPr>
        <w:t>4.3乙方应向甲方提供全套、完整的设备技术资料、货物制造商的出厂检验报告、合格证书、产品保证书、认证书、及政府许可证明、说明书等，保证产品和安装材料是新生产、未经过使用的原装原厂正品。如在交付使用前发生设备损坏和不合格，甲方有权要求退货，因此造成的一切损失由乙方承担。</w:t>
      </w:r>
    </w:p>
    <w:p>
      <w:pPr>
        <w:spacing w:line="400" w:lineRule="exact"/>
        <w:ind w:firstLineChars="200" w:firstLine="480"/>
        <w:rPr>
          <w:sz w:val="24"/>
        </w:rPr>
      </w:pPr>
      <w:r>
        <w:rPr>
          <w:rFonts w:hint="eastAsia"/>
          <w:sz w:val="24"/>
        </w:rPr>
        <w:t>4.4乙方根据合同要求进行系统安装、调试后，由甲方进行使用性能方面的验收，确保在使用过程内具有满意的性能。如质量不符合要求，乙方应无条件及时更换并不得以任何原因拖延。</w:t>
      </w:r>
    </w:p>
    <w:p>
      <w:pPr>
        <w:spacing w:line="400" w:lineRule="exact"/>
        <w:ind w:firstLineChars="200" w:firstLine="480"/>
        <w:rPr>
          <w:sz w:val="24"/>
        </w:rPr>
      </w:pPr>
      <w:r>
        <w:rPr>
          <w:rFonts w:hint="eastAsia"/>
          <w:sz w:val="24"/>
        </w:rPr>
        <w:t>4.5甲方根据招标文件、乙方的投标文件、合同、制造厂商的产品验收标准及中华人民共和国有关标准进行验收。因乙方所提供的产品未达到招标文件中技术性能指标的，一律拒收，不予付款，甲方有权因此终止合同的执行，乙方将自行承担所有经济损失；同时，甲方将保留向乙方因设备延迟到位而造成对口岸检验业务的不良影响追索相应“违约”责任的权利。</w:t>
      </w:r>
    </w:p>
    <w:p>
      <w:pPr>
        <w:spacing w:line="400" w:lineRule="exact"/>
        <w:ind w:firstLineChars="200" w:firstLine="480"/>
        <w:rPr>
          <w:sz w:val="24"/>
        </w:rPr>
      </w:pPr>
      <w:r>
        <w:rPr>
          <w:rFonts w:hint="eastAsia"/>
          <w:sz w:val="24"/>
        </w:rPr>
        <w:t>5.乙方能响应故障处理请求和电话咨询，提供7x24小时技术支持，2小时内响应和24小时内提出解决方案，一般应在48小时内派人到现场维修的售后服务。乙方应提供维保人员名单、联系电话等。</w:t>
      </w:r>
    </w:p>
    <w:p>
      <w:pPr>
        <w:spacing w:line="400" w:lineRule="exact"/>
        <w:ind w:firstLineChars="200" w:firstLine="480"/>
        <w:rPr>
          <w:rFonts w:ascii="宋体" w:cs="宋体"/>
          <w:color w:val="000000"/>
          <w:sz w:val="24"/>
        </w:rPr>
      </w:pPr>
    </w:p>
    <w:p>
      <w:pPr>
        <w:spacing w:line="400" w:lineRule="exact"/>
        <w:ind w:firstLineChars="200" w:firstLine="480"/>
        <w:rPr>
          <w:rFonts w:ascii="宋体" w:cs="宋体"/>
          <w:b/>
          <w:bCs/>
          <w:color w:val="000000"/>
          <w:sz w:val="24"/>
        </w:rPr>
      </w:pPr>
      <w:r>
        <w:rPr>
          <w:rFonts w:ascii="宋体" w:cs="宋体" w:hint="eastAsia"/>
          <w:b/>
          <w:bCs/>
          <w:color w:val="000000"/>
          <w:sz w:val="24"/>
        </w:rPr>
        <w:t>第十条</w:t>
      </w:r>
      <w:r>
        <w:rPr>
          <w:rFonts w:ascii="宋体" w:cs="宋体"/>
          <w:b/>
          <w:bCs/>
          <w:color w:val="000000"/>
          <w:sz w:val="24"/>
        </w:rPr>
        <w:t xml:space="preserve">  </w:t>
      </w:r>
      <w:r>
        <w:rPr>
          <w:rFonts w:ascii="宋体" w:cs="宋体" w:hint="eastAsia"/>
          <w:b/>
          <w:bCs/>
          <w:color w:val="000000"/>
          <w:sz w:val="24"/>
        </w:rPr>
        <w:t>违约责任</w:t>
      </w:r>
    </w:p>
    <w:p>
      <w:pPr>
        <w:spacing w:line="400" w:lineRule="exact"/>
        <w:ind w:firstLineChars="200" w:firstLine="480"/>
        <w:rPr>
          <w:rFonts w:ascii="宋体" w:cs="宋体"/>
          <w:color w:val="000000"/>
          <w:sz w:val="24"/>
        </w:rPr>
      </w:pPr>
      <w:r>
        <w:rPr>
          <w:rFonts w:ascii="宋体" w:cs="宋体" w:hint="eastAsia"/>
          <w:color w:val="000000"/>
          <w:sz w:val="24"/>
        </w:rPr>
        <w:t>（一）因乙方原因未能按照本合同要求交付合格的货物或提供相关服务的违约责任。</w:t>
      </w:r>
    </w:p>
    <w:p>
      <w:pPr>
        <w:spacing w:line="400" w:lineRule="exact"/>
        <w:ind w:firstLineChars="200" w:firstLine="480"/>
        <w:rPr>
          <w:rFonts w:ascii="宋体" w:cs="宋体"/>
          <w:color w:val="000000"/>
          <w:sz w:val="24"/>
        </w:rPr>
      </w:pPr>
      <w:r>
        <w:rPr>
          <w:rFonts w:ascii="宋体" w:cs="宋体"/>
          <w:color w:val="000000"/>
          <w:sz w:val="24"/>
        </w:rPr>
        <w:t>1</w:t>
      </w:r>
      <w:r>
        <w:rPr>
          <w:rFonts w:ascii="宋体" w:cs="宋体" w:hint="eastAsia"/>
          <w:color w:val="000000"/>
          <w:sz w:val="24"/>
        </w:rPr>
        <w:t>、对于货物被证实存在缺陷（包括潜在的缺陷）或者不符合合同要求的，或原材料、技术标准、尺寸、颜色等存在质量问题，在合同条款规定的检验、安装、调试、验收和质量保证期内，甲方有权要求乙方在甲方指定期限内完成退货、退货重新制作、新货替换。乙方应按照甲方意见，用以下一种或几种方式结合解决：</w:t>
      </w:r>
    </w:p>
    <w:p>
      <w:pPr>
        <w:spacing w:line="400" w:lineRule="exact"/>
        <w:ind w:firstLineChars="200" w:firstLine="480"/>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）退货：甲方将货物退回乙方，乙方将合同货款退还给甲方，并承担由此发生的一切损失和费用。</w:t>
      </w:r>
    </w:p>
    <w:p>
      <w:pPr>
        <w:spacing w:line="400" w:lineRule="exact"/>
        <w:ind w:firstLineChars="200" w:firstLine="480"/>
        <w:rPr>
          <w:rFonts w:ascii="宋体" w:cs="宋体"/>
          <w:color w:val="000000"/>
          <w:sz w:val="24"/>
        </w:rPr>
      </w:pPr>
      <w:r>
        <w:rPr>
          <w:rFonts w:ascii="宋体" w:cs="宋体" w:hint="eastAsia"/>
          <w:color w:val="000000"/>
          <w:sz w:val="24"/>
        </w:rPr>
        <w:t>（</w:t>
      </w:r>
      <w:r>
        <w:rPr>
          <w:rFonts w:ascii="宋体" w:cs="宋体"/>
          <w:color w:val="000000"/>
          <w:sz w:val="24"/>
        </w:rPr>
        <w:t>2</w:t>
      </w:r>
      <w:r>
        <w:rPr>
          <w:rFonts w:ascii="宋体" w:cs="宋体" w:hint="eastAsia"/>
          <w:color w:val="000000"/>
          <w:sz w:val="24"/>
        </w:rPr>
        <w:t>）退货重新制作：甲方将货物退回乙方，乙方按照技术标准要求重新制作在甲方规定时间内完成供货，并承担由此发生的一切损失和费用，且相应延长重新制作货物的质量保证期。</w:t>
      </w:r>
    </w:p>
    <w:p>
      <w:pPr>
        <w:spacing w:line="400" w:lineRule="exact"/>
        <w:ind w:firstLineChars="200" w:firstLine="480"/>
        <w:rPr>
          <w:rFonts w:ascii="宋体" w:cs="宋体"/>
          <w:color w:val="000000"/>
          <w:sz w:val="24"/>
        </w:rPr>
      </w:pPr>
      <w:r>
        <w:rPr>
          <w:rFonts w:ascii="宋体" w:cs="宋体" w:hint="eastAsia"/>
          <w:color w:val="000000"/>
          <w:sz w:val="24"/>
        </w:rPr>
        <w:t>（</w:t>
      </w:r>
      <w:r>
        <w:rPr>
          <w:rFonts w:ascii="宋体" w:cs="宋体"/>
          <w:color w:val="000000"/>
          <w:sz w:val="24"/>
        </w:rPr>
        <w:t>3</w:t>
      </w:r>
      <w:r>
        <w:rPr>
          <w:rFonts w:ascii="宋体" w:cs="宋体" w:hint="eastAsia"/>
          <w:color w:val="000000"/>
          <w:sz w:val="24"/>
        </w:rPr>
        <w:t>）新货替换：乙方自费用满足技术标准要求的货物替换存在缺陷的产品，承担甲方蒙受的全部损失和费用，并承担由此引发的一切风险，且相应延长所换货物的质量保证期。</w:t>
      </w:r>
    </w:p>
    <w:p>
      <w:pPr>
        <w:spacing w:line="400" w:lineRule="exact"/>
        <w:ind w:firstLineChars="200" w:firstLine="480"/>
        <w:rPr>
          <w:rFonts w:ascii="宋体" w:cs="宋体"/>
          <w:color w:val="000000"/>
          <w:sz w:val="24"/>
        </w:rPr>
      </w:pPr>
      <w:r>
        <w:rPr>
          <w:rFonts w:ascii="宋体" w:cs="宋体" w:hint="eastAsia"/>
          <w:color w:val="000000"/>
          <w:sz w:val="24"/>
        </w:rPr>
        <w:t>乙方除按上述约定采取措施外，乙方还应向甲方支付合同总金额</w:t>
      </w:r>
      <w:r>
        <w:rPr>
          <w:rFonts w:ascii="宋体" w:cs="宋体"/>
          <w:color w:val="000000"/>
          <w:sz w:val="24"/>
        </w:rPr>
        <w:t>5%</w:t>
      </w:r>
      <w:r>
        <w:rPr>
          <w:rFonts w:ascii="宋体" w:cs="宋体" w:hint="eastAsia"/>
          <w:color w:val="000000"/>
          <w:sz w:val="24"/>
        </w:rPr>
        <w:t>的违约金，甲方有权直接从未付款中直接扣除，不足部分，乙方应当另行支付给甲方。</w:t>
      </w:r>
    </w:p>
    <w:p>
      <w:pPr>
        <w:spacing w:line="400" w:lineRule="exact"/>
        <w:ind w:firstLineChars="200" w:firstLine="480"/>
        <w:rPr>
          <w:rFonts w:ascii="宋体" w:cs="宋体"/>
          <w:color w:val="000000"/>
          <w:sz w:val="24"/>
        </w:rPr>
      </w:pPr>
      <w:r>
        <w:rPr>
          <w:rFonts w:ascii="宋体" w:cs="宋体"/>
          <w:color w:val="000000"/>
          <w:sz w:val="24"/>
        </w:rPr>
        <w:t>2</w:t>
      </w:r>
      <w:r>
        <w:rPr>
          <w:rFonts w:ascii="宋体" w:cs="宋体" w:hint="eastAsia"/>
          <w:color w:val="000000"/>
          <w:sz w:val="24"/>
        </w:rPr>
        <w:t>、</w:t>
      </w:r>
      <w:r>
        <w:rPr>
          <w:rFonts w:ascii="宋体" w:cs="宋体" w:hint="eastAsia"/>
          <w:bCs/>
          <w:color w:val="000000"/>
          <w:sz w:val="24"/>
        </w:rPr>
        <w:t>如果乙方</w:t>
      </w:r>
      <w:r>
        <w:rPr>
          <w:rFonts w:ascii="宋体" w:cs="宋体" w:hint="eastAsia"/>
          <w:color w:val="000000"/>
          <w:sz w:val="24"/>
        </w:rPr>
        <w:t>未在甲方要求的期限内，按照甲方要求采取上述任何一种方式补救措施或者上述违约情形超过3次的，甲方有权解除合同，要求乙方退还甲方已支付的全部款项，乙方还应承担合同总金额的</w:t>
      </w:r>
      <w:r>
        <w:rPr>
          <w:rFonts w:ascii="宋体" w:cs="宋体"/>
          <w:color w:val="000000"/>
          <w:sz w:val="24"/>
        </w:rPr>
        <w:t>15%</w:t>
      </w:r>
      <w:r>
        <w:rPr>
          <w:rFonts w:ascii="宋体" w:cs="宋体" w:hint="eastAsia"/>
          <w:color w:val="000000"/>
          <w:sz w:val="24"/>
        </w:rPr>
        <w:t>的违约金，甲方还有权视损失情况根据</w:t>
      </w:r>
      <w:r>
        <w:rPr>
          <w:sz w:val="24"/>
        </w:rPr>
        <w:t>《中华人民共和国</w:t>
      </w:r>
      <w:r>
        <w:rPr>
          <w:rFonts w:hint="eastAsia"/>
          <w:sz w:val="24"/>
        </w:rPr>
        <w:t>民法典</w:t>
      </w:r>
      <w:r>
        <w:rPr>
          <w:sz w:val="24"/>
        </w:rPr>
        <w:t>》</w:t>
      </w:r>
      <w:r>
        <w:rPr>
          <w:rFonts w:ascii="宋体" w:cs="宋体" w:hint="eastAsia"/>
          <w:color w:val="000000"/>
          <w:sz w:val="24"/>
        </w:rPr>
        <w:t>有关规定追究其相关责任，要求乙方赔偿甲方（用户）的全部损失。</w:t>
      </w:r>
    </w:p>
    <w:p>
      <w:pPr>
        <w:pStyle w:val="59"/>
        <w:spacing w:line="400" w:lineRule="exact"/>
        <w:ind w:firstLineChars="200" w:firstLine="480"/>
        <w:rPr>
          <w:rFonts w:ascii="宋体" w:eastAsia="宋体" w:cs="宋体"/>
          <w:color w:val="000000"/>
          <w:sz w:val="24"/>
          <w:szCs w:val="24"/>
        </w:rPr>
      </w:pPr>
      <w:r>
        <w:rPr>
          <w:rFonts w:ascii="宋体" w:eastAsia="宋体" w:cs="宋体"/>
          <w:color w:val="000000"/>
          <w:sz w:val="24"/>
          <w:szCs w:val="24"/>
        </w:rPr>
        <w:t>3</w:t>
      </w:r>
      <w:r>
        <w:rPr>
          <w:rFonts w:ascii="宋体" w:eastAsia="宋体" w:cs="宋体" w:hint="eastAsia"/>
          <w:color w:val="000000"/>
          <w:sz w:val="24"/>
          <w:szCs w:val="24"/>
        </w:rPr>
        <w:t>、乙方未能按合同要求提供服务或被证实未提供应当承担的服务的，甲方有权要求限期整改。乙方无合理理由不进行整改的视为乙方根本违约,甲方有权单方解除合同，拒绝支付未付款，并要求乙方按照合同总金额的20%支付违约金。</w:t>
      </w:r>
    </w:p>
    <w:p>
      <w:pPr>
        <w:spacing w:line="400" w:lineRule="exact"/>
        <w:ind w:firstLineChars="200" w:firstLine="480"/>
        <w:rPr>
          <w:rFonts w:ascii="宋体" w:cs="宋体"/>
          <w:color w:val="000000"/>
          <w:sz w:val="24"/>
        </w:rPr>
      </w:pPr>
      <w:r>
        <w:rPr>
          <w:rFonts w:ascii="宋体" w:cs="宋体" w:hint="eastAsia"/>
          <w:color w:val="000000"/>
          <w:sz w:val="24"/>
        </w:rPr>
        <w:t>（二）乙方未按照本合同规定的时间交货和提供服务的违约责任。</w:t>
      </w:r>
    </w:p>
    <w:p>
      <w:pPr>
        <w:pStyle w:val="60"/>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1、乙方没有按照合同规定的时间交货或提供服务，甲方有权在不影响合同项下其他补救措施的情况下</w:t>
      </w:r>
      <w:r>
        <w:rPr>
          <w:rFonts w:ascii="宋体" w:eastAsia="宋体" w:cs="宋体" w:hint="eastAsia"/>
          <w:color w:val="000000"/>
          <w:sz w:val="24"/>
        </w:rPr>
        <w:t>，要求乙方支付逾期交货违约金，或从合同货款中扣除逾期交货违约金。每日的违约金数额按每天迟交货物价格或未提供服务费用的</w:t>
      </w:r>
      <w:r>
        <w:rPr>
          <w:rFonts w:ascii="宋体" w:eastAsia="宋体" w:cs="宋体"/>
          <w:color w:val="000000"/>
          <w:sz w:val="24"/>
        </w:rPr>
        <w:t>0.5%</w:t>
      </w:r>
      <w:r>
        <w:rPr>
          <w:rFonts w:ascii="宋体" w:eastAsia="宋体" w:cs="宋体" w:hint="eastAsia"/>
          <w:color w:val="000000"/>
          <w:sz w:val="24"/>
        </w:rPr>
        <w:t>计收，直到交货或提供服务为止。</w:t>
      </w:r>
    </w:p>
    <w:p>
      <w:pPr>
        <w:spacing w:line="400" w:lineRule="exact"/>
        <w:ind w:firstLineChars="200" w:firstLine="480"/>
        <w:rPr>
          <w:sz w:val="24"/>
        </w:rPr>
      </w:pPr>
      <w:r>
        <w:rPr>
          <w:sz w:val="24"/>
        </w:rPr>
        <w:t>2</w:t>
      </w:r>
      <w:r>
        <w:rPr>
          <w:rFonts w:hint="eastAsia"/>
          <w:sz w:val="24"/>
        </w:rPr>
        <w:t>、如乙方逾期提供货物或服务达到15日以上的，甲方有权解除合同，拒绝支付未付款，并有权要求乙方支付合同总金额的20%作为违约金，乙方还应赔偿甲方（用户）的全部损失。合同的解除不影响乙方按照上述条款支付违约金。</w:t>
      </w:r>
    </w:p>
    <w:p>
      <w:pPr>
        <w:pStyle w:val="60"/>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3、乙方已将货物运至甲方指定地点，但未按合同约定时间及时进行安装调试的或者未及时提供的仪器配件、配套资料或其他伴随服务的，视为逾期交付货物、服务，甲方有权依照前款规定追究乙方违约责任。</w:t>
      </w:r>
    </w:p>
    <w:p>
      <w:pPr>
        <w:pStyle w:val="60"/>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（三）乙方安装调试过程中对其他货物及邻近管线等造成损坏的，由乙方负责修复及承担一切费用。</w:t>
      </w:r>
    </w:p>
    <w:p>
      <w:pPr>
        <w:pStyle w:val="60"/>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（四）因乙方或乙方工作人员或乙方相关方的作为或不作为行为致使甲方或第三方遭受人员人身伤害或财产损失的，乙方应承担全部赔偿责任，赔偿全部损失，甲方有权向乙方追偿，并解除本合同。</w:t>
      </w:r>
    </w:p>
    <w:p>
      <w:pPr>
        <w:spacing w:line="400" w:lineRule="exact"/>
        <w:ind w:firstLineChars="200" w:firstLine="480"/>
        <w:rPr>
          <w:sz w:val="24"/>
        </w:rPr>
      </w:pPr>
      <w:r>
        <w:rPr>
          <w:sz w:val="24"/>
        </w:rPr>
        <w:t>（五）依据本合同约定，乙方应退还甲方已支付的的货款的情况，如乙方未在甲方通知的期限内及时退还，逾期每一日，甲方有权要求乙方按照应退还款项的</w:t>
      </w:r>
      <w:r>
        <w:rPr>
          <w:rFonts w:hint="eastAsia"/>
          <w:sz w:val="24"/>
        </w:rPr>
        <w:t>0.5%</w:t>
      </w:r>
      <w:r>
        <w:rPr>
          <w:sz w:val="24"/>
        </w:rPr>
        <w:t>支付逾期违约金。</w:t>
      </w:r>
    </w:p>
    <w:p>
      <w:pPr>
        <w:pStyle w:val="61"/>
        <w:spacing w:line="400" w:lineRule="exact"/>
        <w:ind w:firstLineChars="200" w:firstLine="480"/>
        <w:rPr>
          <w:rFonts w:ascii="宋体" w:eastAsia="宋体" w:cs="宋体"/>
          <w:b/>
          <w:bCs/>
          <w:color w:val="000000"/>
          <w:sz w:val="24"/>
          <w:szCs w:val="24"/>
        </w:rPr>
      </w:pPr>
      <w:r>
        <w:rPr>
          <w:rFonts w:ascii="宋体" w:eastAsia="宋体" w:cs="宋体" w:hint="eastAsia"/>
          <w:b/>
          <w:bCs/>
          <w:color w:val="000000"/>
          <w:sz w:val="24"/>
          <w:szCs w:val="24"/>
        </w:rPr>
        <w:t>第十一条</w:t>
      </w:r>
      <w:r>
        <w:rPr>
          <w:rFonts w:ascii="宋体" w:eastAsia="宋体" w:cs="宋体"/>
          <w:b/>
          <w:bCs/>
          <w:color w:val="000000"/>
          <w:sz w:val="24"/>
          <w:szCs w:val="24"/>
        </w:rPr>
        <w:t xml:space="preserve">  </w:t>
      </w:r>
      <w:r>
        <w:rPr>
          <w:rFonts w:ascii="宋体" w:eastAsia="宋体" w:cs="宋体" w:hint="eastAsia"/>
          <w:b/>
          <w:bCs/>
          <w:color w:val="000000"/>
          <w:sz w:val="24"/>
          <w:szCs w:val="24"/>
        </w:rPr>
        <w:t>异议的期限和方法</w:t>
      </w:r>
    </w:p>
    <w:p>
      <w:pPr>
        <w:pStyle w:val="6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（一）异议期限自质量保证期开始之日起</w:t>
      </w:r>
      <w:r>
        <w:rPr>
          <w:rFonts w:ascii="宋体" w:eastAsia="宋体" w:cs="宋体"/>
          <w:color w:val="000000"/>
          <w:sz w:val="24"/>
          <w:szCs w:val="24"/>
        </w:rPr>
        <w:t>3</w:t>
      </w:r>
      <w:r>
        <w:rPr>
          <w:rFonts w:ascii="宋体" w:eastAsia="宋体" w:cs="宋体" w:hint="eastAsia"/>
          <w:color w:val="000000"/>
          <w:sz w:val="24"/>
          <w:szCs w:val="24"/>
        </w:rPr>
        <w:t>个月内。如果属于产品设计、材料、工艺或其他潜在的质量缺陷，甲方（用户）以书面形式提出异议及其处理意见。甲方未在异议期内提出异议并不免除乙方应承担的相关产品瑕疵担保责任</w:t>
      </w:r>
    </w:p>
    <w:p>
      <w:pPr>
        <w:pStyle w:val="6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（二）乙方接到甲方（用户）书面异议及其处理意见后，应在</w:t>
      </w:r>
      <w:r>
        <w:rPr>
          <w:rFonts w:ascii="宋体" w:eastAsia="宋体" w:cs="宋体"/>
          <w:color w:val="000000"/>
          <w:sz w:val="24"/>
          <w:szCs w:val="24"/>
        </w:rPr>
        <w:t>10</w:t>
      </w:r>
      <w:r>
        <w:rPr>
          <w:rFonts w:ascii="宋体" w:eastAsia="宋体" w:cs="宋体" w:hint="eastAsia"/>
          <w:color w:val="000000"/>
          <w:sz w:val="24"/>
          <w:szCs w:val="24"/>
        </w:rPr>
        <w:t>日内到甲方（用户）项目现场处理，并出具书面的处理意见，否则即视为默认甲方（用户）提出的异议和处理意见。</w:t>
      </w:r>
    </w:p>
    <w:p>
      <w:pPr>
        <w:pStyle w:val="61"/>
        <w:spacing w:line="400" w:lineRule="exact"/>
        <w:ind w:firstLineChars="200" w:firstLine="480"/>
        <w:rPr>
          <w:rFonts w:ascii="宋体" w:eastAsia="宋体" w:cs="宋体"/>
          <w:b/>
          <w:bCs/>
          <w:color w:val="000000"/>
          <w:sz w:val="24"/>
          <w:szCs w:val="24"/>
        </w:rPr>
      </w:pPr>
      <w:r>
        <w:rPr>
          <w:rFonts w:ascii="宋体" w:eastAsia="宋体" w:cs="宋体" w:hint="eastAsia"/>
          <w:b/>
          <w:bCs/>
          <w:color w:val="000000"/>
          <w:sz w:val="24"/>
          <w:szCs w:val="24"/>
        </w:rPr>
        <w:t>第十二条</w:t>
      </w:r>
      <w:r>
        <w:rPr>
          <w:rFonts w:ascii="宋体" w:eastAsia="宋体" w:cs="宋体"/>
          <w:b/>
          <w:bCs/>
          <w:color w:val="000000"/>
          <w:sz w:val="24"/>
          <w:szCs w:val="24"/>
        </w:rPr>
        <w:t xml:space="preserve">  </w:t>
      </w:r>
      <w:r>
        <w:rPr>
          <w:rFonts w:ascii="宋体" w:eastAsia="宋体" w:cs="宋体" w:hint="eastAsia"/>
          <w:b/>
          <w:bCs/>
          <w:color w:val="000000"/>
          <w:sz w:val="24"/>
          <w:szCs w:val="24"/>
        </w:rPr>
        <w:t>使用合同文件和资料</w:t>
      </w:r>
    </w:p>
    <w:p>
      <w:pPr>
        <w:pStyle w:val="6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一）未经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1"/>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（二）未经甲方（用户）事先书面同意，除了履行本合同之外，乙方不应使用、传播与本合同相关的任何文件、资料。</w:t>
      </w:r>
    </w:p>
    <w:p>
      <w:pPr>
        <w:spacing w:line="400" w:lineRule="exact"/>
        <w:ind w:firstLineChars="200" w:firstLine="480"/>
        <w:rPr>
          <w:sz w:val="24"/>
        </w:rPr>
      </w:pPr>
      <w:r>
        <w:rPr>
          <w:rFonts w:hint="eastAsia"/>
          <w:sz w:val="24"/>
        </w:rPr>
        <w:t>（三）乙方违反本条款的，应支付合同总价</w:t>
      </w:r>
      <w:r>
        <w:rPr>
          <w:sz w:val="24"/>
        </w:rPr>
        <w:t>10 %</w:t>
      </w:r>
      <w:r>
        <w:rPr>
          <w:rFonts w:hint="eastAsia"/>
          <w:sz w:val="24"/>
        </w:rPr>
        <w:t>的违约金，并赔偿由此给甲方造成的一切损失。本条款自合同签订起有效且不因合同履行完毕而失效。</w:t>
      </w:r>
    </w:p>
    <w:p>
      <w:pPr>
        <w:spacing w:line="400" w:lineRule="exact"/>
        <w:ind w:firstLineChars="200" w:firstLine="480"/>
        <w:rPr>
          <w:rFonts w:ascii="宋体" w:cs="宋体"/>
          <w:b/>
          <w:bCs/>
          <w:color w:val="000000"/>
          <w:sz w:val="24"/>
        </w:rPr>
      </w:pPr>
      <w:r>
        <w:rPr>
          <w:rFonts w:ascii="宋体" w:cs="宋体" w:hint="eastAsia"/>
          <w:b/>
          <w:bCs/>
          <w:color w:val="000000"/>
          <w:sz w:val="24"/>
        </w:rPr>
        <w:t>第十三条</w:t>
      </w:r>
      <w:r>
        <w:rPr>
          <w:rFonts w:ascii="宋体" w:cs="宋体"/>
          <w:b/>
          <w:bCs/>
          <w:color w:val="000000"/>
          <w:sz w:val="24"/>
        </w:rPr>
        <w:t xml:space="preserve">  </w:t>
      </w:r>
      <w:r>
        <w:rPr>
          <w:rFonts w:ascii="宋体" w:cs="宋体" w:hint="eastAsia"/>
          <w:b/>
          <w:bCs/>
          <w:color w:val="000000"/>
          <w:sz w:val="24"/>
        </w:rPr>
        <w:t>知识产权</w:t>
      </w:r>
    </w:p>
    <w:p>
      <w:pPr>
        <w:spacing w:line="400" w:lineRule="exact"/>
        <w:ind w:firstLineChars="200" w:firstLine="480"/>
        <w:rPr>
          <w:rFonts w:ascii="宋体" w:cs="宋体"/>
          <w:color w:val="000000"/>
          <w:sz w:val="24"/>
        </w:rPr>
      </w:pPr>
      <w:r>
        <w:rPr>
          <w:rFonts w:ascii="宋体" w:cs="宋体" w:hint="eastAsia"/>
          <w:color w:val="000000"/>
          <w:sz w:val="24"/>
        </w:rPr>
        <w:t>（一）乙方应保证所提供的货物及服务不侵犯任何第三方的知识产权</w:t>
      </w:r>
      <w:r>
        <w:rPr>
          <w:rFonts w:ascii="宋体" w:cs="宋体"/>
          <w:color w:val="000000"/>
          <w:sz w:val="24"/>
        </w:rPr>
        <w:t>(</w:t>
      </w:r>
      <w:r>
        <w:rPr>
          <w:rFonts w:ascii="宋体" w:cs="宋体" w:hint="eastAsia"/>
          <w:color w:val="000000"/>
          <w:sz w:val="24"/>
        </w:rPr>
        <w:t>专利权、商标权、版权等</w:t>
      </w:r>
      <w:r>
        <w:rPr>
          <w:rFonts w:ascii="宋体" w:cs="宋体"/>
          <w:color w:val="000000"/>
          <w:sz w:val="24"/>
        </w:rPr>
        <w:t>)</w:t>
      </w:r>
      <w:r>
        <w:rPr>
          <w:rFonts w:ascii="宋体" w:cs="宋体" w:hint="eastAsia"/>
          <w:color w:val="000000"/>
          <w:sz w:val="24"/>
        </w:rPr>
        <w:t>及其他任何合法权益。如果甲方（用户）在使用乙方货物或服务的任何一部分过程中，遭致第三方索赔或主张权利的，乙方应当整改以避免侵权。</w:t>
      </w:r>
    </w:p>
    <w:p>
      <w:pPr>
        <w:spacing w:line="400" w:lineRule="exact"/>
        <w:ind w:firstLineChars="200" w:firstLine="480"/>
        <w:rPr>
          <w:rFonts w:ascii="宋体" w:cs="宋体"/>
          <w:color w:val="000000"/>
          <w:sz w:val="24"/>
        </w:rPr>
      </w:pPr>
      <w:r>
        <w:rPr>
          <w:rFonts w:ascii="宋体" w:cs="宋体" w:hint="eastAsia"/>
          <w:color w:val="000000"/>
          <w:sz w:val="24"/>
        </w:rPr>
        <w:t>（二）如果甲方（用户）在使用乙方货物或货物的任何一部分过程中，因侵犯第三方合法权益（包括但不限于知识产权）而遭致第三方索赔或主张权利的，乙方应承担甲方（用户）因应诉或解决争议支出的律师费、诉讼费等全部费用，并支付法院最终判决的甲方（用户）应支付第三方的一切费用、并赔偿甲方（用户）由此遭受的全部损失及支出的合理费用。</w:t>
      </w:r>
    </w:p>
    <w:p>
      <w:pPr>
        <w:spacing w:line="400" w:lineRule="exact"/>
        <w:ind w:firstLineChars="200" w:firstLine="480"/>
        <w:rPr>
          <w:rFonts w:ascii="宋体" w:cs="宋体"/>
          <w:color w:val="000000"/>
          <w:sz w:val="24"/>
        </w:rPr>
      </w:pPr>
      <w:r>
        <w:rPr>
          <w:rFonts w:ascii="宋体" w:cs="宋体" w:hint="eastAsia"/>
          <w:color w:val="000000"/>
          <w:sz w:val="24"/>
        </w:rPr>
        <w:t>（三）如乙方提供的货物或服务确实侵犯了第三方合法权益（包括但不限于知识产权）的，甲方有权解除合同，要求乙方退回已支付的全部货款，并赔偿甲方的全部损失及支出的合理费用。</w:t>
      </w:r>
    </w:p>
    <w:p>
      <w:pPr>
        <w:spacing w:line="400" w:lineRule="exact"/>
        <w:ind w:firstLineChars="200" w:firstLine="480"/>
        <w:rPr>
          <w:rFonts w:ascii="宋体" w:cs="宋体"/>
          <w:b/>
          <w:bCs/>
          <w:color w:val="000000"/>
          <w:sz w:val="24"/>
        </w:rPr>
      </w:pPr>
      <w:r>
        <w:rPr>
          <w:rFonts w:ascii="宋体" w:cs="宋体" w:hint="eastAsia"/>
          <w:b/>
          <w:bCs/>
          <w:color w:val="000000"/>
          <w:sz w:val="24"/>
        </w:rPr>
        <w:t>第十四条</w:t>
      </w:r>
      <w:r>
        <w:rPr>
          <w:rFonts w:ascii="宋体" w:cs="宋体"/>
          <w:b/>
          <w:bCs/>
          <w:color w:val="000000"/>
          <w:sz w:val="24"/>
        </w:rPr>
        <w:t xml:space="preserve">  </w:t>
      </w:r>
      <w:r>
        <w:rPr>
          <w:rFonts w:ascii="宋体" w:cs="宋体" w:hint="eastAsia"/>
          <w:b/>
          <w:bCs/>
          <w:color w:val="000000"/>
          <w:sz w:val="24"/>
        </w:rPr>
        <w:t>权利瑕疵担保</w:t>
      </w:r>
    </w:p>
    <w:p>
      <w:pPr>
        <w:spacing w:line="400" w:lineRule="exact"/>
        <w:ind w:firstLineChars="200" w:firstLine="480"/>
        <w:rPr>
          <w:rFonts w:ascii="宋体" w:cs="宋体"/>
          <w:color w:val="000000"/>
          <w:sz w:val="24"/>
        </w:rPr>
      </w:pPr>
      <w:r>
        <w:rPr>
          <w:rFonts w:ascii="宋体" w:cs="宋体" w:hint="eastAsia"/>
          <w:color w:val="000000"/>
          <w:sz w:val="24"/>
        </w:rPr>
        <w:t>（一）乙方保证对其所提供的货物享有完全的所有权等合法权利，不存在任何未曾向甲方（用户）透露的担保物权（如抵押权、质押权、留置权等）或其他任何权利负担或争议。</w:t>
      </w:r>
    </w:p>
    <w:p>
      <w:pPr>
        <w:pStyle w:val="62"/>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（二）乙方应保证所提供的货物免受第三方提出的任何权利主张，如因第三方提出权利主张给甲方（用户）造成损失的，乙方应予以赔偿。</w:t>
      </w:r>
    </w:p>
    <w:p>
      <w:pPr>
        <w:spacing w:line="400" w:lineRule="exact"/>
        <w:ind w:firstLineChars="200" w:firstLine="480"/>
        <w:rPr>
          <w:rFonts w:ascii="宋体" w:cs="宋体"/>
          <w:color w:val="000000"/>
          <w:sz w:val="24"/>
        </w:rPr>
      </w:pPr>
      <w:r>
        <w:rPr>
          <w:rFonts w:ascii="宋体" w:cs="宋体" w:hint="eastAsia"/>
          <w:color w:val="000000"/>
          <w:sz w:val="24"/>
        </w:rPr>
        <w:t>（三）如乙方所提供的货物存在前述担保货物或权利负担，甲方（用户）有权解除合同，并要求乙方退还已支付的全部货款，赔偿甲方（用户）的全部损失及支出的合理费用。</w:t>
      </w:r>
    </w:p>
    <w:p>
      <w:pPr>
        <w:spacing w:line="400" w:lineRule="exact"/>
        <w:ind w:firstLineChars="200" w:firstLine="480"/>
        <w:rPr>
          <w:rFonts w:ascii="宋体" w:cs="宋体"/>
          <w:b/>
          <w:bCs/>
          <w:color w:val="000000"/>
          <w:sz w:val="24"/>
        </w:rPr>
      </w:pPr>
      <w:r>
        <w:rPr>
          <w:rFonts w:ascii="宋体" w:cs="宋体" w:hint="eastAsia"/>
          <w:b/>
          <w:bCs/>
          <w:color w:val="000000"/>
          <w:sz w:val="24"/>
        </w:rPr>
        <w:t>第十五条</w:t>
      </w:r>
      <w:r>
        <w:rPr>
          <w:rFonts w:ascii="宋体" w:cs="宋体"/>
          <w:b/>
          <w:bCs/>
          <w:color w:val="000000"/>
          <w:sz w:val="24"/>
        </w:rPr>
        <w:t xml:space="preserve">  </w:t>
      </w:r>
      <w:r>
        <w:rPr>
          <w:rFonts w:ascii="宋体" w:cs="宋体" w:hint="eastAsia"/>
          <w:b/>
          <w:bCs/>
          <w:color w:val="000000"/>
          <w:sz w:val="24"/>
        </w:rPr>
        <w:t>不可抗力及其免责</w:t>
      </w:r>
    </w:p>
    <w:p>
      <w:pPr>
        <w:spacing w:line="400" w:lineRule="exact"/>
        <w:ind w:firstLineChars="200" w:firstLine="480"/>
        <w:rPr>
          <w:rFonts w:ascii="宋体" w:cs="宋体"/>
          <w:color w:val="000000"/>
          <w:sz w:val="24"/>
        </w:rPr>
      </w:pPr>
      <w:r>
        <w:rPr>
          <w:rFonts w:ascii="宋体" w:cs="宋体" w:hint="eastAsia"/>
          <w:color w:val="000000"/>
          <w:sz w:val="24"/>
        </w:rPr>
        <w:t>（一）乙方因不可抗力而导致合同实施延误或不能履行合同义务，在不可抗力影响的范围内不承担逾期赔偿或终止合同的责任。</w:t>
      </w:r>
    </w:p>
    <w:p>
      <w:pPr>
        <w:spacing w:line="400" w:lineRule="exact"/>
        <w:ind w:firstLineChars="200" w:firstLine="480"/>
        <w:rPr>
          <w:rFonts w:ascii="宋体" w:cs="宋体"/>
          <w:color w:val="000000"/>
          <w:sz w:val="24"/>
        </w:rPr>
      </w:pPr>
      <w:r>
        <w:rPr>
          <w:rFonts w:ascii="宋体" w:cs="宋体" w:hint="eastAsia"/>
          <w:color w:val="000000"/>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日历天一百二十日的，双方应通过友好协商在合理的时间内就进一步履行合同达成协议。</w:t>
      </w:r>
    </w:p>
    <w:p>
      <w:pPr>
        <w:spacing w:line="400" w:lineRule="exact"/>
        <w:ind w:firstLineChars="200" w:firstLine="480"/>
        <w:rPr>
          <w:rFonts w:ascii="宋体" w:cs="宋体"/>
          <w:color w:val="000000"/>
          <w:sz w:val="24"/>
        </w:rPr>
      </w:pPr>
      <w:r>
        <w:rPr>
          <w:rFonts w:ascii="宋体" w:cs="宋体" w:hint="eastAsia"/>
          <w:color w:val="000000"/>
          <w:sz w:val="24"/>
        </w:rPr>
        <w:t>（三）乙方在逾期履行合同期间由于不可抗力而不能履行合同的，不免除违约责任。</w:t>
      </w:r>
    </w:p>
    <w:p>
      <w:pPr>
        <w:spacing w:line="400" w:lineRule="exact"/>
        <w:ind w:firstLineChars="200" w:firstLine="480"/>
        <w:rPr>
          <w:rFonts w:ascii="宋体" w:cs="宋体"/>
          <w:color w:val="000000"/>
          <w:sz w:val="24"/>
        </w:rPr>
      </w:pPr>
      <w:r>
        <w:rPr>
          <w:rFonts w:ascii="宋体" w:cs="宋体" w:hint="eastAsia"/>
          <w:color w:val="000000"/>
          <w:sz w:val="24"/>
        </w:rPr>
        <w:t>（四）甲方（用户）如遇不可抗力，应尽快以书面形式通知乙方，并尽实际可能履行不受不可抗力影响的其他事项。甲方（用户）不承担因不可抗力不能履行合同所造成的损失。</w:t>
      </w:r>
    </w:p>
    <w:p>
      <w:pPr>
        <w:spacing w:line="400" w:lineRule="exact"/>
        <w:ind w:firstLineChars="200" w:firstLine="480"/>
        <w:rPr>
          <w:rFonts w:ascii="宋体" w:cs="宋体"/>
          <w:color w:val="000000"/>
          <w:sz w:val="24"/>
        </w:rPr>
      </w:pPr>
      <w:r>
        <w:rPr>
          <w:rFonts w:ascii="宋体" w:cs="宋体" w:hint="eastAsia"/>
          <w:color w:val="000000"/>
          <w:sz w:val="24"/>
        </w:rPr>
        <w:t>（五）本条所述的“不可抗力”是指不能预见、不能避免并不能克服的客观情况，包括但不限于战争、动乱、严重火灾、洪水、台风、地震等及其他双方同意的情况，但不包括违约或疏忽。遭受不可抗力的一方应在不可抗力消除后的次日立即恢复履行。</w:t>
      </w:r>
    </w:p>
    <w:p>
      <w:pPr>
        <w:spacing w:line="400" w:lineRule="exact"/>
        <w:ind w:firstLineChars="200" w:firstLine="480"/>
        <w:rPr>
          <w:rFonts w:ascii="宋体" w:cs="宋体"/>
          <w:b/>
          <w:bCs/>
          <w:color w:val="000000"/>
          <w:sz w:val="24"/>
        </w:rPr>
      </w:pPr>
      <w:r>
        <w:rPr>
          <w:rFonts w:ascii="宋体" w:cs="宋体" w:hint="eastAsia"/>
          <w:b/>
          <w:bCs/>
          <w:color w:val="000000"/>
          <w:sz w:val="24"/>
        </w:rPr>
        <w:t>第十六条</w:t>
      </w:r>
      <w:r>
        <w:rPr>
          <w:rFonts w:ascii="宋体" w:cs="宋体"/>
          <w:b/>
          <w:bCs/>
          <w:color w:val="000000"/>
          <w:sz w:val="24"/>
        </w:rPr>
        <w:t xml:space="preserve">  </w:t>
      </w:r>
      <w:r>
        <w:rPr>
          <w:rFonts w:ascii="宋体" w:cs="宋体" w:hint="eastAsia"/>
          <w:b/>
          <w:bCs/>
          <w:color w:val="000000"/>
          <w:sz w:val="24"/>
        </w:rPr>
        <w:t>争议的解决</w:t>
      </w:r>
    </w:p>
    <w:p>
      <w:pPr>
        <w:spacing w:line="400" w:lineRule="exact"/>
        <w:ind w:firstLineChars="200" w:firstLine="480"/>
        <w:rPr>
          <w:rFonts w:ascii="宋体" w:cs="宋体"/>
          <w:color w:val="000000"/>
          <w:sz w:val="24"/>
        </w:rPr>
      </w:pPr>
      <w:r>
        <w:rPr>
          <w:rFonts w:ascii="宋体" w:cs="宋体" w:hint="eastAsia"/>
          <w:color w:val="000000"/>
          <w:sz w:val="24"/>
        </w:rPr>
        <w:t>凡与本合同有关的一切争议，甲乙双方应首先通过友好协商方式解决，如经协商后仍不能达成协议时，双方同意向甲方所在地人民法院诉讼解决。</w:t>
      </w:r>
    </w:p>
    <w:p>
      <w:pPr>
        <w:spacing w:line="400" w:lineRule="exact"/>
        <w:ind w:firstLineChars="200" w:firstLine="480"/>
        <w:rPr>
          <w:rFonts w:ascii="宋体" w:cs="宋体"/>
          <w:b/>
          <w:bCs/>
          <w:color w:val="000000"/>
          <w:sz w:val="24"/>
        </w:rPr>
      </w:pPr>
      <w:r>
        <w:rPr>
          <w:rFonts w:ascii="宋体" w:cs="宋体" w:hint="eastAsia"/>
          <w:b/>
          <w:bCs/>
          <w:color w:val="000000"/>
          <w:sz w:val="24"/>
        </w:rPr>
        <w:t>第十七条</w:t>
      </w:r>
      <w:r>
        <w:rPr>
          <w:rFonts w:ascii="宋体" w:cs="宋体"/>
          <w:b/>
          <w:bCs/>
          <w:color w:val="000000"/>
          <w:sz w:val="24"/>
        </w:rPr>
        <w:t xml:space="preserve">  </w:t>
      </w:r>
      <w:r>
        <w:rPr>
          <w:rFonts w:ascii="宋体" w:cs="宋体" w:hint="eastAsia"/>
          <w:b/>
          <w:bCs/>
          <w:color w:val="000000"/>
          <w:sz w:val="24"/>
        </w:rPr>
        <w:t>合同修改或变更</w:t>
      </w:r>
    </w:p>
    <w:p>
      <w:pPr>
        <w:spacing w:line="400" w:lineRule="exact"/>
        <w:ind w:firstLineChars="200" w:firstLine="480"/>
        <w:rPr>
          <w:rFonts w:ascii="宋体" w:cs="宋体"/>
          <w:color w:val="000000"/>
          <w:sz w:val="24"/>
        </w:rPr>
      </w:pPr>
      <w:r>
        <w:rPr>
          <w:rFonts w:ascii="宋体" w:cs="宋体" w:hint="eastAsia"/>
          <w:color w:val="000000"/>
          <w:sz w:val="24"/>
        </w:rPr>
        <w:t>（一）如无重大变故或本合同规定情形，甲乙双方不得擅自变更合同。</w:t>
      </w:r>
    </w:p>
    <w:p>
      <w:pPr>
        <w:spacing w:line="400" w:lineRule="exact"/>
        <w:ind w:firstLineChars="200" w:firstLine="480"/>
        <w:rPr>
          <w:rFonts w:ascii="宋体" w:cs="宋体"/>
          <w:color w:val="000000"/>
          <w:sz w:val="24"/>
        </w:rPr>
      </w:pPr>
      <w:r>
        <w:rPr>
          <w:rFonts w:ascii="宋体" w:cs="宋体" w:hint="eastAsia"/>
          <w:color w:val="000000"/>
          <w:sz w:val="24"/>
        </w:rPr>
        <w:t>（二）如确需变更合同，甲乙双方应签署书面变更协议。变更协议为本合同不可分割的一部分。</w:t>
      </w:r>
    </w:p>
    <w:p>
      <w:pPr>
        <w:spacing w:line="400" w:lineRule="exact"/>
        <w:ind w:firstLineChars="200" w:firstLine="480"/>
        <w:rPr>
          <w:rFonts w:ascii="宋体" w:cs="宋体"/>
          <w:color w:val="000000"/>
          <w:sz w:val="24"/>
        </w:rPr>
      </w:pPr>
      <w:r>
        <w:rPr>
          <w:rFonts w:ascii="宋体" w:cs="宋体" w:hint="eastAsia"/>
          <w:color w:val="000000"/>
          <w:sz w:val="24"/>
        </w:rPr>
        <w:t>（三）在不改变合同其他条款的前提下，甲方（用户）有权在合同总价</w:t>
      </w:r>
      <w:r>
        <w:rPr>
          <w:rFonts w:ascii="宋体" w:cs="宋体"/>
          <w:color w:val="000000"/>
          <w:sz w:val="24"/>
        </w:rPr>
        <w:t>10%</w:t>
      </w:r>
      <w:r>
        <w:rPr>
          <w:rFonts w:ascii="宋体" w:cs="宋体" w:hint="eastAsia"/>
          <w:color w:val="000000"/>
          <w:sz w:val="24"/>
        </w:rPr>
        <w:t>的范围内追加与合同标的相同的货物或服务，并就此与乙方签订补充合同，乙方应积极配合并严格履约。</w:t>
      </w:r>
    </w:p>
    <w:p>
      <w:pPr>
        <w:spacing w:line="400" w:lineRule="exact"/>
        <w:ind w:firstLineChars="200" w:firstLine="480"/>
        <w:rPr>
          <w:rFonts w:ascii="宋体" w:cs="宋体"/>
          <w:b/>
          <w:bCs/>
          <w:color w:val="000000"/>
          <w:sz w:val="24"/>
        </w:rPr>
      </w:pPr>
      <w:r>
        <w:rPr>
          <w:rFonts w:ascii="宋体" w:cs="宋体" w:hint="eastAsia"/>
          <w:b/>
          <w:bCs/>
          <w:color w:val="000000"/>
          <w:sz w:val="24"/>
        </w:rPr>
        <w:t>第十八条</w:t>
      </w:r>
      <w:r>
        <w:rPr>
          <w:rFonts w:ascii="宋体" w:cs="宋体"/>
          <w:b/>
          <w:bCs/>
          <w:color w:val="000000"/>
          <w:sz w:val="24"/>
        </w:rPr>
        <w:t xml:space="preserve">  </w:t>
      </w:r>
      <w:r>
        <w:rPr>
          <w:rFonts w:ascii="宋体" w:cs="宋体" w:hint="eastAsia"/>
          <w:b/>
          <w:bCs/>
          <w:color w:val="000000"/>
          <w:sz w:val="24"/>
        </w:rPr>
        <w:t>合同中止</w:t>
      </w:r>
    </w:p>
    <w:p>
      <w:pPr>
        <w:spacing w:line="400" w:lineRule="exact"/>
        <w:ind w:firstLineChars="200" w:firstLine="480"/>
        <w:rPr>
          <w:rFonts w:ascii="宋体" w:cs="宋体"/>
          <w:color w:val="000000"/>
          <w:sz w:val="24"/>
        </w:rPr>
      </w:pPr>
      <w:r>
        <w:rPr>
          <w:rFonts w:ascii="宋体" w:cs="宋体" w:hint="eastAsia"/>
          <w:color w:val="000000"/>
          <w:sz w:val="24"/>
        </w:rPr>
        <w:t>（一）合同在履行过程中，因采购计划调整，甲方（用户）可以要求中止履行，待计划确定后继续履行，乙方同意甲方调整计划，并不因此承担违约责任。</w:t>
      </w:r>
    </w:p>
    <w:p>
      <w:pPr>
        <w:spacing w:line="400" w:lineRule="exact"/>
        <w:ind w:firstLineChars="200" w:firstLine="480"/>
        <w:rPr>
          <w:rFonts w:ascii="宋体" w:cs="宋体"/>
          <w:color w:val="000000"/>
          <w:sz w:val="24"/>
        </w:rPr>
      </w:pPr>
      <w:r>
        <w:rPr>
          <w:rFonts w:ascii="宋体" w:cs="宋体" w:hint="eastAsia"/>
          <w:color w:val="000000"/>
          <w:sz w:val="24"/>
        </w:rPr>
        <w:t>（二）合同签订或履行过程中因其他供应商就采购过程或结果提起质疑、投诉、行政复议、行政诉讼的，甲方（用户）认为有必要或财政部责令终止的，应当终止合同的履行，乙方同意甲方无需就此承担任何责任。</w:t>
      </w:r>
    </w:p>
    <w:p>
      <w:pPr>
        <w:spacing w:line="400" w:lineRule="exact"/>
        <w:ind w:firstLineChars="200" w:firstLine="480"/>
        <w:rPr>
          <w:rFonts w:ascii="宋体" w:cs="宋体"/>
          <w:b/>
          <w:bCs/>
          <w:color w:val="000000"/>
          <w:sz w:val="24"/>
        </w:rPr>
      </w:pPr>
      <w:r>
        <w:rPr>
          <w:rFonts w:ascii="宋体" w:cs="宋体" w:hint="eastAsia"/>
          <w:b/>
          <w:bCs/>
          <w:color w:val="000000"/>
          <w:sz w:val="24"/>
        </w:rPr>
        <w:t>第十九条</w:t>
      </w:r>
      <w:r>
        <w:rPr>
          <w:rFonts w:ascii="宋体" w:cs="宋体"/>
          <w:b/>
          <w:bCs/>
          <w:color w:val="000000"/>
          <w:sz w:val="24"/>
        </w:rPr>
        <w:t xml:space="preserve">  </w:t>
      </w:r>
      <w:r>
        <w:rPr>
          <w:rFonts w:ascii="宋体" w:cs="宋体" w:hint="eastAsia"/>
          <w:b/>
          <w:bCs/>
          <w:color w:val="000000"/>
          <w:sz w:val="24"/>
        </w:rPr>
        <w:t>合同解除</w:t>
      </w:r>
    </w:p>
    <w:p>
      <w:pPr>
        <w:spacing w:line="400" w:lineRule="exact"/>
        <w:ind w:firstLineChars="200" w:firstLine="480"/>
        <w:rPr>
          <w:rFonts w:ascii="宋体" w:cs="宋体"/>
          <w:color w:val="000000"/>
          <w:sz w:val="24"/>
        </w:rPr>
      </w:pPr>
      <w:r>
        <w:rPr>
          <w:rFonts w:ascii="宋体" w:cs="宋体" w:hint="eastAsia"/>
          <w:color w:val="000000"/>
          <w:sz w:val="24"/>
        </w:rPr>
        <w:t>（一）因违约解除合同</w:t>
      </w:r>
    </w:p>
    <w:p>
      <w:pPr>
        <w:spacing w:line="400" w:lineRule="exact"/>
        <w:ind w:firstLineChars="200" w:firstLine="480"/>
        <w:rPr>
          <w:rFonts w:ascii="宋体" w:cs="宋体"/>
          <w:color w:val="000000"/>
          <w:sz w:val="24"/>
        </w:rPr>
      </w:pPr>
      <w:r>
        <w:rPr>
          <w:rFonts w:ascii="宋体" w:cs="宋体"/>
          <w:color w:val="000000"/>
          <w:sz w:val="24"/>
        </w:rPr>
        <w:t>1</w:t>
      </w:r>
      <w:r>
        <w:rPr>
          <w:rFonts w:ascii="宋体" w:cs="宋体" w:hint="eastAsia"/>
          <w:color w:val="000000"/>
          <w:sz w:val="24"/>
        </w:rPr>
        <w:t>、若乙方存在下列违约行为，在甲方（用户）对乙方违约行为采取的补救措施不受影响的情况下，甲方（用户）可向乙方发出书面违约通知书，提出解除部分或全部合同：</w:t>
      </w:r>
    </w:p>
    <w:p>
      <w:pPr>
        <w:spacing w:line="400" w:lineRule="exact"/>
        <w:ind w:firstLineChars="200" w:firstLine="480"/>
        <w:rPr>
          <w:rFonts w:ascii="宋体" w:cs="宋体"/>
          <w:color w:val="000000"/>
          <w:sz w:val="24"/>
        </w:rPr>
      </w:pPr>
      <w:r>
        <w:rPr>
          <w:rFonts w:ascii="宋体" w:cs="宋体" w:hint="eastAsia"/>
          <w:color w:val="000000"/>
          <w:sz w:val="24"/>
        </w:rPr>
        <w:t>（</w:t>
      </w:r>
      <w:r>
        <w:rPr>
          <w:rFonts w:ascii="宋体" w:cs="宋体"/>
          <w:color w:val="000000"/>
          <w:sz w:val="24"/>
        </w:rPr>
        <w:t>1</w:t>
      </w:r>
      <w:r>
        <w:rPr>
          <w:rFonts w:ascii="宋体" w:cs="宋体" w:hint="eastAsia"/>
          <w:color w:val="000000"/>
          <w:sz w:val="24"/>
        </w:rPr>
        <w:t>）如果乙方未能在合同规定的期限或甲方（用户）根据合同条款的规定同意延长的限期内提供部分或全部的货物或服务，达到合同所规定的要求；</w:t>
      </w:r>
    </w:p>
    <w:p>
      <w:pPr>
        <w:pStyle w:val="63"/>
        <w:spacing w:line="400" w:lineRule="exact"/>
        <w:ind w:firstLineChars="200" w:firstLine="480"/>
        <w:rPr>
          <w:rFonts w:ascii="宋体" w:eastAsia="宋体" w:cs="宋体"/>
          <w:color w:val="000000"/>
          <w:sz w:val="24"/>
          <w:szCs w:val="24"/>
        </w:rPr>
      </w:pPr>
      <w:r>
        <w:rPr>
          <w:rFonts w:ascii="宋体" w:eastAsia="宋体" w:cs="宋体" w:hint="eastAsia"/>
          <w:color w:val="000000"/>
          <w:sz w:val="24"/>
          <w:szCs w:val="24"/>
        </w:rPr>
        <w:t>（</w:t>
      </w:r>
      <w:r>
        <w:rPr>
          <w:rFonts w:ascii="宋体" w:eastAsia="宋体" w:cs="宋体"/>
          <w:color w:val="000000"/>
          <w:sz w:val="24"/>
          <w:szCs w:val="24"/>
        </w:rPr>
        <w:t>2</w:t>
      </w:r>
      <w:r>
        <w:rPr>
          <w:rFonts w:ascii="宋体" w:eastAsia="宋体" w:cs="宋体" w:hint="eastAsia"/>
          <w:color w:val="000000"/>
          <w:sz w:val="24"/>
          <w:szCs w:val="24"/>
        </w:rPr>
        <w:t>）如果甲方（用户）发现乙方在本合同的竞争或实施中有欺诈行为。</w:t>
      </w:r>
    </w:p>
    <w:p>
      <w:pPr>
        <w:spacing w:line="400" w:lineRule="exact"/>
        <w:ind w:firstLineChars="200" w:firstLine="480"/>
        <w:rPr>
          <w:rFonts w:ascii="宋体" w:cs="宋体"/>
          <w:color w:val="000000"/>
          <w:sz w:val="24"/>
        </w:rPr>
      </w:pPr>
      <w:r>
        <w:rPr>
          <w:rFonts w:ascii="宋体" w:cs="宋体" w:hint="eastAsia"/>
          <w:color w:val="000000"/>
          <w:sz w:val="24"/>
        </w:rPr>
        <w:t>（</w:t>
      </w:r>
      <w:r>
        <w:rPr>
          <w:rFonts w:ascii="宋体" w:cs="宋体"/>
          <w:color w:val="000000"/>
          <w:sz w:val="24"/>
        </w:rPr>
        <w:t>3</w:t>
      </w:r>
      <w:r>
        <w:rPr>
          <w:rFonts w:ascii="宋体" w:cs="宋体" w:hint="eastAsia"/>
          <w:color w:val="000000"/>
          <w:sz w:val="24"/>
        </w:rPr>
        <w:t>）如果乙方未能履行合同规定的其他任何义务。</w:t>
      </w:r>
    </w:p>
    <w:p>
      <w:pPr>
        <w:spacing w:line="400" w:lineRule="exact"/>
        <w:ind w:firstLineChars="200" w:firstLine="480"/>
        <w:rPr>
          <w:rFonts w:ascii="宋体" w:cs="宋体"/>
          <w:color w:val="000000"/>
          <w:sz w:val="24"/>
        </w:rPr>
      </w:pPr>
      <w:r>
        <w:rPr>
          <w:rFonts w:ascii="宋体" w:cs="宋体"/>
          <w:color w:val="000000"/>
          <w:sz w:val="24"/>
        </w:rPr>
        <w:t>2</w:t>
      </w:r>
      <w:r>
        <w:rPr>
          <w:rFonts w:ascii="宋体" w:cs="宋体" w:hint="eastAsia"/>
          <w:color w:val="000000"/>
          <w:sz w:val="24"/>
        </w:rPr>
        <w:t>、如果甲方（用户）根据上述规定与乙方全部或部分解除合同，</w:t>
      </w:r>
      <w:r>
        <w:rPr>
          <w:rFonts w:ascii="宋体" w:cs="宋体" w:hint="eastAsia"/>
          <w:bCs/>
          <w:color w:val="000000"/>
          <w:sz w:val="24"/>
        </w:rPr>
        <w:t>甲方（用户）可以依其认为适当的条件和方法购买乙方未能提供的货物或服务，乙方应对甲方购买类似货物或服务所超出的费用负责</w:t>
      </w:r>
      <w:r>
        <w:rPr>
          <w:rFonts w:ascii="宋体" w:cs="宋体" w:hint="eastAsia"/>
          <w:color w:val="000000"/>
          <w:sz w:val="24"/>
        </w:rPr>
        <w:t>。</w:t>
      </w:r>
      <w:r>
        <w:rPr>
          <w:rFonts w:ascii="宋体" w:cs="宋体" w:hint="eastAsia"/>
          <w:bCs/>
          <w:color w:val="000000"/>
          <w:sz w:val="24"/>
        </w:rPr>
        <w:t>同时，乙方应继续执行合同中未解除的部分。</w:t>
      </w:r>
    </w:p>
    <w:p>
      <w:pPr>
        <w:spacing w:line="400" w:lineRule="exact"/>
        <w:ind w:firstLineChars="200" w:firstLine="480"/>
        <w:rPr>
          <w:rFonts w:ascii="宋体" w:cs="宋体"/>
          <w:color w:val="000000"/>
          <w:sz w:val="24"/>
        </w:rPr>
      </w:pPr>
      <w:r>
        <w:rPr>
          <w:rFonts w:ascii="宋体" w:cs="宋体" w:hint="eastAsia"/>
          <w:color w:val="000000"/>
          <w:sz w:val="24"/>
        </w:rPr>
        <w:t>（二）因破产而解除合同</w:t>
      </w:r>
    </w:p>
    <w:p>
      <w:pPr>
        <w:spacing w:line="400" w:lineRule="exact"/>
        <w:ind w:firstLineChars="200" w:firstLine="480"/>
        <w:rPr>
          <w:rFonts w:ascii="宋体" w:cs="宋体"/>
          <w:color w:val="000000"/>
          <w:sz w:val="24"/>
        </w:rPr>
      </w:pPr>
      <w:r>
        <w:rPr>
          <w:rFonts w:ascii="宋体" w:cs="宋体"/>
          <w:color w:val="000000"/>
          <w:sz w:val="24"/>
        </w:rPr>
        <w:t>1</w:t>
      </w:r>
      <w:r>
        <w:rPr>
          <w:rFonts w:ascii="宋体" w:cs="宋体" w:hint="eastAsia"/>
          <w:color w:val="000000"/>
          <w:sz w:val="24"/>
        </w:rPr>
        <w:t>、如果乙方破产或无清偿能力，甲方（用户）可在任何时候以书面形式通知乙方，提出解除合同而无需承担违约责任，并有权要求乙方退回甲方（用户）已支付的合同货款。</w:t>
      </w:r>
    </w:p>
    <w:p>
      <w:pPr>
        <w:spacing w:line="400" w:lineRule="exact"/>
        <w:ind w:firstLineChars="200" w:firstLine="480"/>
        <w:rPr>
          <w:rFonts w:ascii="宋体" w:cs="宋体"/>
          <w:color w:val="000000"/>
          <w:sz w:val="24"/>
        </w:rPr>
      </w:pPr>
      <w:r>
        <w:rPr>
          <w:rFonts w:ascii="宋体" w:cs="宋体"/>
          <w:color w:val="000000"/>
          <w:sz w:val="24"/>
        </w:rPr>
        <w:t>2</w:t>
      </w:r>
      <w:r>
        <w:rPr>
          <w:rFonts w:ascii="宋体" w:cs="宋体" w:hint="eastAsia"/>
          <w:color w:val="000000"/>
          <w:sz w:val="24"/>
        </w:rPr>
        <w:t>、该解除合同将不损害或影响甲方已经采取或将要采取的任何行动或补救措施的权利。</w:t>
      </w:r>
    </w:p>
    <w:p>
      <w:pPr>
        <w:spacing w:line="400" w:lineRule="exact"/>
        <w:ind w:firstLineChars="200" w:firstLine="480"/>
        <w:rPr>
          <w:rFonts w:ascii="宋体" w:cs="宋体"/>
          <w:color w:val="000000"/>
          <w:sz w:val="24"/>
        </w:rPr>
      </w:pPr>
      <w:r>
        <w:rPr>
          <w:rFonts w:ascii="宋体" w:cs="宋体" w:hint="eastAsia"/>
          <w:color w:val="000000"/>
          <w:sz w:val="24"/>
        </w:rPr>
        <w:t>（三）其他解除合同情况</w:t>
      </w:r>
    </w:p>
    <w:p>
      <w:pPr>
        <w:spacing w:line="400" w:lineRule="exact"/>
        <w:ind w:firstLineChars="200" w:firstLine="480"/>
        <w:rPr>
          <w:rFonts w:ascii="宋体" w:cs="宋体"/>
          <w:color w:val="000000"/>
          <w:sz w:val="24"/>
        </w:rPr>
      </w:pPr>
      <w:r>
        <w:rPr>
          <w:rFonts w:ascii="宋体" w:cs="宋体"/>
          <w:color w:val="000000"/>
          <w:sz w:val="24"/>
        </w:rPr>
        <w:t>1</w:t>
      </w:r>
      <w:r>
        <w:rPr>
          <w:rFonts w:ascii="宋体" w:cs="宋体" w:hint="eastAsia"/>
          <w:color w:val="000000"/>
          <w:sz w:val="24"/>
        </w:rPr>
        <w:t>、若合同继续履行将给甲方造成重大损失的，甲方（用户）可以解除合同而无需因此承担违约责任。</w:t>
      </w:r>
    </w:p>
    <w:p>
      <w:pPr>
        <w:spacing w:line="400" w:lineRule="exact"/>
        <w:ind w:firstLineChars="200" w:firstLine="480"/>
        <w:rPr>
          <w:rFonts w:ascii="宋体" w:cs="宋体"/>
          <w:color w:val="000000"/>
          <w:sz w:val="24"/>
        </w:rPr>
      </w:pPr>
      <w:r>
        <w:rPr>
          <w:rFonts w:ascii="宋体" w:cs="宋体"/>
          <w:color w:val="000000"/>
          <w:sz w:val="24"/>
        </w:rPr>
        <w:t>2</w:t>
      </w:r>
      <w:r>
        <w:rPr>
          <w:rFonts w:ascii="宋体" w:cs="宋体" w:hint="eastAsia"/>
          <w:color w:val="000000"/>
          <w:sz w:val="24"/>
        </w:rPr>
        <w:t>、乙方在执行合同的过程中发生重大变故，对履行合同有影响的，甲方（用户）可以解除合同而无需因此承担违约责任。</w:t>
      </w:r>
    </w:p>
    <w:p>
      <w:pPr>
        <w:spacing w:line="400" w:lineRule="exact"/>
        <w:ind w:firstLineChars="200" w:firstLine="480"/>
        <w:rPr>
          <w:rFonts w:ascii="宋体" w:cs="宋体"/>
          <w:color w:val="000000"/>
          <w:sz w:val="24"/>
        </w:rPr>
      </w:pPr>
      <w:r>
        <w:rPr>
          <w:rFonts w:ascii="宋体" w:cs="宋体"/>
          <w:color w:val="000000"/>
          <w:sz w:val="24"/>
        </w:rPr>
        <w:t>3</w:t>
      </w:r>
      <w:r>
        <w:rPr>
          <w:rFonts w:ascii="宋体" w:cs="宋体" w:hint="eastAsia"/>
          <w:color w:val="000000"/>
          <w:sz w:val="24"/>
        </w:rPr>
        <w:t>、甲方（用户）因重大变故取消或部分取消原来的采购任务，导致合同全部或部分内容无需继续履行的，可以解除合同而无需因此承担违约责任。</w:t>
      </w:r>
    </w:p>
    <w:p>
      <w:pPr>
        <w:spacing w:line="400" w:lineRule="exact"/>
        <w:ind w:firstLineChars="200" w:firstLine="480"/>
        <w:rPr>
          <w:rFonts w:ascii="宋体" w:cs="宋体"/>
          <w:b/>
          <w:bCs/>
          <w:color w:val="000000"/>
          <w:sz w:val="24"/>
        </w:rPr>
      </w:pPr>
      <w:r>
        <w:rPr>
          <w:rFonts w:ascii="宋体" w:cs="宋体" w:hint="eastAsia"/>
          <w:b/>
          <w:bCs/>
          <w:color w:val="000000"/>
          <w:sz w:val="24"/>
        </w:rPr>
        <w:t>第二十条</w:t>
      </w:r>
      <w:r>
        <w:rPr>
          <w:rFonts w:ascii="宋体" w:cs="宋体"/>
          <w:b/>
          <w:bCs/>
          <w:color w:val="000000"/>
          <w:sz w:val="24"/>
        </w:rPr>
        <w:t xml:space="preserve">  </w:t>
      </w:r>
      <w:r>
        <w:rPr>
          <w:rFonts w:ascii="宋体" w:cs="宋体" w:hint="eastAsia"/>
          <w:b/>
          <w:bCs/>
          <w:color w:val="000000"/>
          <w:sz w:val="24"/>
        </w:rPr>
        <w:t>合同转让和分包</w:t>
      </w:r>
    </w:p>
    <w:p>
      <w:pPr>
        <w:spacing w:line="400" w:lineRule="exact"/>
        <w:ind w:firstLineChars="200" w:firstLine="480"/>
        <w:rPr>
          <w:rFonts w:ascii="宋体" w:cs="宋体"/>
          <w:color w:val="000000"/>
          <w:sz w:val="24"/>
        </w:rPr>
      </w:pPr>
      <w:r>
        <w:rPr>
          <w:rFonts w:ascii="宋体" w:cs="宋体" w:hint="eastAsia"/>
          <w:color w:val="000000"/>
          <w:sz w:val="24"/>
        </w:rPr>
        <w:t>（一）乙方不得以任何形式将合同转包，或部分或全部转让其应履行的合同义务。</w:t>
      </w:r>
    </w:p>
    <w:p>
      <w:pPr>
        <w:spacing w:line="400" w:lineRule="exact"/>
        <w:ind w:firstLineChars="200" w:firstLine="480"/>
        <w:rPr>
          <w:rFonts w:ascii="宋体" w:cs="宋体"/>
          <w:color w:val="000000"/>
          <w:sz w:val="24"/>
        </w:rPr>
      </w:pPr>
      <w:r>
        <w:rPr>
          <w:rFonts w:ascii="宋体" w:cs="宋体" w:hint="eastAsia"/>
          <w:color w:val="000000"/>
          <w:sz w:val="24"/>
        </w:rPr>
        <w:t>（二）除经甲方（用户）事先书面同意外，乙方不得以任何形式将合同分包。</w:t>
      </w:r>
    </w:p>
    <w:p>
      <w:pPr>
        <w:spacing w:line="400" w:lineRule="exact"/>
        <w:ind w:firstLineChars="200" w:firstLine="480"/>
        <w:rPr>
          <w:rFonts w:ascii="宋体" w:cs="宋体"/>
          <w:color w:val="000000"/>
          <w:sz w:val="24"/>
        </w:rPr>
      </w:pPr>
      <w:r>
        <w:rPr>
          <w:rFonts w:ascii="宋体" w:cs="宋体" w:hint="eastAsia"/>
          <w:color w:val="000000"/>
          <w:sz w:val="24"/>
        </w:rPr>
        <w:t>乙方擅自转包或分包的，甲方有权解除本合同并要求乙方退还已支付的全部货款，按照合同总价款的</w:t>
      </w:r>
      <w:r>
        <w:rPr>
          <w:rFonts w:ascii="宋体" w:cs="宋体"/>
          <w:color w:val="000000"/>
          <w:sz w:val="24"/>
        </w:rPr>
        <w:t>15%</w:t>
      </w:r>
      <w:r>
        <w:rPr>
          <w:rFonts w:ascii="宋体" w:cs="宋体" w:hint="eastAsia"/>
          <w:color w:val="000000"/>
          <w:sz w:val="24"/>
        </w:rPr>
        <w:t>支付违约金，并赔偿甲方（用户）全部损失及支出的合理费用。</w:t>
      </w:r>
    </w:p>
    <w:p>
      <w:pPr>
        <w:spacing w:line="400" w:lineRule="exact"/>
        <w:ind w:firstLineChars="200" w:firstLine="480"/>
        <w:rPr>
          <w:rFonts w:ascii="宋体" w:cs="宋体"/>
          <w:b/>
          <w:bCs/>
          <w:color w:val="000000"/>
          <w:sz w:val="24"/>
        </w:rPr>
      </w:pPr>
      <w:r>
        <w:rPr>
          <w:rFonts w:ascii="宋体" w:cs="宋体"/>
          <w:b/>
          <w:bCs/>
          <w:color w:val="000000"/>
          <w:sz w:val="24"/>
        </w:rPr>
        <w:t xml:space="preserve"> </w:t>
      </w:r>
      <w:r>
        <w:rPr>
          <w:rFonts w:ascii="宋体" w:cs="宋体" w:hint="eastAsia"/>
          <w:b/>
          <w:bCs/>
          <w:color w:val="000000"/>
          <w:sz w:val="24"/>
        </w:rPr>
        <w:t>第二十一条</w:t>
      </w:r>
      <w:r>
        <w:rPr>
          <w:rFonts w:ascii="宋体" w:cs="宋体"/>
          <w:b/>
          <w:bCs/>
          <w:color w:val="000000"/>
          <w:sz w:val="24"/>
        </w:rPr>
        <w:t xml:space="preserve">  </w:t>
      </w:r>
      <w:r>
        <w:rPr>
          <w:rFonts w:ascii="宋体" w:cs="宋体" w:hint="eastAsia"/>
          <w:b/>
          <w:bCs/>
          <w:color w:val="000000"/>
          <w:sz w:val="24"/>
        </w:rPr>
        <w:t>其他</w:t>
      </w:r>
    </w:p>
    <w:p>
      <w:pPr>
        <w:spacing w:line="400" w:lineRule="exact"/>
        <w:ind w:firstLineChars="200" w:firstLine="480"/>
        <w:rPr>
          <w:rFonts w:ascii="宋体" w:cs="宋体"/>
          <w:color w:val="000000"/>
          <w:sz w:val="24"/>
        </w:rPr>
      </w:pPr>
      <w:r>
        <w:rPr>
          <w:rFonts w:ascii="宋体" w:cs="宋体" w:hint="eastAsia"/>
          <w:color w:val="000000"/>
          <w:sz w:val="24"/>
        </w:rPr>
        <w:t>（一）在执行本合同的过程中，所有经甲乙双方签署确认的文件（招标文件、乙方的投标文件、合同条款、合同附件等均为本合同的有效组成部分</w:t>
      </w:r>
      <w:r>
        <w:rPr>
          <w:rFonts w:ascii="宋体" w:cs="宋体" w:hint="eastAsia"/>
          <w:bCs/>
          <w:color w:val="000000"/>
          <w:sz w:val="24"/>
        </w:rPr>
        <w:t>，与本合同不一致的，以本合同为准</w:t>
      </w:r>
      <w:r>
        <w:rPr>
          <w:rFonts w:ascii="宋体" w:cs="宋体" w:hint="eastAsia"/>
          <w:color w:val="000000"/>
          <w:sz w:val="24"/>
        </w:rPr>
        <w:t>。</w:t>
      </w:r>
    </w:p>
    <w:p>
      <w:pPr>
        <w:spacing w:line="400" w:lineRule="exact"/>
        <w:ind w:firstLineChars="200" w:firstLine="480"/>
        <w:rPr>
          <w:rFonts w:ascii="宋体" w:cs="宋体"/>
          <w:color w:val="000000"/>
          <w:sz w:val="24"/>
        </w:rPr>
      </w:pPr>
      <w:r>
        <w:rPr>
          <w:rFonts w:ascii="宋体" w:cs="宋体" w:hint="eastAsia"/>
          <w:color w:val="000000"/>
          <w:sz w:val="24"/>
        </w:rPr>
        <w:t>（二）本合同未尽事宜，双方另行补充。补充合同与本合同具有同等效力。补充合同与本合同不一致的地方，以补充合同为准。</w:t>
      </w:r>
    </w:p>
    <w:p>
      <w:pPr>
        <w:spacing w:line="400" w:lineRule="exact"/>
        <w:ind w:firstLineChars="200" w:firstLine="480"/>
        <w:rPr>
          <w:rFonts w:ascii="宋体" w:cs="宋体"/>
          <w:b/>
          <w:bCs/>
          <w:color w:val="000000"/>
          <w:sz w:val="24"/>
        </w:rPr>
      </w:pPr>
      <w:r>
        <w:rPr>
          <w:rFonts w:ascii="宋体" w:cs="宋体" w:hint="eastAsia"/>
          <w:b/>
          <w:bCs/>
          <w:color w:val="000000"/>
          <w:sz w:val="24"/>
        </w:rPr>
        <w:t>第二十二条</w:t>
      </w:r>
      <w:r>
        <w:rPr>
          <w:rFonts w:ascii="宋体" w:cs="宋体"/>
          <w:b/>
          <w:bCs/>
          <w:color w:val="000000"/>
          <w:sz w:val="24"/>
        </w:rPr>
        <w:t xml:space="preserve">  </w:t>
      </w:r>
      <w:r>
        <w:rPr>
          <w:rFonts w:ascii="宋体" w:cs="宋体" w:hint="eastAsia"/>
          <w:b/>
          <w:bCs/>
          <w:color w:val="000000"/>
          <w:sz w:val="24"/>
        </w:rPr>
        <w:t>合同生效</w:t>
      </w:r>
    </w:p>
    <w:p>
      <w:pPr>
        <w:spacing w:line="400" w:lineRule="exact"/>
        <w:ind w:firstLineChars="200" w:firstLine="480"/>
        <w:rPr>
          <w:rFonts w:ascii="宋体" w:cs="宋体"/>
          <w:color w:val="000000"/>
          <w:sz w:val="24"/>
        </w:rPr>
      </w:pPr>
      <w:r>
        <w:rPr>
          <w:rFonts w:ascii="宋体" w:cs="宋体" w:hint="eastAsia"/>
          <w:color w:val="000000"/>
          <w:sz w:val="24"/>
        </w:rPr>
        <w:t>本合同一式伍份，甲方执叁份，乙方执贰份，具有同等法律效力；自甲乙双方法定代表人或授权人代表签字（或盖章）并加盖各自公章之日起生效，合同签署日期以较迟签字盖章的日期为准。对本合同的任何更改及补充，均需双方共同协商，并以书面形式盖章确认。</w:t>
      </w:r>
    </w:p>
    <w:p>
      <w:pPr>
        <w:spacing w:line="400" w:lineRule="exact"/>
        <w:ind w:firstLineChars="200" w:firstLine="480"/>
        <w:rPr>
          <w:rFonts w:ascii="宋体" w:cs="宋体"/>
          <w:color w:val="000000"/>
          <w:sz w:val="24"/>
        </w:rPr>
      </w:pPr>
      <w:r>
        <w:rPr>
          <w:rFonts w:ascii="宋体" w:cs="宋体" w:hint="eastAsia"/>
          <w:color w:val="000000"/>
          <w:sz w:val="24"/>
        </w:rPr>
        <w:t>以下无正文</w:t>
      </w:r>
    </w:p>
    <w:p>
      <w:pPr>
        <w:spacing w:line="400" w:lineRule="exact"/>
        <w:ind w:firstLine="482"/>
        <w:rPr>
          <w:rFonts w:ascii="宋体" w:cs="宋体"/>
          <w:color w:val="000000"/>
          <w:sz w:val="24"/>
        </w:rPr>
      </w:pPr>
      <w:r>
        <w:rPr>
          <w:rFonts w:ascii="宋体" w:cs="宋体" w:hint="eastAsia"/>
          <w:color w:val="000000"/>
          <w:sz w:val="24"/>
        </w:rPr>
        <w:t>甲方（公章）：</w:t>
      </w:r>
      <w:r>
        <w:rPr>
          <w:rFonts w:ascii="宋体" w:cs="宋体"/>
          <w:color w:val="000000"/>
          <w:sz w:val="24"/>
        </w:rPr>
        <w:t xml:space="preserve">                     </w:t>
      </w:r>
    </w:p>
    <w:p>
      <w:pPr>
        <w:spacing w:line="400" w:lineRule="exact"/>
        <w:ind w:firstLine="482"/>
        <w:rPr>
          <w:rFonts w:ascii="宋体" w:cs="宋体"/>
          <w:color w:val="000000"/>
          <w:sz w:val="24"/>
        </w:rPr>
      </w:pPr>
      <w:r>
        <w:rPr>
          <w:rFonts w:ascii="宋体" w:cs="宋体" w:hint="eastAsia"/>
          <w:color w:val="000000"/>
          <w:sz w:val="24"/>
        </w:rPr>
        <w:t>法定代表人或授权人代表</w:t>
      </w:r>
    </w:p>
    <w:p>
      <w:pPr>
        <w:spacing w:line="400" w:lineRule="exact"/>
        <w:ind w:firstLine="482"/>
        <w:rPr>
          <w:rFonts w:ascii="宋体" w:cs="宋体"/>
          <w:color w:val="000000"/>
          <w:sz w:val="24"/>
        </w:rPr>
      </w:pPr>
      <w:r>
        <w:rPr>
          <w:rFonts w:ascii="宋体" w:cs="宋体" w:hint="eastAsia"/>
          <w:color w:val="000000"/>
          <w:sz w:val="24"/>
        </w:rPr>
        <w:t>（签字或盖章）：</w:t>
      </w:r>
    </w:p>
    <w:p>
      <w:pPr>
        <w:spacing w:line="400" w:lineRule="exact"/>
        <w:ind w:firstLine="482"/>
        <w:rPr>
          <w:rFonts w:ascii="宋体" w:cs="宋体"/>
          <w:color w:val="000000"/>
          <w:sz w:val="24"/>
        </w:rPr>
      </w:pPr>
      <w:r>
        <w:rPr>
          <w:rFonts w:ascii="宋体" w:cs="宋体" w:hint="eastAsia"/>
          <w:color w:val="000000"/>
          <w:sz w:val="24"/>
        </w:rPr>
        <w:t>日期：</w:t>
      </w:r>
      <w:r>
        <w:rPr>
          <w:rFonts w:ascii="宋体" w:cs="宋体"/>
          <w:color w:val="000000"/>
          <w:sz w:val="24"/>
        </w:rPr>
        <w:t xml:space="preserve">    </w:t>
      </w:r>
      <w:r>
        <w:rPr>
          <w:rFonts w:ascii="宋体" w:cs="宋体" w:hint="eastAsia"/>
          <w:color w:val="000000"/>
          <w:sz w:val="24"/>
        </w:rPr>
        <w:t xml:space="preserve">年 </w:t>
      </w:r>
      <w:r>
        <w:rPr>
          <w:rFonts w:ascii="宋体" w:cs="宋体"/>
          <w:color w:val="000000"/>
          <w:sz w:val="24"/>
        </w:rPr>
        <w:t xml:space="preserve"> </w:t>
      </w:r>
      <w:r>
        <w:rPr>
          <w:rFonts w:ascii="宋体" w:cs="宋体" w:hint="eastAsia"/>
          <w:color w:val="000000"/>
          <w:sz w:val="24"/>
        </w:rPr>
        <w:t>月</w:t>
      </w:r>
      <w:r>
        <w:rPr>
          <w:rFonts w:ascii="宋体" w:cs="宋体"/>
          <w:color w:val="000000"/>
          <w:sz w:val="24"/>
        </w:rPr>
        <w:t xml:space="preserve">  </w:t>
      </w:r>
      <w:r>
        <w:rPr>
          <w:rFonts w:ascii="宋体" w:cs="宋体" w:hint="eastAsia"/>
          <w:color w:val="000000"/>
          <w:sz w:val="24"/>
        </w:rPr>
        <w:t>日</w:t>
      </w:r>
      <w:r>
        <w:rPr>
          <w:rFonts w:ascii="宋体" w:cs="宋体"/>
          <w:color w:val="000000"/>
          <w:sz w:val="24"/>
        </w:rPr>
        <w:t xml:space="preserve"> </w:t>
      </w:r>
    </w:p>
    <w:p>
      <w:pPr>
        <w:spacing w:line="400" w:lineRule="exact"/>
        <w:ind w:firstLine="482"/>
        <w:rPr>
          <w:rFonts w:ascii="宋体" w:cs="宋体"/>
          <w:color w:val="000000"/>
          <w:sz w:val="24"/>
        </w:rPr>
      </w:pPr>
      <w:r>
        <w:rPr>
          <w:rFonts w:ascii="宋体" w:cs="宋体" w:hint="eastAsia"/>
          <w:color w:val="000000"/>
          <w:sz w:val="24"/>
        </w:rPr>
        <w:t>联系人</w:t>
      </w:r>
      <w:r>
        <w:rPr>
          <w:rFonts w:ascii="宋体" w:cs="宋体"/>
          <w:color w:val="000000"/>
          <w:sz w:val="24"/>
        </w:rPr>
        <w:t xml:space="preserve">:  </w:t>
      </w:r>
    </w:p>
    <w:p>
      <w:pPr>
        <w:spacing w:line="400" w:lineRule="exact"/>
        <w:ind w:firstLine="482"/>
        <w:rPr>
          <w:rFonts w:ascii="宋体" w:cs="宋体"/>
          <w:color w:val="000000"/>
          <w:sz w:val="24"/>
        </w:rPr>
      </w:pPr>
      <w:r>
        <w:rPr>
          <w:rFonts w:ascii="宋体" w:cs="宋体"/>
          <w:color w:val="000000"/>
          <w:sz w:val="24"/>
        </w:rPr>
        <w:t xml:space="preserve">电话: </w:t>
      </w:r>
    </w:p>
    <w:p>
      <w:pPr>
        <w:spacing w:line="400" w:lineRule="exact"/>
        <w:ind w:firstLine="482"/>
        <w:rPr>
          <w:rFonts w:ascii="宋体" w:cs="宋体"/>
          <w:color w:val="000000"/>
          <w:sz w:val="24"/>
        </w:rPr>
      </w:pPr>
      <w:r>
        <w:rPr>
          <w:rFonts w:ascii="宋体" w:cs="宋体"/>
          <w:color w:val="000000"/>
          <w:sz w:val="24"/>
        </w:rPr>
        <w:t>地址：</w:t>
      </w:r>
    </w:p>
    <w:p>
      <w:pPr>
        <w:spacing w:line="400" w:lineRule="exact"/>
        <w:ind w:firstLine="482"/>
        <w:rPr>
          <w:rFonts w:ascii="宋体" w:cs="宋体"/>
          <w:color w:val="000000"/>
          <w:sz w:val="24"/>
        </w:rPr>
      </w:pPr>
      <w:r>
        <w:rPr>
          <w:rFonts w:ascii="宋体" w:cs="宋体" w:hint="eastAsia"/>
          <w:color w:val="000000"/>
          <w:sz w:val="24"/>
        </w:rPr>
        <w:t>乙方（公章）：</w:t>
      </w:r>
    </w:p>
    <w:p>
      <w:pPr>
        <w:spacing w:line="400" w:lineRule="exact"/>
        <w:ind w:firstLine="482"/>
        <w:rPr>
          <w:rFonts w:ascii="宋体" w:cs="宋体"/>
          <w:color w:val="000000"/>
          <w:sz w:val="24"/>
        </w:rPr>
      </w:pPr>
      <w:r>
        <w:rPr>
          <w:rFonts w:ascii="宋体" w:cs="宋体" w:hint="eastAsia"/>
          <w:color w:val="000000"/>
          <w:sz w:val="24"/>
        </w:rPr>
        <w:t>法定代表人或授权人代表</w:t>
      </w:r>
    </w:p>
    <w:p>
      <w:pPr>
        <w:spacing w:line="400" w:lineRule="exact"/>
        <w:ind w:firstLine="482"/>
        <w:rPr>
          <w:rFonts w:ascii="宋体" w:cs="宋体"/>
          <w:color w:val="000000"/>
          <w:sz w:val="24"/>
        </w:rPr>
      </w:pPr>
      <w:r>
        <w:rPr>
          <w:rFonts w:ascii="宋体" w:cs="宋体" w:hint="eastAsia"/>
          <w:color w:val="000000"/>
          <w:sz w:val="24"/>
        </w:rPr>
        <w:t>（签字或盖章）：</w:t>
      </w:r>
    </w:p>
    <w:p>
      <w:pPr>
        <w:spacing w:line="400" w:lineRule="exact"/>
        <w:ind w:firstLine="482"/>
        <w:rPr>
          <w:rFonts w:ascii="宋体" w:cs="宋体"/>
          <w:color w:val="000000"/>
          <w:sz w:val="24"/>
        </w:rPr>
      </w:pPr>
      <w:r>
        <w:rPr>
          <w:rFonts w:ascii="宋体" w:cs="宋体" w:hint="eastAsia"/>
          <w:color w:val="000000"/>
          <w:sz w:val="24"/>
        </w:rPr>
        <w:t>日期：</w:t>
      </w:r>
      <w:r>
        <w:rPr>
          <w:rFonts w:ascii="宋体" w:cs="宋体"/>
          <w:color w:val="000000"/>
          <w:sz w:val="24"/>
        </w:rPr>
        <w:t xml:space="preserve">   </w:t>
      </w:r>
      <w:r>
        <w:rPr>
          <w:rFonts w:ascii="宋体" w:cs="宋体" w:hint="eastAsia"/>
          <w:color w:val="000000"/>
          <w:sz w:val="24"/>
        </w:rPr>
        <w:t xml:space="preserve">年  </w:t>
      </w:r>
      <w:r>
        <w:rPr>
          <w:rFonts w:ascii="宋体" w:cs="宋体"/>
          <w:color w:val="000000"/>
          <w:sz w:val="24"/>
        </w:rPr>
        <w:t xml:space="preserve"> </w:t>
      </w:r>
      <w:r>
        <w:rPr>
          <w:rFonts w:ascii="宋体" w:cs="宋体" w:hint="eastAsia"/>
          <w:color w:val="000000"/>
          <w:sz w:val="24"/>
        </w:rPr>
        <w:t>月</w:t>
      </w:r>
      <w:r>
        <w:rPr>
          <w:rFonts w:ascii="宋体" w:cs="宋体"/>
          <w:color w:val="000000"/>
          <w:sz w:val="24"/>
        </w:rPr>
        <w:t xml:space="preserve"> </w:t>
      </w:r>
      <w:r>
        <w:rPr>
          <w:rFonts w:ascii="宋体" w:cs="宋体" w:hint="eastAsia"/>
          <w:color w:val="000000"/>
          <w:sz w:val="24"/>
        </w:rPr>
        <w:t xml:space="preserve"> </w:t>
      </w:r>
      <w:r>
        <w:rPr>
          <w:rFonts w:ascii="宋体" w:cs="宋体"/>
          <w:color w:val="000000"/>
          <w:sz w:val="24"/>
        </w:rPr>
        <w:t xml:space="preserve"> </w:t>
      </w:r>
      <w:r>
        <w:rPr>
          <w:rFonts w:ascii="宋体" w:cs="宋体" w:hint="eastAsia"/>
          <w:color w:val="000000"/>
          <w:sz w:val="24"/>
        </w:rPr>
        <w:t>日</w:t>
      </w:r>
    </w:p>
    <w:p>
      <w:pPr>
        <w:spacing w:line="400" w:lineRule="exact"/>
        <w:ind w:firstLine="482"/>
        <w:rPr>
          <w:rFonts w:ascii="宋体" w:cs="宋体"/>
          <w:color w:val="000000"/>
          <w:sz w:val="24"/>
        </w:rPr>
      </w:pPr>
      <w:r>
        <w:rPr>
          <w:rFonts w:ascii="宋体" w:cs="宋体" w:hint="eastAsia"/>
          <w:color w:val="000000"/>
          <w:sz w:val="24"/>
        </w:rPr>
        <w:t>联系人</w:t>
      </w:r>
      <w:r>
        <w:rPr>
          <w:rFonts w:ascii="宋体" w:cs="宋体"/>
          <w:color w:val="000000"/>
          <w:sz w:val="24"/>
        </w:rPr>
        <w:t xml:space="preserve">:  </w:t>
      </w:r>
    </w:p>
    <w:p>
      <w:pPr>
        <w:spacing w:line="400" w:lineRule="exact"/>
        <w:ind w:firstLine="482"/>
        <w:rPr>
          <w:rFonts w:ascii="宋体" w:cs="宋体"/>
          <w:color w:val="000000"/>
          <w:sz w:val="24"/>
        </w:rPr>
      </w:pPr>
      <w:r>
        <w:rPr>
          <w:rFonts w:ascii="宋体" w:cs="宋体"/>
          <w:color w:val="000000"/>
          <w:sz w:val="24"/>
        </w:rPr>
        <w:t xml:space="preserve">电话: </w:t>
      </w:r>
    </w:p>
    <w:p>
      <w:pPr>
        <w:spacing w:line="400" w:lineRule="exact"/>
        <w:ind w:firstLine="482"/>
        <w:rPr>
          <w:rFonts w:ascii="宋体" w:cs="宋体"/>
          <w:color w:val="000000"/>
          <w:sz w:val="24"/>
        </w:rPr>
      </w:pPr>
      <w:r>
        <w:rPr>
          <w:rFonts w:ascii="宋体" w:cs="宋体"/>
          <w:color w:val="000000"/>
          <w:sz w:val="24"/>
        </w:rPr>
        <w:t>地址：</w:t>
      </w:r>
    </w:p>
    <w:p>
      <w:pPr>
        <w:ind w:firstLine="482"/>
        <w:rPr>
          <w:rFonts w:ascii="宋体" w:eastAsia="宋体" w:cs="宋体" w:hAnsi="宋体"/>
          <w:sz w:val="24"/>
        </w:rPr>
      </w:pPr>
    </w:p>
    <w:p>
      <w:pPr>
        <w:pStyle w:val="28"/>
        <w:widowControl/>
        <w:spacing w:before="0" w:beforeAutospacing="0" w:after="0" w:afterAutospacing="0" w:line="360" w:lineRule="auto"/>
        <w:jc w:val="center"/>
        <w:rPr>
          <w:rStyle w:val="2Char"/>
          <w:rFonts w:ascii="宋体" w:cs="宋体" w:hAnsi="宋体"/>
          <w:sz w:val="24"/>
          <w:szCs w:val="24"/>
        </w:rPr>
      </w:pPr>
      <w:bookmarkStart w:id="45" w:name="_Toc13370_WPSOffice_Level1"/>
      <w:bookmarkStart w:id="46" w:name="_Toc8964_WPSOffice_Level1"/>
      <w:bookmarkStart w:id="47" w:name="_Toc18984_WPSOffice_Level1"/>
      <w:bookmarkEnd w:id="45"/>
      <w:bookmarkEnd w:id="46"/>
      <w:bookmarkEnd w:id="47"/>
    </w:p>
    <w:p>
      <w:pPr>
        <w:pStyle w:val="37"/>
        <w:rPr>
          <w:rFonts w:ascii="宋体" w:cs="宋体" w:hAnsi="宋体"/>
          <w:b/>
          <w:color w:val="FF0000"/>
          <w:kern w:val="0"/>
          <w:sz w:val="20"/>
          <w:szCs w:val="20"/>
        </w:rPr>
      </w:pPr>
    </w:p>
    <w:p>
      <w:pPr>
        <w:ind w:firstLine="720"/>
        <w:rPr>
          <w:rFonts w:ascii="新宋体" w:eastAsia="新宋体" w:cs="新宋体" w:hAnsi="新宋体"/>
          <w:b/>
          <w:sz w:val="36"/>
        </w:rPr>
      </w:pPr>
      <w:bookmarkStart w:id="48" w:name="_Toc27816"/>
    </w:p>
    <w:p>
      <w:pPr>
        <w:rPr>
          <w:rFonts w:ascii="新宋体" w:eastAsia="新宋体" w:cs="新宋体" w:hAnsi="新宋体"/>
          <w:b/>
          <w:sz w:val="36"/>
        </w:rPr>
      </w:pPr>
      <w:r>
        <w:rPr>
          <w:rFonts w:ascii="新宋体" w:eastAsia="新宋体" w:cs="新宋体" w:hAnsi="新宋体"/>
          <w:b/>
          <w:sz w:val="36"/>
        </w:rPr>
        <w:br w:type="page"/>
      </w:r>
    </w:p>
    <w:p>
      <w:pPr>
        <w:pStyle w:val="38"/>
        <w:jc w:val="center"/>
        <w:outlineLvl w:val="1"/>
        <w:rPr>
          <w:rFonts w:ascii="新宋体" w:eastAsia="新宋体" w:cs="新宋体" w:hAnsi="新宋体"/>
        </w:rPr>
      </w:pPr>
      <w:r>
        <w:rPr>
          <w:rFonts w:ascii="新宋体" w:eastAsia="新宋体" w:cs="新宋体" w:hAnsi="新宋体"/>
          <w:b/>
          <w:sz w:val="36"/>
        </w:rPr>
        <w:t xml:space="preserve">第七章 </w:t>
      </w:r>
      <w:r>
        <w:rPr>
          <w:rFonts w:ascii="新宋体" w:eastAsia="新宋体" w:cs="新宋体" w:hAnsi="新宋体"/>
          <w:b/>
          <w:sz w:val="36"/>
          <w:lang w:eastAsia="zh-CN"/>
        </w:rPr>
        <w:t>投标文件</w:t>
      </w:r>
      <w:r>
        <w:rPr>
          <w:rFonts w:ascii="新宋体" w:eastAsia="新宋体" w:cs="新宋体" w:hAnsi="新宋体"/>
          <w:b/>
          <w:sz w:val="36"/>
        </w:rPr>
        <w:t>格式</w:t>
      </w:r>
      <w:bookmarkEnd w:id="48"/>
    </w:p>
    <w:p>
      <w:pPr>
        <w:pStyle w:val="38"/>
        <w:jc w:val="center"/>
        <w:outlineLvl w:val="2"/>
        <w:rPr>
          <w:rFonts w:ascii="新宋体" w:eastAsia="新宋体" w:cs="新宋体" w:hAnsi="新宋体"/>
        </w:rPr>
      </w:pPr>
      <w:bookmarkStart w:id="49" w:name="_Toc15441"/>
      <w:r>
        <w:rPr>
          <w:rFonts w:ascii="新宋体" w:eastAsia="新宋体" w:cs="新宋体" w:hAnsi="新宋体"/>
          <w:b/>
          <w:sz w:val="28"/>
        </w:rPr>
        <w:t>编制说明</w:t>
      </w:r>
      <w:bookmarkEnd w:id="49"/>
    </w:p>
    <w:p>
      <w:pPr>
        <w:pStyle w:val="38"/>
        <w:ind w:firstLine="480"/>
        <w:rPr>
          <w:rFonts w:ascii="新宋体" w:eastAsia="新宋体" w:cs="新宋体" w:hAnsi="新宋体"/>
        </w:rPr>
      </w:pPr>
      <w:r>
        <w:rPr>
          <w:rFonts w:ascii="新宋体" w:eastAsia="新宋体" w:cs="新宋体" w:hAnsi="新宋体"/>
        </w:rPr>
        <w:t>1、除招标文件另有规定外，本章中：</w:t>
      </w:r>
    </w:p>
    <w:p>
      <w:pPr>
        <w:pStyle w:val="38"/>
        <w:ind w:firstLine="480"/>
        <w:rPr>
          <w:rFonts w:ascii="新宋体" w:eastAsia="新宋体" w:cs="新宋体" w:hAnsi="新宋体"/>
        </w:rPr>
      </w:pPr>
      <w:r>
        <w:rPr>
          <w:rFonts w:ascii="新宋体" w:eastAsia="新宋体" w:cs="新宋体" w:hAnsi="新宋体"/>
        </w:rPr>
        <w:t>1.1涉及投标人的“全称”：</w:t>
      </w:r>
    </w:p>
    <w:p>
      <w:pPr>
        <w:pStyle w:val="38"/>
        <w:ind w:firstLine="480"/>
        <w:rPr>
          <w:rFonts w:ascii="新宋体" w:eastAsia="新宋体" w:cs="新宋体" w:hAnsi="新宋体"/>
        </w:rPr>
      </w:pPr>
      <w:r>
        <w:rPr>
          <w:rFonts w:ascii="新宋体" w:eastAsia="新宋体" w:cs="新宋体" w:hAnsi="新宋体"/>
          <w:lang w:eastAsia="zh-CN"/>
        </w:rPr>
        <w:t>(1)</w:t>
      </w:r>
      <w:r>
        <w:rPr>
          <w:rFonts w:ascii="新宋体" w:eastAsia="新宋体" w:cs="新宋体" w:hAnsi="新宋体"/>
        </w:rPr>
        <w:t>不接受联合体投标的，指投标人的全称。</w:t>
      </w:r>
    </w:p>
    <w:p>
      <w:pPr>
        <w:pStyle w:val="38"/>
        <w:ind w:firstLine="480"/>
        <w:rPr>
          <w:rFonts w:ascii="新宋体" w:eastAsia="新宋体" w:cs="新宋体" w:hAnsi="新宋体"/>
        </w:rPr>
      </w:pPr>
      <w:r>
        <w:rPr>
          <w:rFonts w:ascii="新宋体" w:eastAsia="新宋体" w:cs="新宋体" w:hAnsi="新宋体"/>
          <w:lang w:eastAsia="zh-CN"/>
        </w:rPr>
        <w:t>(2)</w:t>
      </w:r>
      <w:r>
        <w:rPr>
          <w:rFonts w:ascii="新宋体" w:eastAsia="新宋体" w:cs="新宋体" w:hAnsi="新宋体"/>
        </w:rPr>
        <w:t>接受联合体投标且投标人为联合体的，指牵头方的全称并加注</w:t>
      </w:r>
      <w:r>
        <w:rPr>
          <w:rFonts w:ascii="新宋体" w:eastAsia="新宋体" w:cs="新宋体" w:hAnsi="新宋体"/>
          <w:lang w:eastAsia="zh-CN"/>
        </w:rPr>
        <w:t>(</w:t>
      </w:r>
      <w:r>
        <w:rPr>
          <w:rFonts w:ascii="新宋体" w:eastAsia="新宋体" w:cs="新宋体" w:hAnsi="新宋体"/>
        </w:rPr>
        <w:t>联合体牵头方</w:t>
      </w:r>
      <w:r>
        <w:rPr>
          <w:rFonts w:ascii="新宋体" w:eastAsia="新宋体" w:cs="新宋体" w:hAnsi="新宋体"/>
          <w:lang w:eastAsia="zh-CN"/>
        </w:rPr>
        <w:t>)</w:t>
      </w:r>
      <w:r>
        <w:rPr>
          <w:rFonts w:ascii="新宋体" w:eastAsia="新宋体" w:cs="新宋体" w:hAnsi="新宋体"/>
        </w:rPr>
        <w:t>，即应表述为：“牵头方的全称</w:t>
      </w:r>
      <w:r>
        <w:rPr>
          <w:rFonts w:ascii="新宋体" w:eastAsia="新宋体" w:cs="新宋体" w:hAnsi="新宋体"/>
          <w:lang w:eastAsia="zh-CN"/>
        </w:rPr>
        <w:t>(</w:t>
      </w:r>
      <w:r>
        <w:rPr>
          <w:rFonts w:ascii="新宋体" w:eastAsia="新宋体" w:cs="新宋体" w:hAnsi="新宋体"/>
        </w:rPr>
        <w:t>联合体牵头方</w:t>
      </w:r>
      <w:r>
        <w:rPr>
          <w:rFonts w:ascii="新宋体" w:eastAsia="新宋体" w:cs="新宋体" w:hAnsi="新宋体"/>
          <w:lang w:eastAsia="zh-CN"/>
        </w:rPr>
        <w:t>)</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1.2涉及投标人“加盖单位公章”：</w:t>
      </w:r>
    </w:p>
    <w:p>
      <w:pPr>
        <w:pStyle w:val="38"/>
        <w:ind w:firstLine="480"/>
        <w:rPr>
          <w:rFonts w:ascii="新宋体" w:eastAsia="新宋体" w:cs="新宋体" w:hAnsi="新宋体"/>
        </w:rPr>
      </w:pPr>
      <w:r>
        <w:rPr>
          <w:rFonts w:ascii="新宋体" w:eastAsia="新宋体" w:cs="新宋体" w:hAnsi="新宋体"/>
          <w:lang w:eastAsia="zh-CN"/>
        </w:rPr>
        <w:t>(1)</w:t>
      </w:r>
      <w:r>
        <w:rPr>
          <w:rFonts w:ascii="新宋体" w:eastAsia="新宋体" w:cs="新宋体" w:hAnsi="新宋体"/>
        </w:rPr>
        <w:t>不接受联合体投标的，指加盖投标人的单位公章。</w:t>
      </w:r>
    </w:p>
    <w:p>
      <w:pPr>
        <w:pStyle w:val="38"/>
        <w:ind w:firstLine="480"/>
        <w:rPr>
          <w:rFonts w:ascii="新宋体" w:eastAsia="新宋体" w:cs="新宋体" w:hAnsi="新宋体"/>
        </w:rPr>
      </w:pPr>
      <w:r>
        <w:rPr>
          <w:rFonts w:ascii="新宋体" w:eastAsia="新宋体" w:cs="新宋体" w:hAnsi="新宋体"/>
          <w:lang w:eastAsia="zh-CN"/>
        </w:rPr>
        <w:t>(2)</w:t>
      </w:r>
      <w:r>
        <w:rPr>
          <w:rFonts w:ascii="新宋体" w:eastAsia="新宋体" w:cs="新宋体" w:hAnsi="新宋体"/>
        </w:rPr>
        <w:t>接受联合体投标且投标人为联合体的，指加盖联合体牵头方的单位公章。</w:t>
      </w:r>
    </w:p>
    <w:p>
      <w:pPr>
        <w:pStyle w:val="38"/>
        <w:ind w:firstLine="480"/>
        <w:rPr>
          <w:rFonts w:ascii="新宋体" w:eastAsia="新宋体" w:cs="新宋体" w:hAnsi="新宋体"/>
        </w:rPr>
      </w:pPr>
      <w:r>
        <w:rPr>
          <w:rFonts w:ascii="新宋体" w:eastAsia="新宋体" w:cs="新宋体" w:hAnsi="新宋体"/>
        </w:rPr>
        <w:t>1.3涉及“投标人代表签字”：</w:t>
      </w:r>
    </w:p>
    <w:p>
      <w:pPr>
        <w:pStyle w:val="38"/>
        <w:ind w:firstLine="480"/>
        <w:rPr>
          <w:rFonts w:ascii="新宋体" w:eastAsia="新宋体" w:cs="新宋体" w:hAnsi="新宋体"/>
        </w:rPr>
      </w:pPr>
      <w:r>
        <w:rPr>
          <w:rFonts w:ascii="新宋体" w:eastAsia="新宋体" w:cs="新宋体" w:hAnsi="新宋体"/>
          <w:lang w:eastAsia="zh-CN"/>
        </w:rPr>
        <w:t>(1)</w:t>
      </w:r>
      <w:r>
        <w:rPr>
          <w:rFonts w:ascii="新宋体" w:eastAsia="新宋体" w:cs="新宋体" w:hAnsi="新宋体"/>
        </w:rPr>
        <w:t>不接受联合体投标的，指由投标人的单位负责人或其授权的委托代理人签字，由委托代理人签字的，应提供“</w:t>
      </w:r>
      <w:r>
        <w:rPr>
          <w:rFonts w:ascii="新宋体" w:eastAsia="新宋体" w:cs="新宋体" w:hAnsi="新宋体"/>
          <w:lang w:eastAsia="zh-CN"/>
        </w:rPr>
        <w:t>单位负责人授权书</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lang w:eastAsia="zh-CN"/>
        </w:rPr>
        <w:t>(2)</w:t>
      </w:r>
      <w:r>
        <w:rPr>
          <w:rFonts w:ascii="新宋体" w:eastAsia="新宋体" w:cs="新宋体" w:hAnsi="新宋体"/>
        </w:rPr>
        <w:t>接受联合体投标且投标人为联合体的，指由联合体牵头方的单位负责人或其授权的委托代理人签字，由委托代理人签字的，应提供“</w:t>
      </w:r>
      <w:r>
        <w:rPr>
          <w:rFonts w:ascii="新宋体" w:eastAsia="新宋体" w:cs="新宋体" w:hAnsi="新宋体"/>
          <w:lang w:eastAsia="zh-CN"/>
        </w:rPr>
        <w:t>单位负责人授权书</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1.4“其他组织”指合伙企业、非企业专业服务机构、个体工商户、农村承包经营户等。</w:t>
      </w:r>
    </w:p>
    <w:p>
      <w:pPr>
        <w:pStyle w:val="38"/>
        <w:ind w:firstLine="480"/>
        <w:rPr>
          <w:rFonts w:ascii="新宋体" w:eastAsia="新宋体" w:cs="新宋体" w:hAnsi="新宋体"/>
        </w:rPr>
      </w:pPr>
      <w:r>
        <w:rPr>
          <w:rFonts w:ascii="新宋体" w:eastAsia="新宋体" w:cs="新宋体" w:hAnsi="新宋体"/>
        </w:rPr>
        <w:t>1.5“自然人”指具有完全民事行为能力、能够承担民事责任和义务的中国公民。</w:t>
      </w:r>
    </w:p>
    <w:p>
      <w:pPr>
        <w:pStyle w:val="38"/>
        <w:ind w:firstLine="480"/>
        <w:rPr>
          <w:rFonts w:ascii="新宋体" w:eastAsia="新宋体" w:cs="新宋体" w:hAnsi="新宋体"/>
        </w:rPr>
      </w:pPr>
      <w:r>
        <w:rPr>
          <w:rFonts w:ascii="新宋体" w:eastAsia="新宋体" w:cs="新宋体" w:hAnsi="新宋体"/>
        </w:rPr>
        <w:t>2、除招标文件另有规定外，本章中“投标人的资格及资信证明文件”：</w:t>
      </w:r>
    </w:p>
    <w:p>
      <w:pPr>
        <w:pStyle w:val="38"/>
        <w:ind w:firstLine="480"/>
        <w:rPr>
          <w:rFonts w:ascii="新宋体" w:eastAsia="新宋体" w:cs="新宋体" w:hAnsi="新宋体"/>
        </w:rPr>
      </w:pPr>
      <w:r>
        <w:rPr>
          <w:rFonts w:ascii="新宋体" w:eastAsia="新宋体" w:cs="新宋体" w:hAnsi="新宋体"/>
        </w:rPr>
        <w:t>2.1投标人应按照招标文件第四章第1.3条第</w:t>
      </w:r>
      <w:r>
        <w:rPr>
          <w:rFonts w:ascii="新宋体" w:eastAsia="新宋体" w:cs="新宋体" w:hAnsi="新宋体"/>
          <w:lang w:eastAsia="zh-CN"/>
        </w:rPr>
        <w:t>(2)</w:t>
      </w:r>
      <w:r>
        <w:rPr>
          <w:rFonts w:ascii="新宋体" w:eastAsia="新宋体" w:cs="新宋体" w:hAnsi="新宋体"/>
        </w:rPr>
        <w:t>款规定及本章规定进行编制，如有必要，可增加附页，附页作为资格及资信文件的组成部分。</w:t>
      </w:r>
    </w:p>
    <w:p>
      <w:pPr>
        <w:pStyle w:val="38"/>
        <w:ind w:firstLine="480"/>
        <w:rPr>
          <w:rFonts w:ascii="新宋体" w:eastAsia="新宋体" w:cs="新宋体" w:hAnsi="新宋体"/>
        </w:rPr>
      </w:pPr>
      <w:r>
        <w:rPr>
          <w:rFonts w:ascii="新宋体" w:eastAsia="新宋体" w:cs="新宋体" w:hAnsi="新宋体"/>
        </w:rPr>
        <w:t>2.2接受联合体投标且投标人为联合体的，联合体中的各方均应按照本章第2.1条规定提交相应的全部资料。</w:t>
      </w:r>
    </w:p>
    <w:p>
      <w:pPr>
        <w:pStyle w:val="38"/>
        <w:ind w:firstLine="480"/>
        <w:rPr>
          <w:rFonts w:ascii="新宋体" w:eastAsia="新宋体" w:cs="新宋体" w:hAnsi="新宋体"/>
        </w:rPr>
      </w:pPr>
      <w:r>
        <w:rPr>
          <w:rFonts w:ascii="新宋体" w:eastAsia="新宋体" w:cs="新宋体" w:hAnsi="新宋体"/>
        </w:rPr>
        <w:t>3、投标人对</w:t>
      </w:r>
      <w:r>
        <w:rPr>
          <w:rFonts w:ascii="新宋体" w:eastAsia="新宋体" w:cs="新宋体" w:hAnsi="新宋体"/>
          <w:lang w:eastAsia="zh-CN"/>
        </w:rPr>
        <w:t>投标文件</w:t>
      </w:r>
      <w:r>
        <w:rPr>
          <w:rFonts w:ascii="新宋体" w:eastAsia="新宋体" w:cs="新宋体" w:hAnsi="新宋体"/>
        </w:rPr>
        <w:t>的索引应编制页码。</w:t>
      </w:r>
    </w:p>
    <w:p>
      <w:pPr>
        <w:pStyle w:val="38"/>
        <w:ind w:firstLine="480"/>
        <w:rPr>
          <w:rFonts w:ascii="新宋体" w:eastAsia="新宋体" w:cs="新宋体" w:hAnsi="新宋体"/>
        </w:rPr>
      </w:pPr>
      <w:r>
        <w:rPr>
          <w:rFonts w:ascii="新宋体" w:eastAsia="新宋体" w:cs="新宋体" w:hAnsi="新宋体"/>
        </w:rPr>
        <w:t>4、本章提供格式仅供参考，投标人应根据自身实际情况制作</w:t>
      </w:r>
      <w:r>
        <w:rPr>
          <w:rFonts w:ascii="新宋体" w:eastAsia="新宋体" w:cs="新宋体" w:hAnsi="新宋体"/>
          <w:lang w:eastAsia="zh-CN"/>
        </w:rPr>
        <w:t>投标文件</w:t>
      </w:r>
      <w:r>
        <w:rPr>
          <w:rFonts w:ascii="新宋体" w:eastAsia="新宋体" w:cs="新宋体" w:hAnsi="新宋体"/>
        </w:rPr>
        <w:t>。</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spacing w:line="520" w:lineRule="exact"/>
        <w:jc w:val="center"/>
        <w:outlineLvl w:val="2"/>
        <w:rPr>
          <w:rFonts w:ascii="新宋体" w:eastAsia="新宋体" w:cs="新宋体" w:hAnsi="新宋体"/>
        </w:rPr>
      </w:pPr>
      <w:bookmarkStart w:id="50" w:name="_Toc24153"/>
      <w:r>
        <w:rPr>
          <w:rFonts w:ascii="新宋体" w:eastAsia="新宋体" w:cs="新宋体" w:hAnsi="新宋体"/>
          <w:b/>
          <w:sz w:val="28"/>
        </w:rPr>
        <w:t>封面格式</w:t>
      </w:r>
      <w:bookmarkEnd w:id="50"/>
    </w:p>
    <w:p>
      <w:pPr>
        <w:pStyle w:val="38"/>
        <w:spacing w:line="520" w:lineRule="exact"/>
        <w:jc w:val="center"/>
        <w:outlineLvl w:val="0"/>
        <w:rPr>
          <w:rFonts w:ascii="新宋体" w:eastAsia="新宋体" w:cs="新宋体" w:hAnsi="新宋体"/>
        </w:rPr>
      </w:pPr>
      <w:bookmarkStart w:id="51" w:name="_Toc17126"/>
      <w:r>
        <w:rPr>
          <w:rFonts w:ascii="新宋体" w:eastAsia="新宋体" w:cs="新宋体" w:hAnsi="新宋体"/>
          <w:b/>
          <w:sz w:val="48"/>
        </w:rPr>
        <w:t>投标文件</w:t>
      </w:r>
      <w:bookmarkEnd w:id="51"/>
    </w:p>
    <w:p>
      <w:pPr>
        <w:pStyle w:val="38"/>
        <w:spacing w:line="520" w:lineRule="exact"/>
        <w:jc w:val="center"/>
        <w:outlineLvl w:val="0"/>
        <w:rPr>
          <w:rFonts w:ascii="新宋体" w:eastAsia="新宋体" w:cs="新宋体" w:hAnsi="新宋体"/>
          <w:b/>
          <w:sz w:val="48"/>
          <w:lang w:eastAsia="zh-CN"/>
        </w:rPr>
      </w:pPr>
      <w:bookmarkStart w:id="52" w:name="_Toc31809"/>
      <w:r>
        <w:rPr>
          <w:rFonts w:ascii="新宋体" w:eastAsia="新宋体" w:cs="新宋体" w:hAnsi="新宋体"/>
          <w:b/>
          <w:sz w:val="48"/>
          <w:lang w:eastAsia="zh-CN"/>
        </w:rPr>
        <w:t>(</w:t>
      </w:r>
      <w:r>
        <w:rPr>
          <w:rFonts w:ascii="新宋体" w:eastAsia="新宋体" w:cs="新宋体" w:hAnsi="新宋体"/>
          <w:b/>
          <w:sz w:val="48"/>
        </w:rPr>
        <w:t>资格及资信证明部分</w:t>
      </w:r>
      <w:bookmarkEnd w:id="52"/>
      <w:r>
        <w:rPr>
          <w:rFonts w:ascii="新宋体" w:eastAsia="新宋体" w:cs="新宋体" w:hAnsi="新宋体"/>
          <w:b/>
          <w:sz w:val="48"/>
          <w:lang w:eastAsia="zh-CN"/>
        </w:rPr>
        <w:t>)</w:t>
      </w:r>
    </w:p>
    <w:p>
      <w:pPr>
        <w:pStyle w:val="38"/>
        <w:spacing w:line="520" w:lineRule="exact"/>
        <w:jc w:val="center"/>
        <w:outlineLvl w:val="1"/>
        <w:rPr>
          <w:rFonts w:ascii="新宋体" w:eastAsia="新宋体" w:cs="新宋体" w:hAnsi="新宋体"/>
          <w:b/>
          <w:sz w:val="36"/>
          <w:lang w:eastAsia="zh-CN"/>
        </w:rPr>
      </w:pPr>
      <w:bookmarkStart w:id="53" w:name="_Toc1630"/>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lang w:eastAsia="zh-CN"/>
        </w:rPr>
      </w:pPr>
      <w:r>
        <w:rPr>
          <w:rFonts w:ascii="新宋体" w:eastAsia="新宋体" w:cs="新宋体" w:hAnsi="新宋体"/>
          <w:b/>
          <w:sz w:val="36"/>
          <w:lang w:eastAsia="zh-CN"/>
        </w:rPr>
        <w:t>(</w:t>
      </w:r>
      <w:r>
        <w:rPr>
          <w:rFonts w:ascii="新宋体" w:eastAsia="新宋体" w:cs="新宋体" w:hAnsi="新宋体"/>
          <w:b/>
          <w:sz w:val="36"/>
        </w:rPr>
        <w:t>填写正本或副本</w:t>
      </w:r>
      <w:bookmarkEnd w:id="53"/>
      <w:r>
        <w:rPr>
          <w:rFonts w:ascii="新宋体" w:eastAsia="新宋体" w:cs="新宋体" w:hAnsi="新宋体"/>
          <w:b/>
          <w:sz w:val="36"/>
          <w:lang w:eastAsia="zh-CN"/>
        </w:rPr>
        <w:t>)</w:t>
      </w:r>
    </w:p>
    <w:p>
      <w:pPr>
        <w:pStyle w:val="38"/>
        <w:spacing w:line="520" w:lineRule="exact"/>
        <w:jc w:val="center"/>
        <w:outlineLvl w:val="2"/>
        <w:rPr>
          <w:rFonts w:ascii="新宋体" w:eastAsia="新宋体" w:cs="新宋体" w:hAnsi="新宋体"/>
          <w:b/>
          <w:sz w:val="28"/>
          <w:lang w:eastAsia="zh-CN"/>
        </w:rPr>
      </w:pPr>
      <w:bookmarkStart w:id="54" w:name="_Toc17392"/>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lang w:eastAsia="zh-CN"/>
        </w:rPr>
        <w:t>(</w:t>
      </w:r>
      <w:r>
        <w:rPr>
          <w:rFonts w:ascii="新宋体" w:eastAsia="新宋体" w:cs="新宋体" w:hAnsi="新宋体"/>
          <w:b/>
          <w:sz w:val="28"/>
        </w:rPr>
        <w:t>项目名称：</w:t>
      </w:r>
      <w:r>
        <w:rPr>
          <w:rFonts w:ascii="新宋体" w:eastAsia="新宋体" w:cs="新宋体" w:hAnsi="新宋体"/>
          <w:b/>
          <w:sz w:val="28"/>
          <w:lang w:eastAsia="zh-CN"/>
        </w:rPr>
        <w:t>(</w:t>
      </w:r>
      <w:r>
        <w:rPr>
          <w:rFonts w:ascii="新宋体" w:eastAsia="新宋体" w:cs="新宋体" w:hAnsi="新宋体"/>
          <w:b/>
          <w:sz w:val="28"/>
        </w:rPr>
        <w:t>由投标人填写</w:t>
      </w:r>
      <w:bookmarkEnd w:id="54"/>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lang w:eastAsia="zh-CN"/>
        </w:rPr>
      </w:pPr>
      <w:bookmarkStart w:id="55" w:name="_Toc12936"/>
      <w:r>
        <w:rPr>
          <w:rFonts w:ascii="新宋体" w:eastAsia="新宋体" w:cs="新宋体" w:hAnsi="新宋体"/>
          <w:b/>
          <w:sz w:val="28"/>
          <w:lang w:eastAsia="zh-CN"/>
        </w:rPr>
        <w:t>(</w:t>
      </w:r>
      <w:r>
        <w:rPr>
          <w:rFonts w:ascii="新宋体" w:eastAsia="新宋体" w:cs="新宋体" w:hAnsi="新宋体"/>
          <w:b/>
          <w:sz w:val="28"/>
        </w:rPr>
        <w:t>项目编号：</w:t>
      </w:r>
      <w:r>
        <w:rPr>
          <w:rFonts w:ascii="新宋体" w:eastAsia="新宋体" w:cs="新宋体" w:hAnsi="新宋体"/>
          <w:b/>
          <w:sz w:val="28"/>
          <w:lang w:eastAsia="zh-CN"/>
        </w:rPr>
        <w:t>(</w:t>
      </w:r>
      <w:r>
        <w:rPr>
          <w:rFonts w:ascii="新宋体" w:eastAsia="新宋体" w:cs="新宋体" w:hAnsi="新宋体"/>
          <w:b/>
          <w:sz w:val="28"/>
        </w:rPr>
        <w:t>由投标人填写</w:t>
      </w:r>
      <w:bookmarkEnd w:id="55"/>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lang w:eastAsia="zh-CN"/>
        </w:rPr>
      </w:pPr>
      <w:bookmarkStart w:id="56" w:name="_Toc7276"/>
      <w:r>
        <w:rPr>
          <w:rFonts w:ascii="新宋体" w:eastAsia="新宋体" w:cs="新宋体" w:hAnsi="新宋体"/>
          <w:b/>
          <w:sz w:val="28"/>
          <w:lang w:eastAsia="zh-CN"/>
        </w:rPr>
        <w:t>(</w:t>
      </w:r>
      <w:r>
        <w:rPr>
          <w:rFonts w:ascii="新宋体" w:eastAsia="新宋体" w:cs="新宋体" w:hAnsi="新宋体"/>
          <w:b/>
          <w:sz w:val="28"/>
        </w:rPr>
        <w:t>所投采购包：</w:t>
      </w:r>
      <w:r>
        <w:rPr>
          <w:rFonts w:ascii="新宋体" w:eastAsia="新宋体" w:cs="新宋体" w:hAnsi="新宋体"/>
          <w:b/>
          <w:sz w:val="28"/>
          <w:lang w:eastAsia="zh-CN"/>
        </w:rPr>
        <w:t>(</w:t>
      </w:r>
      <w:r>
        <w:rPr>
          <w:rFonts w:ascii="新宋体" w:eastAsia="新宋体" w:cs="新宋体" w:hAnsi="新宋体"/>
          <w:b/>
          <w:sz w:val="28"/>
        </w:rPr>
        <w:t>由投标人填写</w:t>
      </w:r>
      <w:bookmarkEnd w:id="56"/>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rPr>
      </w:pPr>
      <w:bookmarkStart w:id="57" w:name="_Toc31068"/>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rPr>
        <w:t>投标人：</w:t>
      </w:r>
      <w:r>
        <w:rPr>
          <w:rFonts w:ascii="新宋体" w:eastAsia="新宋体" w:cs="新宋体" w:hAnsi="新宋体"/>
          <w:b/>
          <w:sz w:val="28"/>
          <w:lang w:eastAsia="zh-CN"/>
        </w:rPr>
        <w:t>(</w:t>
      </w:r>
      <w:r>
        <w:rPr>
          <w:rFonts w:ascii="新宋体" w:eastAsia="新宋体" w:cs="新宋体" w:hAnsi="新宋体"/>
          <w:b/>
          <w:sz w:val="28"/>
        </w:rPr>
        <w:t>填写“全称”</w:t>
      </w:r>
      <w:bookmarkEnd w:id="57"/>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rPr>
      </w:pPr>
      <w:bookmarkStart w:id="58" w:name="_Toc20074"/>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年</w:t>
      </w:r>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月</w:t>
      </w:r>
      <w:bookmarkEnd w:id="58"/>
    </w:p>
    <w:p>
      <w:pPr>
        <w:ind w:firstLine="562"/>
        <w:rPr>
          <w:rFonts w:ascii="新宋体" w:eastAsia="新宋体" w:cs="新宋体" w:hAnsi="新宋体"/>
          <w:b/>
          <w:sz w:val="28"/>
        </w:rPr>
      </w:pPr>
      <w:bookmarkStart w:id="59" w:name="_Toc6291"/>
      <w:r>
        <w:rPr>
          <w:rFonts w:ascii="新宋体" w:eastAsia="新宋体" w:cs="新宋体" w:hAnsi="新宋体" w:hint="eastAsia"/>
          <w:b/>
          <w:sz w:val="28"/>
        </w:rPr>
        <w:br w:type="page"/>
      </w:r>
    </w:p>
    <w:p>
      <w:pPr>
        <w:pStyle w:val="38"/>
        <w:jc w:val="center"/>
        <w:rPr>
          <w:rFonts w:ascii="新宋体" w:eastAsia="新宋体" w:cs="新宋体" w:hAnsi="新宋体"/>
        </w:rPr>
      </w:pPr>
      <w:r>
        <w:rPr>
          <w:rFonts w:ascii="新宋体" w:eastAsia="新宋体" w:cs="新宋体" w:hAnsi="新宋体"/>
          <w:b/>
          <w:sz w:val="28"/>
        </w:rPr>
        <w:t>索引</w:t>
      </w:r>
      <w:bookmarkEnd w:id="59"/>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rPr>
        <w:t>一、投标函</w:t>
      </w:r>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rPr>
        <w:t>二、投标人的资格及资信证明文件</w:t>
      </w:r>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rPr>
        <w:t>三、投标保证金</w:t>
      </w:r>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rPr>
        <w:t>四、招标代理服务费承诺书</w:t>
      </w:r>
    </w:p>
    <w:p>
      <w:pPr>
        <w:pStyle w:val="38"/>
        <w:spacing w:line="480" w:lineRule="auto"/>
        <w:ind w:firstLine="482"/>
        <w:rPr>
          <w:rFonts w:ascii="新宋体" w:eastAsia="新宋体" w:cs="新宋体" w:hAnsi="新宋体"/>
        </w:rPr>
      </w:pPr>
    </w:p>
    <w:p>
      <w:pPr>
        <w:pStyle w:val="38"/>
        <w:ind w:firstLine="480"/>
        <w:rPr>
          <w:rFonts w:ascii="新宋体" w:eastAsia="新宋体" w:cs="新宋体" w:hAnsi="新宋体"/>
          <w:b/>
          <w:bCs/>
        </w:rPr>
      </w:pPr>
    </w:p>
    <w:p>
      <w:pPr>
        <w:pStyle w:val="38"/>
        <w:ind w:firstLine="480"/>
        <w:rPr>
          <w:rFonts w:ascii="新宋体" w:eastAsia="新宋体" w:cs="新宋体" w:hAnsi="新宋体"/>
          <w:b/>
          <w:bCs/>
        </w:rPr>
      </w:pPr>
      <w:r>
        <w:rPr>
          <w:rFonts w:ascii="新宋体" w:eastAsia="新宋体" w:cs="新宋体" w:hAnsi="新宋体"/>
          <w:b/>
          <w:bCs/>
        </w:rPr>
        <w:t>※注意</w:t>
      </w:r>
    </w:p>
    <w:p>
      <w:pPr>
        <w:pStyle w:val="38"/>
        <w:ind w:firstLine="480"/>
        <w:rPr>
          <w:rFonts w:ascii="新宋体" w:eastAsia="新宋体" w:cs="新宋体" w:hAnsi="新宋体"/>
          <w:b/>
          <w:bCs/>
        </w:rPr>
      </w:pPr>
      <w:r>
        <w:rPr>
          <w:rFonts w:ascii="新宋体" w:eastAsia="新宋体" w:cs="新宋体" w:hAnsi="新宋体"/>
          <w:b/>
          <w:bCs/>
        </w:rPr>
        <w:t>资格及资信证明部分中不得出现报价部分的全部或部分的投标报价信息（或组成资料），否则资格审查不合格。（联合体协议及分包意向协议中的比例规定，不适用本条款）</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rPr>
      </w:pPr>
      <w:bookmarkStart w:id="60" w:name="_Toc30537"/>
      <w:r>
        <w:rPr>
          <w:rFonts w:ascii="新宋体" w:eastAsia="新宋体" w:cs="新宋体" w:hAnsi="新宋体"/>
          <w:b/>
          <w:sz w:val="28"/>
        </w:rPr>
        <w:t>一、投标函</w:t>
      </w:r>
      <w:bookmarkEnd w:id="60"/>
    </w:p>
    <w:p>
      <w:pPr>
        <w:pStyle w:val="38"/>
        <w:ind w:firstLine="480"/>
        <w:jc w:val="both"/>
        <w:rPr>
          <w:rFonts w:ascii="新宋体" w:eastAsia="新宋体" w:cs="新宋体" w:hAnsi="新宋体"/>
        </w:rPr>
      </w:pPr>
      <w:r>
        <w:rPr>
          <w:rFonts w:ascii="新宋体" w:eastAsia="新宋体" w:cs="新宋体" w:hAnsi="新宋体"/>
        </w:rPr>
        <w:t>致：</w:t>
      </w:r>
      <w:r>
        <w:rPr>
          <w:rFonts w:ascii="新宋体" w:eastAsia="新宋体" w:cs="新宋体" w:hAnsi="新宋体"/>
          <w:u w:val="single"/>
        </w:rPr>
        <w:t>（采购人或采购代理机构）</w:t>
      </w:r>
    </w:p>
    <w:p>
      <w:pPr>
        <w:pStyle w:val="38"/>
        <w:ind w:firstLine="480"/>
        <w:jc w:val="both"/>
        <w:rPr>
          <w:rFonts w:ascii="新宋体" w:eastAsia="新宋体" w:cs="新宋体" w:hAnsi="新宋体"/>
        </w:rPr>
      </w:pPr>
      <w:r>
        <w:rPr>
          <w:rFonts w:ascii="新宋体" w:eastAsia="新宋体" w:cs="新宋体" w:hAnsi="新宋体"/>
        </w:rPr>
        <w:t>兹收到贵单位关于</w:t>
      </w:r>
      <w:r>
        <w:rPr>
          <w:rFonts w:ascii="新宋体" w:eastAsia="新宋体" w:cs="新宋体" w:hAnsi="新宋体"/>
          <w:u w:val="single"/>
          <w:lang w:eastAsia="zh-CN"/>
        </w:rPr>
        <w:t>(</w:t>
      </w:r>
      <w:r>
        <w:rPr>
          <w:rFonts w:ascii="新宋体" w:eastAsia="新宋体" w:cs="新宋体" w:hAnsi="新宋体"/>
          <w:u w:val="single"/>
        </w:rPr>
        <w:t>填写“项目名称”</w:t>
      </w:r>
      <w:r>
        <w:rPr>
          <w:rFonts w:ascii="新宋体" w:eastAsia="新宋体" w:cs="新宋体" w:hAnsi="新宋体"/>
          <w:u w:val="single"/>
          <w:lang w:eastAsia="zh-CN"/>
        </w:rPr>
        <w:t>)</w:t>
      </w:r>
      <w:r>
        <w:rPr>
          <w:rFonts w:ascii="新宋体" w:eastAsia="新宋体" w:cs="新宋体" w:hAnsi="新宋体"/>
        </w:rPr>
        <w:t>项目</w:t>
      </w:r>
      <w:r>
        <w:rPr>
          <w:rFonts w:ascii="新宋体" w:eastAsia="新宋体" w:cs="新宋体" w:hAnsi="新宋体"/>
          <w:u w:val="single"/>
          <w:lang w:eastAsia="zh-CN"/>
        </w:rPr>
        <w:t>(</w:t>
      </w:r>
      <w:r>
        <w:rPr>
          <w:rFonts w:ascii="新宋体" w:eastAsia="新宋体" w:cs="新宋体" w:hAnsi="新宋体"/>
          <w:u w:val="single"/>
        </w:rPr>
        <w:t>项目编号：　　　　　</w:t>
      </w:r>
      <w:r>
        <w:rPr>
          <w:rFonts w:ascii="新宋体" w:eastAsia="新宋体" w:cs="新宋体" w:hAnsi="新宋体"/>
          <w:u w:val="single"/>
          <w:lang w:eastAsia="zh-CN"/>
        </w:rPr>
        <w:t>)</w:t>
      </w:r>
      <w:r>
        <w:rPr>
          <w:rFonts w:ascii="新宋体" w:eastAsia="新宋体" w:cs="新宋体" w:hAnsi="新宋体"/>
        </w:rPr>
        <w:t>的投标邀请，本投标人代表</w:t>
      </w:r>
      <w:r>
        <w:rPr>
          <w:rFonts w:ascii="新宋体" w:eastAsia="新宋体" w:cs="新宋体" w:hAnsi="新宋体"/>
          <w:u w:val="single"/>
          <w:lang w:eastAsia="zh-CN"/>
        </w:rPr>
        <w:t>(</w:t>
      </w:r>
      <w:r>
        <w:rPr>
          <w:rFonts w:ascii="新宋体" w:eastAsia="新宋体" w:cs="新宋体" w:hAnsi="新宋体"/>
          <w:u w:val="single"/>
        </w:rPr>
        <w:t>填写“全名”</w:t>
      </w:r>
      <w:r>
        <w:rPr>
          <w:rFonts w:ascii="新宋体" w:eastAsia="新宋体" w:cs="新宋体" w:hAnsi="新宋体"/>
          <w:u w:val="single"/>
          <w:lang w:eastAsia="zh-CN"/>
        </w:rPr>
        <w:t>)</w:t>
      </w:r>
      <w:r>
        <w:rPr>
          <w:rFonts w:ascii="新宋体" w:eastAsia="新宋体" w:cs="新宋体" w:hAnsi="新宋体"/>
        </w:rPr>
        <w:t>已获得我方正式授权并代表投标人</w:t>
      </w:r>
      <w:r>
        <w:rPr>
          <w:rFonts w:ascii="新宋体" w:eastAsia="新宋体" w:cs="新宋体" w:hAnsi="新宋体"/>
          <w:lang w:eastAsia="zh-CN"/>
        </w:rPr>
        <w:t>(</w:t>
      </w:r>
      <w:r>
        <w:rPr>
          <w:rFonts w:ascii="新宋体" w:eastAsia="新宋体" w:cs="新宋体" w:hAnsi="新宋体"/>
        </w:rPr>
        <w:t>填写“全称”</w:t>
      </w:r>
      <w:r>
        <w:rPr>
          <w:rFonts w:ascii="新宋体" w:eastAsia="新宋体" w:cs="新宋体" w:hAnsi="新宋体"/>
          <w:lang w:eastAsia="zh-CN"/>
        </w:rPr>
        <w:t>)</w:t>
      </w:r>
      <w:r>
        <w:rPr>
          <w:rFonts w:ascii="新宋体" w:eastAsia="新宋体" w:cs="新宋体" w:hAnsi="新宋体"/>
        </w:rPr>
        <w:t>参加投标，并提交</w:t>
      </w:r>
      <w:r>
        <w:rPr>
          <w:rFonts w:ascii="新宋体" w:eastAsia="新宋体" w:cs="新宋体" w:hAnsi="新宋体"/>
          <w:lang w:eastAsia="zh-CN"/>
        </w:rPr>
        <w:t>投标文件</w:t>
      </w:r>
      <w:r>
        <w:rPr>
          <w:rFonts w:ascii="新宋体" w:eastAsia="新宋体" w:cs="新宋体" w:hAnsi="新宋体"/>
        </w:rPr>
        <w:t>。我方提交的全部</w:t>
      </w:r>
      <w:r>
        <w:rPr>
          <w:rFonts w:ascii="新宋体" w:eastAsia="新宋体" w:cs="新宋体" w:hAnsi="新宋体"/>
          <w:lang w:eastAsia="zh-CN"/>
        </w:rPr>
        <w:t>投标文件</w:t>
      </w:r>
      <w:r>
        <w:rPr>
          <w:rFonts w:ascii="新宋体" w:eastAsia="新宋体" w:cs="新宋体" w:hAnsi="新宋体"/>
        </w:rPr>
        <w:t>由下述部分组成：</w:t>
      </w:r>
    </w:p>
    <w:p>
      <w:pPr>
        <w:pStyle w:val="38"/>
        <w:ind w:firstLine="480"/>
        <w:jc w:val="both"/>
        <w:rPr>
          <w:rFonts w:ascii="新宋体" w:eastAsia="新宋体" w:cs="新宋体" w:hAnsi="新宋体"/>
        </w:rPr>
      </w:pPr>
      <w:r>
        <w:rPr>
          <w:rFonts w:ascii="新宋体" w:eastAsia="新宋体" w:cs="新宋体" w:hAnsi="新宋体"/>
          <w:lang w:eastAsia="zh-CN"/>
        </w:rPr>
        <w:t>(1)</w:t>
      </w:r>
      <w:r>
        <w:rPr>
          <w:rFonts w:ascii="新宋体" w:eastAsia="新宋体" w:cs="新宋体" w:hAnsi="新宋体"/>
        </w:rPr>
        <w:t>资格及资信证明部分</w:t>
      </w:r>
    </w:p>
    <w:p>
      <w:pPr>
        <w:pStyle w:val="38"/>
        <w:ind w:firstLine="480"/>
        <w:jc w:val="both"/>
        <w:rPr>
          <w:rFonts w:ascii="新宋体" w:eastAsia="新宋体" w:cs="新宋体" w:hAnsi="新宋体"/>
        </w:rPr>
      </w:pPr>
      <w:r>
        <w:rPr>
          <w:rFonts w:ascii="新宋体" w:eastAsia="新宋体" w:cs="新宋体" w:hAnsi="新宋体"/>
        </w:rPr>
        <w:t>①投标函</w:t>
      </w:r>
    </w:p>
    <w:p>
      <w:pPr>
        <w:pStyle w:val="38"/>
        <w:ind w:firstLine="480"/>
        <w:jc w:val="both"/>
        <w:rPr>
          <w:rFonts w:ascii="新宋体" w:eastAsia="新宋体" w:cs="新宋体" w:hAnsi="新宋体"/>
        </w:rPr>
      </w:pPr>
      <w:r>
        <w:rPr>
          <w:rFonts w:ascii="新宋体" w:eastAsia="新宋体" w:cs="新宋体" w:hAnsi="新宋体"/>
        </w:rPr>
        <w:t>②投标人的资格及资信证明文件</w:t>
      </w:r>
    </w:p>
    <w:p>
      <w:pPr>
        <w:pStyle w:val="38"/>
        <w:ind w:firstLine="480"/>
        <w:jc w:val="both"/>
        <w:rPr>
          <w:rFonts w:ascii="新宋体" w:eastAsia="新宋体" w:cs="新宋体" w:hAnsi="新宋体"/>
        </w:rPr>
      </w:pPr>
      <w:r>
        <w:rPr>
          <w:rFonts w:ascii="新宋体" w:eastAsia="新宋体" w:cs="新宋体" w:hAnsi="新宋体"/>
        </w:rPr>
        <w:t>③投标保证金</w:t>
      </w:r>
    </w:p>
    <w:p>
      <w:pPr>
        <w:pStyle w:val="38"/>
        <w:ind w:firstLine="480"/>
        <w:jc w:val="both"/>
        <w:rPr>
          <w:rFonts w:ascii="新宋体" w:eastAsia="新宋体" w:cs="新宋体" w:hAnsi="新宋体"/>
        </w:rPr>
      </w:pPr>
      <w:r>
        <w:rPr>
          <w:rFonts w:ascii="新宋体" w:eastAsia="新宋体" w:cs="新宋体" w:hAnsi="新宋体"/>
          <w:lang w:eastAsia="zh-CN"/>
        </w:rPr>
        <w:t>④</w:t>
      </w:r>
      <w:r>
        <w:rPr>
          <w:rFonts w:ascii="新宋体" w:eastAsia="新宋体" w:cs="新宋体" w:hAnsi="新宋体"/>
        </w:rPr>
        <w:t>招标代理服务费承诺书</w:t>
      </w:r>
    </w:p>
    <w:p>
      <w:pPr>
        <w:pStyle w:val="38"/>
        <w:ind w:firstLine="480"/>
        <w:jc w:val="both"/>
        <w:rPr>
          <w:rFonts w:ascii="新宋体" w:eastAsia="新宋体" w:cs="新宋体" w:hAnsi="新宋体"/>
        </w:rPr>
      </w:pPr>
      <w:r>
        <w:rPr>
          <w:rFonts w:ascii="新宋体" w:eastAsia="新宋体" w:cs="新宋体" w:hAnsi="新宋体"/>
          <w:lang w:eastAsia="zh-CN"/>
        </w:rPr>
        <w:t>(2)</w:t>
      </w:r>
      <w:r>
        <w:rPr>
          <w:rFonts w:ascii="新宋体" w:eastAsia="新宋体" w:cs="新宋体" w:hAnsi="新宋体"/>
        </w:rPr>
        <w:t>报价部分</w:t>
      </w:r>
    </w:p>
    <w:p>
      <w:pPr>
        <w:pStyle w:val="38"/>
        <w:ind w:firstLine="480"/>
        <w:jc w:val="both"/>
        <w:rPr>
          <w:rFonts w:ascii="新宋体" w:eastAsia="新宋体" w:cs="新宋体" w:hAnsi="新宋体"/>
        </w:rPr>
      </w:pPr>
      <w:r>
        <w:rPr>
          <w:rFonts w:ascii="新宋体" w:eastAsia="新宋体" w:cs="新宋体" w:hAnsi="新宋体"/>
        </w:rPr>
        <w:t>①开标一览表</w:t>
      </w:r>
    </w:p>
    <w:p>
      <w:pPr>
        <w:pStyle w:val="38"/>
        <w:ind w:firstLine="480"/>
        <w:jc w:val="both"/>
        <w:rPr>
          <w:rFonts w:ascii="新宋体" w:eastAsia="新宋体" w:cs="新宋体" w:hAnsi="新宋体"/>
        </w:rPr>
      </w:pPr>
      <w:r>
        <w:rPr>
          <w:rFonts w:ascii="新宋体" w:eastAsia="新宋体" w:cs="新宋体" w:hAnsi="新宋体"/>
        </w:rPr>
        <w:t>②投标分项报价表</w:t>
      </w:r>
    </w:p>
    <w:p>
      <w:pPr>
        <w:pStyle w:val="38"/>
        <w:ind w:firstLine="480"/>
        <w:jc w:val="both"/>
        <w:rPr>
          <w:rFonts w:ascii="新宋体" w:eastAsia="新宋体" w:cs="新宋体" w:hAnsi="新宋体"/>
          <w:lang w:eastAsia="zh-CN"/>
        </w:rPr>
      </w:pPr>
      <w:r>
        <w:rPr>
          <w:rFonts w:ascii="新宋体" w:eastAsia="新宋体" w:cs="新宋体" w:hAnsi="新宋体"/>
        </w:rPr>
        <w:t>③招标文件规定的价格扣除证明材料</w:t>
      </w:r>
      <w:r>
        <w:rPr>
          <w:rFonts w:ascii="新宋体" w:eastAsia="新宋体" w:cs="新宋体" w:hAnsi="新宋体"/>
          <w:lang w:eastAsia="zh-CN"/>
        </w:rPr>
        <w:t>(若有)</w:t>
      </w:r>
    </w:p>
    <w:p>
      <w:pPr>
        <w:pStyle w:val="38"/>
        <w:ind w:firstLine="480"/>
        <w:jc w:val="both"/>
        <w:rPr>
          <w:rFonts w:ascii="新宋体" w:eastAsia="新宋体" w:cs="新宋体" w:hAnsi="新宋体"/>
        </w:rPr>
      </w:pPr>
      <w:r>
        <w:rPr>
          <w:rFonts w:ascii="新宋体" w:eastAsia="新宋体" w:cs="新宋体" w:hAnsi="新宋体"/>
          <w:lang w:eastAsia="zh-CN"/>
        </w:rPr>
        <w:t>(3)</w:t>
      </w:r>
      <w:r>
        <w:rPr>
          <w:rFonts w:ascii="新宋体" w:eastAsia="新宋体" w:cs="新宋体" w:hAnsi="新宋体"/>
        </w:rPr>
        <w:t>技术商务部分</w:t>
      </w:r>
    </w:p>
    <w:p>
      <w:pPr>
        <w:pStyle w:val="38"/>
        <w:ind w:firstLine="480"/>
        <w:jc w:val="both"/>
        <w:rPr>
          <w:rFonts w:ascii="新宋体" w:eastAsia="新宋体" w:cs="新宋体" w:hAnsi="新宋体"/>
        </w:rPr>
      </w:pPr>
      <w:r>
        <w:rPr>
          <w:rFonts w:ascii="新宋体" w:eastAsia="新宋体" w:cs="新宋体" w:hAnsi="新宋体"/>
          <w:lang w:eastAsia="zh-CN"/>
        </w:rPr>
        <w:t>①</w:t>
      </w:r>
      <w:r>
        <w:rPr>
          <w:rFonts w:ascii="新宋体" w:eastAsia="新宋体" w:cs="新宋体" w:hAnsi="新宋体"/>
        </w:rPr>
        <w:t>标的说明一览表</w:t>
      </w:r>
    </w:p>
    <w:p>
      <w:pPr>
        <w:pStyle w:val="38"/>
        <w:ind w:firstLine="480"/>
        <w:jc w:val="both"/>
        <w:rPr>
          <w:rFonts w:ascii="新宋体" w:eastAsia="新宋体" w:cs="新宋体" w:hAnsi="新宋体"/>
        </w:rPr>
      </w:pPr>
      <w:r>
        <w:rPr>
          <w:rFonts w:ascii="新宋体" w:eastAsia="新宋体" w:cs="新宋体" w:hAnsi="新宋体"/>
          <w:lang w:eastAsia="zh-CN"/>
        </w:rPr>
        <w:t>②</w:t>
      </w:r>
      <w:r>
        <w:rPr>
          <w:rFonts w:ascii="新宋体" w:eastAsia="新宋体" w:cs="新宋体" w:hAnsi="新宋体"/>
        </w:rPr>
        <w:t>技术和服务要求响应表</w:t>
      </w:r>
    </w:p>
    <w:p>
      <w:pPr>
        <w:pStyle w:val="38"/>
        <w:ind w:firstLine="480"/>
        <w:jc w:val="both"/>
        <w:rPr>
          <w:rFonts w:ascii="新宋体" w:eastAsia="新宋体" w:cs="新宋体" w:hAnsi="新宋体"/>
        </w:rPr>
      </w:pPr>
      <w:r>
        <w:rPr>
          <w:rFonts w:ascii="新宋体" w:eastAsia="新宋体" w:cs="新宋体" w:hAnsi="新宋体"/>
          <w:lang w:eastAsia="zh-CN"/>
        </w:rPr>
        <w:t>③</w:t>
      </w:r>
      <w:r>
        <w:rPr>
          <w:rFonts w:ascii="新宋体" w:eastAsia="新宋体" w:cs="新宋体" w:hAnsi="新宋体"/>
        </w:rPr>
        <w:t>商务条件响应表</w:t>
      </w:r>
    </w:p>
    <w:p>
      <w:pPr>
        <w:pStyle w:val="38"/>
        <w:ind w:firstLine="480"/>
        <w:jc w:val="both"/>
        <w:rPr>
          <w:rFonts w:ascii="新宋体" w:eastAsia="新宋体" w:cs="新宋体" w:hAnsi="新宋体"/>
          <w:lang w:eastAsia="zh-CN"/>
        </w:rPr>
      </w:pPr>
      <w:r>
        <w:rPr>
          <w:rFonts w:ascii="新宋体" w:eastAsia="新宋体" w:cs="新宋体" w:hAnsi="新宋体"/>
          <w:lang w:eastAsia="zh-CN"/>
        </w:rPr>
        <w:t>④</w:t>
      </w:r>
      <w:r>
        <w:rPr>
          <w:rFonts w:ascii="新宋体" w:eastAsia="新宋体" w:cs="新宋体" w:hAnsi="新宋体"/>
        </w:rPr>
        <w:t>投标人提交的其他资料</w:t>
      </w:r>
      <w:r>
        <w:rPr>
          <w:rFonts w:ascii="新宋体" w:eastAsia="新宋体" w:cs="新宋体" w:hAnsi="新宋体"/>
          <w:lang w:eastAsia="zh-CN"/>
        </w:rPr>
        <w:t>(若有)</w:t>
      </w:r>
    </w:p>
    <w:p>
      <w:pPr>
        <w:pStyle w:val="38"/>
        <w:ind w:firstLine="480"/>
        <w:jc w:val="both"/>
        <w:rPr>
          <w:rFonts w:ascii="新宋体" w:eastAsia="新宋体" w:cs="新宋体" w:hAnsi="新宋体"/>
        </w:rPr>
      </w:pPr>
      <w:r>
        <w:rPr>
          <w:rFonts w:ascii="新宋体" w:eastAsia="新宋体" w:cs="新宋体" w:hAnsi="新宋体"/>
        </w:rPr>
        <w:t>根据本函，本投标人代表宣布我方保证遵守招标文件的全部规定，同时：</w:t>
      </w:r>
    </w:p>
    <w:p>
      <w:pPr>
        <w:pStyle w:val="38"/>
        <w:ind w:firstLine="480"/>
        <w:jc w:val="both"/>
        <w:rPr>
          <w:rFonts w:ascii="新宋体" w:eastAsia="新宋体" w:cs="新宋体" w:hAnsi="新宋体"/>
        </w:rPr>
      </w:pPr>
      <w:r>
        <w:rPr>
          <w:rFonts w:ascii="新宋体" w:eastAsia="新宋体" w:cs="新宋体" w:hAnsi="新宋体"/>
        </w:rPr>
        <w:t>1、确认：</w:t>
      </w:r>
    </w:p>
    <w:p>
      <w:pPr>
        <w:pStyle w:val="38"/>
        <w:ind w:firstLine="480"/>
        <w:jc w:val="both"/>
        <w:rPr>
          <w:rFonts w:ascii="新宋体" w:eastAsia="新宋体" w:cs="新宋体" w:hAnsi="新宋体"/>
        </w:rPr>
      </w:pPr>
      <w:r>
        <w:rPr>
          <w:rFonts w:ascii="新宋体" w:eastAsia="新宋体" w:cs="新宋体" w:hAnsi="新宋体"/>
        </w:rPr>
        <w:t>1.1所投采购包的投标报价详见“开标一览表”及“投标分项报价表”。</w:t>
      </w:r>
    </w:p>
    <w:p>
      <w:pPr>
        <w:pStyle w:val="38"/>
        <w:ind w:firstLine="480"/>
        <w:jc w:val="both"/>
        <w:rPr>
          <w:rFonts w:ascii="新宋体" w:eastAsia="新宋体" w:cs="新宋体" w:hAnsi="新宋体"/>
        </w:rPr>
      </w:pPr>
      <w:r>
        <w:rPr>
          <w:rFonts w:ascii="新宋体" w:eastAsia="新宋体" w:cs="新宋体" w:hAnsi="新宋体"/>
        </w:rPr>
        <w:t>1.2我方已详细审查全部招标文件[包括但不限于：有关附件</w:t>
      </w:r>
      <w:r>
        <w:rPr>
          <w:rFonts w:ascii="新宋体" w:eastAsia="新宋体" w:cs="新宋体" w:hAnsi="新宋体"/>
          <w:lang w:eastAsia="zh-CN"/>
        </w:rPr>
        <w:t>(若有)</w:t>
      </w:r>
      <w:r>
        <w:rPr>
          <w:rFonts w:ascii="新宋体" w:eastAsia="新宋体" w:cs="新宋体" w:hAnsi="新宋体"/>
        </w:rPr>
        <w:t>、澄清或修改</w:t>
      </w:r>
      <w:r>
        <w:rPr>
          <w:rFonts w:ascii="新宋体" w:eastAsia="新宋体" w:cs="新宋体" w:hAnsi="新宋体"/>
          <w:lang w:eastAsia="zh-CN"/>
        </w:rPr>
        <w:t>(若有)</w:t>
      </w:r>
      <w:r>
        <w:rPr>
          <w:rFonts w:ascii="新宋体" w:eastAsia="新宋体" w:cs="新宋体" w:hAnsi="新宋体"/>
        </w:rPr>
        <w:t>等]，并自行承担因对全部招标文件理解不正确或误解而产生的相应后果和责任。</w:t>
      </w:r>
    </w:p>
    <w:p>
      <w:pPr>
        <w:pStyle w:val="38"/>
        <w:ind w:firstLine="480"/>
        <w:jc w:val="both"/>
        <w:rPr>
          <w:rFonts w:ascii="新宋体" w:eastAsia="新宋体" w:cs="新宋体" w:hAnsi="新宋体"/>
        </w:rPr>
      </w:pPr>
      <w:r>
        <w:rPr>
          <w:rFonts w:ascii="新宋体" w:eastAsia="新宋体" w:cs="新宋体" w:hAnsi="新宋体"/>
        </w:rPr>
        <w:t>2、承诺及声明：</w:t>
      </w:r>
    </w:p>
    <w:p>
      <w:pPr>
        <w:pStyle w:val="38"/>
        <w:ind w:firstLine="480"/>
        <w:jc w:val="both"/>
        <w:rPr>
          <w:rFonts w:ascii="新宋体" w:eastAsia="新宋体" w:cs="新宋体" w:hAnsi="新宋体"/>
        </w:rPr>
      </w:pPr>
      <w:r>
        <w:rPr>
          <w:rFonts w:ascii="新宋体" w:eastAsia="新宋体" w:cs="新宋体" w:hAnsi="新宋体"/>
        </w:rPr>
        <w:t>2.1我方具备招标文件第一章载明的“投标人的资格要求”且符合招标文件第三章载明的“二、投标人”之规定，</w:t>
      </w:r>
      <w:r>
        <w:rPr>
          <w:rFonts w:ascii="新宋体" w:eastAsia="新宋体" w:cs="新宋体" w:hAnsi="新宋体"/>
          <w:b/>
          <w:bCs/>
        </w:rPr>
        <w:t>否则投标无效。</w:t>
      </w:r>
    </w:p>
    <w:p>
      <w:pPr>
        <w:pStyle w:val="38"/>
        <w:ind w:firstLine="480"/>
        <w:jc w:val="both"/>
        <w:rPr>
          <w:rFonts w:ascii="新宋体" w:eastAsia="新宋体" w:cs="新宋体" w:hAnsi="新宋体"/>
        </w:rPr>
      </w:pPr>
      <w:r>
        <w:rPr>
          <w:rFonts w:ascii="新宋体" w:eastAsia="新宋体" w:cs="新宋体" w:hAnsi="新宋体"/>
        </w:rPr>
        <w:t>2.2我方提交的</w:t>
      </w:r>
      <w:r>
        <w:rPr>
          <w:rFonts w:ascii="新宋体" w:eastAsia="新宋体" w:cs="新宋体" w:hAnsi="新宋体"/>
          <w:lang w:eastAsia="zh-CN"/>
        </w:rPr>
        <w:t>投标文件</w:t>
      </w:r>
      <w:r>
        <w:rPr>
          <w:rFonts w:ascii="新宋体" w:eastAsia="新宋体" w:cs="新宋体" w:hAnsi="新宋体"/>
        </w:rPr>
        <w:t>各组成部分的全部内容及资料是不可割离且真实、有效、准确、完整和不具有任何误导性的，否则产生不利后果由我方承担责任。</w:t>
      </w:r>
    </w:p>
    <w:p>
      <w:pPr>
        <w:pStyle w:val="38"/>
        <w:ind w:firstLine="480"/>
        <w:jc w:val="both"/>
        <w:rPr>
          <w:rFonts w:ascii="新宋体" w:eastAsia="新宋体" w:cs="新宋体" w:hAnsi="新宋体"/>
        </w:rPr>
      </w:pPr>
      <w:r>
        <w:rPr>
          <w:rFonts w:ascii="新宋体" w:eastAsia="新宋体" w:cs="新宋体" w:hAnsi="新宋体"/>
        </w:rPr>
        <w:t>2.3我方提供的标的价格不高于同期市场价格，否则产生不利后果由我方承担责任。</w:t>
      </w:r>
    </w:p>
    <w:p>
      <w:pPr>
        <w:pStyle w:val="38"/>
        <w:ind w:firstLine="480"/>
        <w:jc w:val="both"/>
        <w:rPr>
          <w:rFonts w:ascii="新宋体" w:eastAsia="新宋体" w:cs="新宋体" w:hAnsi="新宋体"/>
        </w:rPr>
      </w:pPr>
      <w:r>
        <w:rPr>
          <w:rFonts w:ascii="新宋体" w:eastAsia="新宋体" w:cs="新宋体" w:hAnsi="新宋体"/>
        </w:rPr>
        <w:t>2.4投标保证金：若出现招标文件第三章规定的不予退还情形，同意贵单位不予退还。</w:t>
      </w:r>
    </w:p>
    <w:p>
      <w:pPr>
        <w:pStyle w:val="38"/>
        <w:ind w:firstLine="480"/>
        <w:jc w:val="both"/>
        <w:rPr>
          <w:rFonts w:ascii="新宋体" w:eastAsia="新宋体" w:cs="新宋体" w:hAnsi="新宋体"/>
        </w:rPr>
      </w:pPr>
      <w:r>
        <w:rPr>
          <w:rFonts w:ascii="新宋体" w:eastAsia="新宋体" w:cs="新宋体" w:hAnsi="新宋体"/>
        </w:rPr>
        <w:t>2.5投标有效期：按照招标文件第三章规定执行，并在招标文件第二章载明的期限内保持有效。</w:t>
      </w:r>
    </w:p>
    <w:p>
      <w:pPr>
        <w:pStyle w:val="38"/>
        <w:ind w:firstLine="480"/>
        <w:jc w:val="both"/>
        <w:rPr>
          <w:rFonts w:ascii="新宋体" w:eastAsia="新宋体" w:cs="新宋体" w:hAnsi="新宋体"/>
        </w:rPr>
      </w:pPr>
      <w:r>
        <w:rPr>
          <w:rFonts w:ascii="新宋体" w:eastAsia="新宋体" w:cs="新宋体" w:hAnsi="新宋体"/>
        </w:rPr>
        <w:t>2.6若中标，将按照招标文件、我方</w:t>
      </w:r>
      <w:r>
        <w:rPr>
          <w:rFonts w:ascii="新宋体" w:eastAsia="新宋体" w:cs="新宋体" w:hAnsi="新宋体"/>
          <w:lang w:eastAsia="zh-CN"/>
        </w:rPr>
        <w:t>投标文件</w:t>
      </w:r>
      <w:r>
        <w:rPr>
          <w:rFonts w:ascii="新宋体" w:eastAsia="新宋体" w:cs="新宋体" w:hAnsi="新宋体"/>
        </w:rPr>
        <w:t>及采购合同履行责任和义务。</w:t>
      </w:r>
    </w:p>
    <w:p>
      <w:pPr>
        <w:pStyle w:val="38"/>
        <w:ind w:firstLine="480"/>
        <w:jc w:val="both"/>
        <w:rPr>
          <w:rFonts w:ascii="新宋体" w:eastAsia="新宋体" w:cs="新宋体" w:hAnsi="新宋体"/>
        </w:rPr>
      </w:pPr>
      <w:r>
        <w:rPr>
          <w:rFonts w:ascii="新宋体" w:eastAsia="新宋体" w:cs="新宋体" w:hAnsi="新宋体"/>
        </w:rPr>
        <w:t>2.7若贵单位要求，我方同意提供与本项目投标有关的一切资料、数据或文件，并完全理解贵单位不一定要接受最低的投标报价或收到的任何投标。</w:t>
      </w:r>
    </w:p>
    <w:p>
      <w:pPr>
        <w:pStyle w:val="38"/>
        <w:ind w:firstLine="480"/>
        <w:jc w:val="both"/>
        <w:rPr>
          <w:rFonts w:ascii="新宋体" w:eastAsia="新宋体" w:cs="新宋体" w:hAnsi="新宋体"/>
        </w:rPr>
      </w:pPr>
      <w:r>
        <w:rPr>
          <w:rFonts w:ascii="新宋体" w:eastAsia="新宋体" w:cs="新宋体" w:hAnsi="新宋体"/>
        </w:rPr>
        <w:t>2.8我方承诺遵守《中华人民共和国劳动合同法》有关规定和《中华人民共和国妇女权益保障法》中关于“劳动和社会保障权益”的有关要求。</w:t>
      </w:r>
    </w:p>
    <w:p>
      <w:pPr>
        <w:pStyle w:val="38"/>
        <w:ind w:firstLine="480"/>
        <w:jc w:val="both"/>
        <w:rPr>
          <w:rFonts w:ascii="新宋体" w:eastAsia="新宋体" w:cs="新宋体" w:hAnsi="新宋体"/>
        </w:rPr>
      </w:pPr>
      <w:r>
        <w:rPr>
          <w:rFonts w:ascii="新宋体" w:eastAsia="新宋体" w:cs="新宋体" w:hAnsi="新宋体"/>
        </w:rPr>
        <w:t>2.9我方承诺</w:t>
      </w:r>
      <w:r>
        <w:rPr>
          <w:rFonts w:ascii="新宋体" w:eastAsia="新宋体" w:cs="新宋体" w:hAnsi="新宋体"/>
          <w:lang w:eastAsia="zh-CN"/>
        </w:rPr>
        <w:t>投标文件</w:t>
      </w:r>
      <w:r>
        <w:rPr>
          <w:rFonts w:ascii="新宋体" w:eastAsia="新宋体" w:cs="新宋体" w:hAnsi="新宋体"/>
        </w:rPr>
        <w:t>所提供的全部资料真实可靠，并接受评标委员会、采购人、采购代理机构、监管部门进一步审查其中任何资料真实性的要求。</w:t>
      </w:r>
    </w:p>
    <w:p>
      <w:pPr>
        <w:pStyle w:val="38"/>
        <w:ind w:firstLine="480"/>
        <w:jc w:val="both"/>
        <w:rPr>
          <w:rFonts w:ascii="新宋体" w:eastAsia="新宋体" w:cs="新宋体" w:hAnsi="新宋体"/>
        </w:rPr>
      </w:pPr>
      <w:r>
        <w:rPr>
          <w:rFonts w:ascii="新宋体" w:eastAsia="新宋体" w:cs="新宋体" w:hAnsi="新宋体"/>
        </w:rPr>
        <w:t>2.10除招标文件另有规定外，对于贵单位按照下述联络方式发出的任何信息或通知，均视为我方已收悉前述信息或通知的全部内容：</w:t>
      </w:r>
    </w:p>
    <w:p>
      <w:pPr>
        <w:pStyle w:val="38"/>
        <w:ind w:firstLine="480"/>
        <w:jc w:val="both"/>
        <w:rPr>
          <w:rFonts w:ascii="新宋体" w:eastAsia="新宋体" w:cs="新宋体" w:hAnsi="新宋体"/>
        </w:rPr>
      </w:pPr>
    </w:p>
    <w:p>
      <w:pPr>
        <w:pStyle w:val="28"/>
        <w:widowControl/>
        <w:spacing w:line="260" w:lineRule="exact"/>
        <w:ind w:firstLine="402"/>
        <w:jc w:val="both"/>
        <w:rPr>
          <w:rFonts w:ascii="新宋体" w:eastAsia="新宋体" w:cs="新宋体" w:hAnsi="新宋体"/>
          <w:sz w:val="20"/>
          <w:szCs w:val="20"/>
        </w:rPr>
      </w:pPr>
      <w:r>
        <w:rPr>
          <w:rFonts w:ascii="新宋体" w:eastAsia="新宋体" w:cs="新宋体" w:hAnsi="新宋体" w:hint="eastAsia"/>
          <w:sz w:val="20"/>
          <w:szCs w:val="20"/>
        </w:rPr>
        <w:t>通信地址：</w:t>
      </w:r>
      <w:r>
        <w:rPr>
          <w:rFonts w:ascii="新宋体" w:eastAsia="新宋体" w:cs="新宋体" w:hAnsi="新宋体" w:hint="eastAsia"/>
          <w:sz w:val="20"/>
          <w:szCs w:val="20"/>
          <w:u w:val="single"/>
        </w:rPr>
        <w:t xml:space="preserve">                       </w:t>
      </w:r>
      <w:r>
        <w:rPr>
          <w:rFonts w:ascii="新宋体" w:eastAsia="新宋体" w:cs="新宋体" w:hAnsi="新宋体" w:hint="eastAsia"/>
          <w:sz w:val="20"/>
          <w:szCs w:val="20"/>
        </w:rPr>
        <w:t>邮编：</w:t>
      </w:r>
      <w:r>
        <w:rPr>
          <w:rFonts w:ascii="新宋体" w:eastAsia="新宋体" w:cs="新宋体" w:hAnsi="新宋体" w:hint="eastAsia"/>
          <w:sz w:val="20"/>
          <w:szCs w:val="20"/>
          <w:u w:val="single"/>
        </w:rPr>
        <w:t>     </w:t>
      </w:r>
    </w:p>
    <w:p>
      <w:pPr>
        <w:pStyle w:val="28"/>
        <w:widowControl/>
        <w:spacing w:line="260" w:lineRule="exact"/>
        <w:ind w:firstLine="402"/>
        <w:jc w:val="both"/>
        <w:rPr>
          <w:rFonts w:ascii="新宋体" w:eastAsia="新宋体" w:cs="新宋体" w:hAnsi="新宋体"/>
          <w:sz w:val="20"/>
          <w:szCs w:val="20"/>
        </w:rPr>
      </w:pPr>
      <w:r>
        <w:rPr>
          <w:rFonts w:ascii="新宋体" w:eastAsia="新宋体" w:cs="新宋体" w:hAnsi="新宋体" w:hint="eastAsia"/>
          <w:sz w:val="20"/>
          <w:szCs w:val="20"/>
        </w:rPr>
        <w:t>联系方法：</w:t>
      </w:r>
      <w:r>
        <w:rPr>
          <w:rFonts w:ascii="新宋体" w:eastAsia="新宋体" w:cs="新宋体" w:hAnsi="新宋体" w:hint="eastAsia"/>
          <w:sz w:val="20"/>
          <w:szCs w:val="20"/>
          <w:u w:val="single"/>
        </w:rPr>
        <w:t>(包括但不限于：联系人、联系电话、手机、传真、电子邮箱等)</w:t>
      </w:r>
    </w:p>
    <w:p>
      <w:pPr>
        <w:pStyle w:val="28"/>
        <w:widowControl/>
        <w:spacing w:line="260" w:lineRule="exact"/>
        <w:ind w:firstLine="402"/>
        <w:jc w:val="both"/>
        <w:rPr>
          <w:rFonts w:ascii="新宋体" w:eastAsia="新宋体" w:cs="新宋体" w:hAnsi="新宋体"/>
          <w:sz w:val="20"/>
          <w:szCs w:val="20"/>
        </w:rPr>
      </w:pP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line="260" w:lineRule="exact"/>
        <w:ind w:firstLine="402"/>
        <w:jc w:val="both"/>
        <w:rPr>
          <w:rFonts w:ascii="新宋体" w:eastAsia="新宋体" w:cs="新宋体" w:hAnsi="新宋体"/>
          <w:sz w:val="20"/>
          <w:szCs w:val="20"/>
        </w:rPr>
      </w:pPr>
      <w:r>
        <w:rPr>
          <w:rFonts w:ascii="新宋体" w:eastAsia="新宋体" w:cs="新宋体" w:hAnsi="新宋体" w:hint="eastAsia"/>
          <w:sz w:val="20"/>
          <w:szCs w:val="20"/>
        </w:rPr>
        <w:t>投标人代表签字：</w:t>
      </w:r>
      <w:r>
        <w:rPr>
          <w:rFonts w:ascii="新宋体" w:eastAsia="新宋体" w:cs="新宋体" w:hAnsi="新宋体" w:hint="eastAsia"/>
          <w:sz w:val="20"/>
          <w:szCs w:val="20"/>
          <w:u w:val="single"/>
        </w:rPr>
        <w:t>         </w:t>
      </w:r>
    </w:p>
    <w:p>
      <w:pPr>
        <w:pStyle w:val="28"/>
        <w:widowControl/>
        <w:spacing w:line="260" w:lineRule="exact"/>
        <w:ind w:firstLine="402"/>
        <w:rPr>
          <w:rStyle w:val="31"/>
          <w:rFonts w:ascii="新宋体" w:eastAsia="新宋体" w:cs="新宋体" w:hAnsi="新宋体"/>
          <w:sz w:val="20"/>
          <w:szCs w:val="20"/>
        </w:rPr>
      </w:pPr>
      <w:r>
        <w:rPr>
          <w:rFonts w:ascii="新宋体" w:eastAsia="新宋体" w:cs="新宋体" w:hAnsi="新宋体" w:hint="eastAsia"/>
          <w:sz w:val="20"/>
          <w:szCs w:val="20"/>
        </w:rPr>
        <w:t>日期：</w:t>
      </w:r>
      <w:r>
        <w:rPr>
          <w:rFonts w:ascii="新宋体" w:eastAsia="新宋体" w:cs="新宋体" w:hAnsi="新宋体" w:hint="eastAsia"/>
          <w:sz w:val="20"/>
          <w:szCs w:val="20"/>
          <w:u w:val="single"/>
        </w:rPr>
        <w:t>    </w:t>
      </w:r>
      <w:r>
        <w:rPr>
          <w:rFonts w:ascii="新宋体" w:eastAsia="新宋体" w:cs="新宋体" w:hAnsi="新宋体" w:hint="eastAsia"/>
          <w:sz w:val="20"/>
          <w:szCs w:val="20"/>
        </w:rPr>
        <w:t>年</w:t>
      </w:r>
      <w:r>
        <w:rPr>
          <w:rFonts w:ascii="新宋体" w:eastAsia="新宋体" w:cs="新宋体" w:hAnsi="新宋体" w:hint="eastAsia"/>
          <w:sz w:val="20"/>
          <w:szCs w:val="20"/>
          <w:u w:val="single"/>
        </w:rPr>
        <w:t>   </w:t>
      </w:r>
      <w:r>
        <w:rPr>
          <w:rFonts w:ascii="新宋体" w:eastAsia="新宋体" w:cs="新宋体" w:hAnsi="新宋体" w:hint="eastAsia"/>
          <w:sz w:val="20"/>
          <w:szCs w:val="20"/>
        </w:rPr>
        <w:t>月</w:t>
      </w:r>
      <w:r>
        <w:rPr>
          <w:rFonts w:ascii="新宋体" w:eastAsia="新宋体" w:cs="新宋体" w:hAnsi="新宋体" w:hint="eastAsia"/>
          <w:sz w:val="20"/>
          <w:szCs w:val="20"/>
          <w:u w:val="single"/>
        </w:rPr>
        <w:t>   </w:t>
      </w:r>
      <w:r>
        <w:rPr>
          <w:rFonts w:ascii="新宋体" w:eastAsia="新宋体" w:cs="新宋体" w:hAnsi="新宋体" w:hint="eastAsia"/>
          <w:sz w:val="20"/>
          <w:szCs w:val="20"/>
        </w:rPr>
        <w:t>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rPr>
      </w:pPr>
      <w:bookmarkStart w:id="61" w:name="_Toc6145"/>
      <w:r>
        <w:rPr>
          <w:rFonts w:ascii="新宋体" w:eastAsia="新宋体" w:cs="新宋体" w:hAnsi="新宋体"/>
          <w:b/>
          <w:sz w:val="28"/>
        </w:rPr>
        <w:t>二、投标人的资格及资信证明文件</w:t>
      </w:r>
      <w:bookmarkEnd w:id="61"/>
    </w:p>
    <w:p>
      <w:pPr>
        <w:pStyle w:val="38"/>
        <w:jc w:val="center"/>
        <w:outlineLvl w:val="3"/>
        <w:rPr>
          <w:rFonts w:ascii="新宋体" w:eastAsia="新宋体" w:cs="新宋体" w:hAnsi="新宋体"/>
          <w:lang w:eastAsia="zh-CN"/>
        </w:rPr>
      </w:pPr>
      <w:r>
        <w:rPr>
          <w:rFonts w:ascii="新宋体" w:eastAsia="新宋体" w:cs="新宋体" w:hAnsi="新宋体"/>
          <w:b/>
          <w:sz w:val="24"/>
        </w:rPr>
        <w:t>二-1</w:t>
      </w:r>
      <w:r>
        <w:rPr>
          <w:rFonts w:ascii="新宋体" w:eastAsia="新宋体" w:cs="新宋体" w:hAnsi="新宋体"/>
          <w:b/>
          <w:sz w:val="24"/>
          <w:lang w:eastAsia="zh-CN"/>
        </w:rPr>
        <w:t>单位负责人授权书(若有)</w:t>
      </w:r>
    </w:p>
    <w:p>
      <w:pPr>
        <w:pStyle w:val="38"/>
        <w:rPr>
          <w:rFonts w:ascii="新宋体" w:eastAsia="新宋体" w:cs="新宋体" w:hAnsi="新宋体"/>
        </w:rPr>
      </w:pPr>
      <w:r>
        <w:rPr>
          <w:rFonts w:ascii="新宋体" w:eastAsia="新宋体" w:cs="新宋体" w:hAnsi="新宋体"/>
        </w:rPr>
        <w:t>致：</w:t>
      </w:r>
      <w:r>
        <w:rPr>
          <w:rFonts w:ascii="新宋体" w:eastAsia="新宋体" w:cs="新宋体" w:hAnsi="新宋体"/>
          <w:u w:val="single"/>
        </w:rPr>
        <w:t>（采购人或采购代理机构）</w:t>
      </w:r>
    </w:p>
    <w:p>
      <w:pPr>
        <w:pStyle w:val="38"/>
        <w:ind w:firstLineChars="200" w:firstLine="400"/>
        <w:rPr>
          <w:rFonts w:ascii="新宋体" w:eastAsia="新宋体" w:cs="新宋体" w:hAnsi="新宋体"/>
        </w:rPr>
      </w:pPr>
      <w:r>
        <w:rPr>
          <w:rFonts w:ascii="新宋体" w:eastAsia="新宋体" w:cs="新宋体" w:hAnsi="新宋体"/>
        </w:rPr>
        <w:t>我方的单位负责人</w:t>
      </w:r>
      <w:r>
        <w:rPr>
          <w:rFonts w:ascii="新宋体" w:eastAsia="新宋体" w:cs="新宋体" w:hAnsi="新宋体"/>
          <w:u w:val="single"/>
          <w:lang w:eastAsia="zh-CN"/>
        </w:rPr>
        <w:t>(</w:t>
      </w:r>
      <w:r>
        <w:rPr>
          <w:rFonts w:ascii="新宋体" w:eastAsia="新宋体" w:cs="新宋体" w:hAnsi="新宋体"/>
          <w:u w:val="single"/>
        </w:rPr>
        <w:t>填写“单位负责人全名”</w:t>
      </w:r>
      <w:r>
        <w:rPr>
          <w:rFonts w:ascii="新宋体" w:eastAsia="新宋体" w:cs="新宋体" w:hAnsi="新宋体"/>
          <w:u w:val="single"/>
          <w:lang w:eastAsia="zh-CN"/>
        </w:rPr>
        <w:t>)</w:t>
      </w:r>
      <w:r>
        <w:rPr>
          <w:rFonts w:ascii="新宋体" w:eastAsia="新宋体" w:cs="新宋体" w:hAnsi="新宋体"/>
        </w:rPr>
        <w:t>授权</w:t>
      </w:r>
      <w:r>
        <w:rPr>
          <w:rFonts w:ascii="新宋体" w:eastAsia="新宋体" w:cs="新宋体" w:hAnsi="新宋体"/>
          <w:u w:val="single"/>
          <w:lang w:eastAsia="zh-CN"/>
        </w:rPr>
        <w:t>(</w:t>
      </w:r>
      <w:r>
        <w:rPr>
          <w:rFonts w:ascii="新宋体" w:eastAsia="新宋体" w:cs="新宋体" w:hAnsi="新宋体"/>
          <w:u w:val="single"/>
        </w:rPr>
        <w:t>填写“投标人代表全名”</w:t>
      </w:r>
      <w:r>
        <w:rPr>
          <w:rFonts w:ascii="新宋体" w:eastAsia="新宋体" w:cs="新宋体" w:hAnsi="新宋体"/>
          <w:u w:val="single"/>
          <w:lang w:eastAsia="zh-CN"/>
        </w:rPr>
        <w:t>)</w:t>
      </w:r>
      <w:r>
        <w:rPr>
          <w:rFonts w:ascii="新宋体" w:eastAsia="新宋体" w:cs="新宋体" w:hAnsi="新宋体"/>
        </w:rPr>
        <w:t>为投标人代表，代表我方参加</w:t>
      </w:r>
      <w:r>
        <w:rPr>
          <w:rFonts w:ascii="新宋体" w:eastAsia="新宋体" w:cs="新宋体" w:hAnsi="新宋体"/>
          <w:u w:val="single"/>
          <w:lang w:eastAsia="zh-CN"/>
        </w:rPr>
        <w:t>(</w:t>
      </w:r>
      <w:r>
        <w:rPr>
          <w:rFonts w:ascii="新宋体" w:eastAsia="新宋体" w:cs="新宋体" w:hAnsi="新宋体"/>
          <w:u w:val="single"/>
        </w:rPr>
        <w:t>填写“项目名称”</w:t>
      </w:r>
      <w:r>
        <w:rPr>
          <w:rFonts w:ascii="新宋体" w:eastAsia="新宋体" w:cs="新宋体" w:hAnsi="新宋体"/>
          <w:u w:val="single"/>
          <w:lang w:eastAsia="zh-CN"/>
        </w:rPr>
        <w:t>)</w:t>
      </w:r>
      <w:r>
        <w:rPr>
          <w:rFonts w:ascii="新宋体" w:eastAsia="新宋体" w:cs="新宋体" w:hAnsi="新宋体"/>
        </w:rPr>
        <w:t>项目</w:t>
      </w:r>
      <w:r>
        <w:rPr>
          <w:rFonts w:ascii="新宋体" w:eastAsia="新宋体" w:cs="新宋体" w:hAnsi="新宋体"/>
          <w:lang w:eastAsia="zh-CN"/>
        </w:rPr>
        <w:t>(</w:t>
      </w:r>
      <w:r>
        <w:rPr>
          <w:rFonts w:ascii="新宋体" w:eastAsia="新宋体" w:cs="新宋体" w:hAnsi="新宋体"/>
        </w:rPr>
        <w:t>项目编号：</w:t>
      </w:r>
      <w:r>
        <w:rPr>
          <w:rFonts w:ascii="新宋体" w:eastAsia="新宋体" w:cs="新宋体" w:hAnsi="新宋体"/>
          <w:u w:val="single"/>
        </w:rPr>
        <w:t>　　　　　</w:t>
      </w:r>
      <w:r>
        <w:rPr>
          <w:rFonts w:ascii="新宋体" w:eastAsia="新宋体" w:cs="新宋体" w:hAnsi="新宋体"/>
          <w:lang w:eastAsia="zh-CN"/>
        </w:rPr>
        <w:t>)</w:t>
      </w:r>
      <w:r>
        <w:rPr>
          <w:rFonts w:ascii="新宋体" w:eastAsia="新宋体" w:cs="新宋体" w:hAnsi="新宋体"/>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38"/>
        <w:ind w:firstLine="480"/>
        <w:rPr>
          <w:rFonts w:ascii="新宋体" w:eastAsia="新宋体" w:cs="新宋体" w:hAnsi="新宋体"/>
        </w:rPr>
      </w:pPr>
      <w:r>
        <w:rPr>
          <w:rFonts w:ascii="新宋体" w:eastAsia="新宋体" w:cs="新宋体" w:hAnsi="新宋体"/>
        </w:rPr>
        <w:t>投标人代表无转委权。特此授权。</w:t>
      </w:r>
    </w:p>
    <w:p>
      <w:pPr>
        <w:pStyle w:val="38"/>
        <w:ind w:firstLine="480"/>
        <w:rPr>
          <w:rFonts w:ascii="新宋体" w:eastAsia="新宋体" w:cs="新宋体" w:hAnsi="新宋体"/>
          <w:lang w:eastAsia="zh-CN"/>
        </w:rPr>
      </w:pPr>
      <w:r>
        <w:rPr>
          <w:rFonts w:ascii="新宋体" w:eastAsia="新宋体" w:cs="新宋体" w:hAnsi="新宋体"/>
          <w:lang w:eastAsia="zh-CN"/>
        </w:rPr>
        <w:t>(</w:t>
      </w:r>
      <w:r>
        <w:rPr>
          <w:rFonts w:ascii="新宋体" w:eastAsia="新宋体" w:cs="新宋体" w:hAnsi="新宋体"/>
        </w:rPr>
        <w:t>以下无正文</w:t>
      </w:r>
      <w:r>
        <w:rPr>
          <w:rFonts w:ascii="新宋体" w:eastAsia="新宋体" w:cs="新宋体" w:hAnsi="新宋体"/>
          <w:lang w:eastAsia="zh-CN"/>
        </w:rPr>
        <w:t>)</w:t>
      </w:r>
    </w:p>
    <w:p>
      <w:pPr>
        <w:pStyle w:val="38"/>
        <w:ind w:firstLine="480"/>
        <w:rPr>
          <w:rFonts w:ascii="新宋体" w:eastAsia="新宋体" w:cs="新宋体" w:hAnsi="新宋体"/>
          <w:lang w:eastAsia="zh-CN"/>
        </w:rPr>
      </w:pPr>
      <w:r>
        <w:rPr>
          <w:rFonts w:ascii="新宋体" w:eastAsia="新宋体" w:cs="新宋体" w:hAnsi="新宋体"/>
        </w:rPr>
        <w:t>单位负责人：</w:t>
      </w:r>
      <w:r>
        <w:rPr>
          <w:rFonts w:ascii="新宋体" w:eastAsia="新宋体" w:cs="新宋体" w:hAnsi="新宋体"/>
          <w:u w:val="single"/>
        </w:rPr>
        <w:t>　　　　　</w:t>
      </w:r>
      <w:r>
        <w:rPr>
          <w:rFonts w:ascii="新宋体" w:eastAsia="新宋体" w:cs="新宋体" w:hAnsi="新宋体"/>
        </w:rPr>
        <w:t>身份证号：</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r>
        <w:rPr>
          <w:rFonts w:ascii="新宋体" w:eastAsia="新宋体" w:cs="新宋体" w:hAnsi="新宋体"/>
        </w:rPr>
        <w:t>手机：</w:t>
      </w:r>
      <w:r>
        <w:rPr>
          <w:rFonts w:ascii="新宋体" w:eastAsia="新宋体" w:cs="新宋体" w:hAnsi="新宋体"/>
          <w:u w:val="single"/>
        </w:rPr>
        <w:t>　　　　　</w:t>
      </w:r>
      <w:r>
        <w:rPr>
          <w:rFonts w:ascii="新宋体" w:eastAsia="新宋体" w:cs="新宋体" w:hAnsi="新宋体"/>
          <w:u w:val="single"/>
          <w:lang w:eastAsia="zh-CN"/>
        </w:rPr>
        <w:t xml:space="preserve">      </w:t>
      </w:r>
    </w:p>
    <w:p>
      <w:pPr>
        <w:pStyle w:val="38"/>
        <w:ind w:firstLine="480"/>
        <w:rPr>
          <w:rFonts w:ascii="新宋体" w:eastAsia="新宋体" w:cs="新宋体" w:hAnsi="新宋体"/>
          <w:lang w:eastAsia="zh-CN"/>
        </w:rPr>
      </w:pPr>
      <w:r>
        <w:rPr>
          <w:rFonts w:ascii="新宋体" w:eastAsia="新宋体" w:cs="新宋体" w:hAnsi="新宋体"/>
        </w:rPr>
        <w:t>投标人代表：</w:t>
      </w:r>
      <w:r>
        <w:rPr>
          <w:rFonts w:ascii="新宋体" w:eastAsia="新宋体" w:cs="新宋体" w:hAnsi="新宋体"/>
          <w:u w:val="single"/>
        </w:rPr>
        <w:t>　　　　　</w:t>
      </w:r>
      <w:r>
        <w:rPr>
          <w:rFonts w:ascii="新宋体" w:eastAsia="新宋体" w:cs="新宋体" w:hAnsi="新宋体"/>
        </w:rPr>
        <w:t>身份证号：</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r>
        <w:rPr>
          <w:rFonts w:ascii="新宋体" w:eastAsia="新宋体" w:cs="新宋体" w:hAnsi="新宋体"/>
        </w:rPr>
        <w:t>手机：</w:t>
      </w:r>
      <w:r>
        <w:rPr>
          <w:rFonts w:ascii="新宋体" w:eastAsia="新宋体" w:cs="新宋体" w:hAnsi="新宋体"/>
          <w:u w:val="single"/>
        </w:rPr>
        <w:t>　　　　　</w:t>
      </w:r>
      <w:r>
        <w:rPr>
          <w:rFonts w:ascii="新宋体" w:eastAsia="新宋体" w:cs="新宋体" w:hAnsi="新宋体"/>
          <w:u w:val="single"/>
          <w:lang w:eastAsia="zh-CN"/>
        </w:rPr>
        <w:t xml:space="preserve">      </w:t>
      </w:r>
    </w:p>
    <w:p>
      <w:pPr>
        <w:pStyle w:val="38"/>
        <w:ind w:firstLine="480"/>
        <w:rPr>
          <w:rFonts w:ascii="新宋体" w:eastAsia="新宋体" w:cs="新宋体" w:hAnsi="新宋体"/>
        </w:rPr>
      </w:pPr>
    </w:p>
    <w:p>
      <w:pPr>
        <w:pStyle w:val="28"/>
        <w:widowControl/>
        <w:ind w:firstLineChars="200" w:firstLine="400"/>
        <w:rPr>
          <w:rFonts w:ascii="新宋体" w:eastAsia="新宋体" w:cs="新宋体" w:hAnsi="新宋体"/>
          <w:sz w:val="20"/>
          <w:szCs w:val="20"/>
        </w:rPr>
      </w:pPr>
      <w:r>
        <w:rPr>
          <w:rFonts w:ascii="新宋体" w:eastAsia="新宋体" w:cs="新宋体" w:hAnsi="新宋体" w:hint="eastAsia"/>
          <w:sz w:val="20"/>
          <w:szCs w:val="20"/>
        </w:rPr>
        <w:t>授权方</w:t>
      </w:r>
    </w:p>
    <w:p>
      <w:pPr>
        <w:pStyle w:val="28"/>
        <w:widowControl/>
        <w:ind w:firstLineChars="200" w:firstLine="400"/>
        <w:rPr>
          <w:rFonts w:ascii="新宋体" w:eastAsia="新宋体" w:cs="新宋体" w:hAnsi="新宋体"/>
          <w:sz w:val="20"/>
          <w:szCs w:val="20"/>
        </w:rPr>
      </w:pP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ind w:firstLineChars="200" w:firstLine="400"/>
        <w:rPr>
          <w:rFonts w:ascii="新宋体" w:eastAsia="新宋体" w:cs="新宋体" w:hAnsi="新宋体"/>
          <w:sz w:val="20"/>
          <w:szCs w:val="20"/>
        </w:rPr>
      </w:pPr>
      <w:r>
        <w:rPr>
          <w:rFonts w:ascii="新宋体" w:eastAsia="新宋体" w:cs="新宋体" w:hAnsi="新宋体" w:hint="eastAsia"/>
          <w:sz w:val="20"/>
          <w:szCs w:val="20"/>
        </w:rPr>
        <w:t>单位负责人签字或盖章：</w:t>
      </w:r>
      <w:r>
        <w:rPr>
          <w:rFonts w:ascii="新宋体" w:eastAsia="新宋体" w:cs="新宋体" w:hAnsi="新宋体" w:hint="eastAsia"/>
          <w:sz w:val="20"/>
          <w:szCs w:val="20"/>
          <w:u w:val="single"/>
        </w:rPr>
        <w:t>           </w:t>
      </w:r>
    </w:p>
    <w:p>
      <w:pPr>
        <w:pStyle w:val="28"/>
        <w:widowControl/>
        <w:ind w:firstLineChars="200" w:firstLine="400"/>
        <w:rPr>
          <w:rFonts w:ascii="新宋体" w:eastAsia="新宋体" w:cs="新宋体" w:hAnsi="新宋体"/>
          <w:sz w:val="20"/>
          <w:szCs w:val="20"/>
        </w:rPr>
      </w:pPr>
      <w:r>
        <w:rPr>
          <w:rFonts w:ascii="新宋体" w:eastAsia="新宋体" w:cs="新宋体" w:hAnsi="新宋体" w:hint="eastAsia"/>
          <w:sz w:val="20"/>
          <w:szCs w:val="20"/>
        </w:rPr>
        <w:t>接受授权方</w:t>
      </w:r>
    </w:p>
    <w:p>
      <w:pPr>
        <w:pStyle w:val="28"/>
        <w:widowControl/>
        <w:ind w:firstLineChars="200" w:firstLine="400"/>
        <w:rPr>
          <w:rFonts w:ascii="新宋体" w:eastAsia="新宋体" w:cs="新宋体" w:hAnsi="新宋体"/>
          <w:sz w:val="20"/>
          <w:szCs w:val="20"/>
        </w:rPr>
      </w:pPr>
      <w:r>
        <w:rPr>
          <w:rFonts w:ascii="新宋体" w:eastAsia="新宋体" w:cs="新宋体" w:hAnsi="新宋体" w:hint="eastAsia"/>
          <w:sz w:val="20"/>
          <w:szCs w:val="20"/>
        </w:rPr>
        <w:t>投标人代表签字：</w:t>
      </w:r>
      <w:r>
        <w:rPr>
          <w:rFonts w:ascii="新宋体" w:eastAsia="新宋体" w:cs="新宋体" w:hAnsi="新宋体" w:hint="eastAsia"/>
          <w:sz w:val="20"/>
          <w:szCs w:val="20"/>
          <w:u w:val="single"/>
        </w:rPr>
        <w:t>              </w:t>
      </w:r>
    </w:p>
    <w:p>
      <w:pPr>
        <w:pStyle w:val="38"/>
        <w:ind w:firstLine="480"/>
        <w:jc w:val="right"/>
        <w:rPr>
          <w:rFonts w:ascii="新宋体" w:eastAsia="新宋体" w:cs="新宋体" w:hAnsi="新宋体"/>
        </w:rPr>
      </w:pPr>
      <w:r>
        <w:rPr>
          <w:rFonts w:ascii="新宋体" w:eastAsia="新宋体" w:cs="新宋体" w:hAnsi="新宋体"/>
        </w:rPr>
        <w:t>签署日期： 年 月 日</w:t>
      </w:r>
    </w:p>
    <w:p>
      <w:pPr>
        <w:pStyle w:val="38"/>
        <w:ind w:firstLine="480"/>
        <w:rPr>
          <w:rFonts w:ascii="新宋体" w:eastAsia="新宋体" w:cs="新宋体" w:hAnsi="新宋体"/>
          <w:b/>
          <w:bCs/>
        </w:rPr>
      </w:pPr>
      <w:r>
        <w:rPr>
          <w:rFonts w:ascii="新宋体" w:eastAsia="新宋体" w:cs="新宋体" w:hAnsi="新宋体"/>
          <w:b/>
          <w:bCs/>
        </w:rPr>
        <w:t>附：单位负责人、投标人代表的身份证正反面复印件</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60"/>
      </w:tblGrid>
      <w:tr>
        <w:trPr>
          <w:trHeight w:val="312"/>
        </w:trPr>
        <w:tc>
          <w:tcPr>
            <w:tcW w:w="7460" w:type="dxa"/>
          </w:tcPr>
          <w:p>
            <w:pPr>
              <w:pStyle w:val="38"/>
              <w:jc w:val="center"/>
              <w:rPr>
                <w:rFonts w:ascii="新宋体" w:eastAsia="新宋体" w:cs="新宋体" w:hAnsi="新宋体"/>
                <w:b/>
                <w:bCs/>
              </w:rPr>
            </w:pPr>
            <w:r>
              <w:rPr>
                <w:rFonts w:ascii="新宋体" w:eastAsia="新宋体" w:cs="新宋体" w:hAnsi="新宋体"/>
                <w:b/>
                <w:bCs/>
              </w:rPr>
              <w:t>要求：真实有效且内容完整、清晰、整洁。</w:t>
            </w:r>
          </w:p>
        </w:tc>
      </w:tr>
    </w:tbl>
    <w:p>
      <w:pPr>
        <w:pStyle w:val="38"/>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numPr>
          <w:ilvl w:val="0"/>
          <w:numId w:val="1"/>
        </w:numPr>
        <w:ind w:left="0" w:firstLineChars="200" w:firstLine="400"/>
        <w:rPr>
          <w:rFonts w:ascii="新宋体" w:eastAsia="新宋体" w:cs="新宋体" w:hAnsi="新宋体"/>
        </w:rPr>
      </w:pPr>
      <w:r>
        <w:rPr>
          <w:rFonts w:ascii="新宋体" w:eastAsia="新宋体" w:cs="新宋体" w:hAnsi="新宋体"/>
        </w:rPr>
        <w:t>企业</w:t>
      </w:r>
      <w:r>
        <w:rPr>
          <w:rFonts w:ascii="新宋体" w:eastAsia="新宋体" w:cs="新宋体" w:hAnsi="新宋体"/>
          <w:lang w:eastAsia="zh-CN"/>
        </w:rPr>
        <w:t>(</w:t>
      </w:r>
      <w:r>
        <w:rPr>
          <w:rFonts w:ascii="新宋体" w:eastAsia="新宋体" w:cs="新宋体" w:hAnsi="新宋体"/>
        </w:rPr>
        <w:t>银行、保险、石油石化、电力、电信等行业除外</w:t>
      </w:r>
      <w:r>
        <w:rPr>
          <w:rFonts w:ascii="新宋体" w:eastAsia="新宋体" w:cs="新宋体" w:hAnsi="新宋体"/>
          <w:lang w:eastAsia="zh-CN"/>
        </w:rPr>
        <w:t>)</w:t>
      </w:r>
      <w:r>
        <w:rPr>
          <w:rFonts w:ascii="新宋体" w:eastAsia="新宋体" w:cs="新宋体" w:hAnsi="新宋体"/>
        </w:rPr>
        <w:t>、事业单位和社会团体法人的“单位负责人”指法定代表人，即与实际提交的“营业执照等证明文件”载明的一致。</w:t>
      </w:r>
    </w:p>
    <w:p>
      <w:pPr>
        <w:pStyle w:val="38"/>
        <w:numPr>
          <w:ilvl w:val="0"/>
          <w:numId w:val="1"/>
        </w:numPr>
        <w:ind w:left="0" w:firstLineChars="200" w:firstLine="400"/>
        <w:rPr>
          <w:rFonts w:ascii="新宋体" w:eastAsia="新宋体" w:cs="新宋体" w:hAnsi="新宋体"/>
        </w:rPr>
      </w:pPr>
      <w:r>
        <w:rPr>
          <w:rFonts w:ascii="新宋体" w:eastAsia="新宋体" w:cs="新宋体" w:hAnsi="新宋体"/>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38"/>
        <w:numPr>
          <w:ilvl w:val="0"/>
          <w:numId w:val="1"/>
        </w:numPr>
        <w:ind w:left="0" w:firstLineChars="200" w:firstLine="400"/>
        <w:rPr>
          <w:rFonts w:ascii="新宋体" w:eastAsia="新宋体" w:cs="新宋体" w:hAnsi="新宋体"/>
        </w:rPr>
      </w:pPr>
      <w:r>
        <w:rPr>
          <w:rFonts w:ascii="新宋体" w:eastAsia="新宋体" w:cs="新宋体" w:hAnsi="新宋体"/>
        </w:rPr>
        <w:t>投标人</w:t>
      </w:r>
      <w:r>
        <w:rPr>
          <w:rFonts w:ascii="新宋体" w:eastAsia="新宋体" w:cs="新宋体" w:hAnsi="新宋体"/>
          <w:lang w:eastAsia="zh-CN"/>
        </w:rPr>
        <w:t>(</w:t>
      </w:r>
      <w:r>
        <w:rPr>
          <w:rFonts w:ascii="新宋体" w:eastAsia="新宋体" w:cs="新宋体" w:hAnsi="新宋体"/>
        </w:rPr>
        <w:t>自然人除外</w:t>
      </w:r>
      <w:r>
        <w:rPr>
          <w:rFonts w:ascii="新宋体" w:eastAsia="新宋体" w:cs="新宋体" w:hAnsi="新宋体"/>
          <w:lang w:eastAsia="zh-CN"/>
        </w:rPr>
        <w:t>)</w:t>
      </w:r>
      <w:r>
        <w:rPr>
          <w:rFonts w:ascii="新宋体" w:eastAsia="新宋体" w:cs="新宋体" w:hAnsi="新宋体"/>
        </w:rPr>
        <w:t>：若投标人代表为单位负责人授权的委托代理人，应提供本授权书；若投标人代表为单位负责人，应在此项下提交其身份证正反面复印件，可不提供本授权书。</w:t>
      </w:r>
    </w:p>
    <w:p>
      <w:pPr>
        <w:pStyle w:val="38"/>
        <w:numPr>
          <w:ilvl w:val="0"/>
          <w:numId w:val="1"/>
        </w:numPr>
        <w:ind w:left="0" w:firstLineChars="200" w:firstLine="400"/>
        <w:rPr>
          <w:rFonts w:ascii="新宋体" w:eastAsia="新宋体" w:cs="新宋体" w:hAnsi="新宋体"/>
        </w:rPr>
      </w:pPr>
      <w:r>
        <w:rPr>
          <w:rFonts w:ascii="新宋体" w:eastAsia="新宋体" w:cs="新宋体" w:hAnsi="新宋体"/>
        </w:rPr>
        <w:t>投标人为自然人的，可不填写本授权书。</w:t>
      </w:r>
    </w:p>
    <w:p>
      <w:pPr>
        <w:pStyle w:val="38"/>
        <w:ind w:firstLineChars="200" w:firstLine="400"/>
        <w:rPr>
          <w:rFonts w:ascii="新宋体" w:eastAsia="新宋体" w:cs="新宋体" w:hAnsi="新宋体"/>
          <w:lang w:eastAsia="zh-CN"/>
        </w:rPr>
      </w:pPr>
      <w:r>
        <w:rPr>
          <w:rFonts w:ascii="新宋体" w:eastAsia="新宋体" w:cs="新宋体" w:hAnsi="新宋体"/>
          <w:lang w:eastAsia="zh-CN"/>
        </w:rPr>
        <w:t>5、</w:t>
      </w:r>
      <w:r>
        <w:rPr>
          <w:rFonts w:ascii="新宋体" w:eastAsia="新宋体" w:cs="新宋体" w:hAnsi="新宋体"/>
        </w:rPr>
        <w:t>投标文件正本中的本授权书</w:t>
      </w:r>
      <w:r>
        <w:rPr>
          <w:rFonts w:ascii="新宋体" w:eastAsia="新宋体" w:cs="新宋体" w:hAnsi="新宋体"/>
          <w:lang w:eastAsia="zh-CN"/>
        </w:rPr>
        <w:t>(若有)</w:t>
      </w:r>
      <w:r>
        <w:rPr>
          <w:rFonts w:ascii="新宋体" w:eastAsia="新宋体" w:cs="新宋体" w:hAnsi="新宋体"/>
        </w:rPr>
        <w:t xml:space="preserve">应为原件。 </w:t>
      </w:r>
    </w:p>
    <w:p>
      <w:pPr>
        <w:pStyle w:val="38"/>
        <w:ind w:firstLineChars="200" w:firstLine="400"/>
        <w:rPr>
          <w:rFonts w:ascii="新宋体" w:eastAsia="新宋体" w:cs="新宋体" w:hAnsi="新宋体"/>
        </w:rPr>
      </w:pPr>
      <w:r>
        <w:rPr>
          <w:rFonts w:ascii="新宋体" w:eastAsia="新宋体" w:cs="新宋体" w:hAnsi="新宋体"/>
        </w:rPr>
        <w:br w:type="page"/>
      </w:r>
    </w:p>
    <w:p>
      <w:pPr>
        <w:pStyle w:val="38"/>
        <w:jc w:val="center"/>
        <w:outlineLvl w:val="3"/>
      </w:pPr>
      <w:r>
        <w:rPr>
          <w:rFonts w:ascii="新宋体" w:eastAsia="新宋体" w:cs="新宋体" w:hAnsi="新宋体"/>
          <w:b/>
          <w:sz w:val="24"/>
        </w:rPr>
        <w:br w:type="page"/>
      </w:r>
      <w:r>
        <w:rPr>
          <w:b/>
          <w:sz w:val="24"/>
        </w:rPr>
        <w:t>二-2 证明材料</w:t>
      </w:r>
    </w:p>
    <w:p>
      <w:pPr>
        <w:pStyle w:val="38"/>
        <w:ind w:firstLine="480"/>
        <w:rPr>
          <w:b/>
          <w:bCs/>
          <w:color w:val="FF0000"/>
          <w:u w:val="double"/>
        </w:rPr>
      </w:pPr>
      <w:r>
        <w:t>注：根据招标文件第四章第一资格审查的1.3的“④其他资格证明文件”要求，允许供应商采用资格承诺制的，可提供符合要求的二-2-1资格承诺函，视为满足招标文件的资格要求，</w:t>
      </w:r>
      <w:r>
        <w:rPr>
          <w:b/>
          <w:bCs/>
          <w:color w:val="FF0000"/>
          <w:u w:val="double"/>
        </w:rPr>
        <w:t>投标人根据投标文件格式二-2-1、二-2-2提供其中一种证明材料，若重复提供导致的不利后果，由投标人自行负责。</w:t>
      </w:r>
    </w:p>
    <w:p>
      <w:pPr>
        <w:pStyle w:val="38"/>
        <w:jc w:val="center"/>
        <w:outlineLvl w:val="3"/>
      </w:pPr>
      <w:r>
        <w:rPr>
          <w:b/>
          <w:sz w:val="24"/>
        </w:rPr>
        <w:t>二-2-1 福建省政府采购供应商资格承诺函</w:t>
      </w:r>
    </w:p>
    <w:p>
      <w:pPr>
        <w:pStyle w:val="38"/>
        <w:ind w:firstLine="480"/>
      </w:pPr>
      <w:r>
        <w:t>致：</w:t>
      </w:r>
      <w:r>
        <w:rPr>
          <w:u w:val="single"/>
        </w:rPr>
        <w:t>（采购人或采购代理机构）</w:t>
      </w:r>
    </w:p>
    <w:p>
      <w:pPr>
        <w:pStyle w:val="38"/>
        <w:ind w:firstLine="960"/>
      </w:pPr>
      <w:r>
        <w:t>单位名称(自然人姓名):</w:t>
      </w:r>
    </w:p>
    <w:p>
      <w:pPr>
        <w:pStyle w:val="38"/>
        <w:ind w:firstLine="960"/>
      </w:pPr>
      <w:r>
        <w:t>统一社会信用代码(自然人身份证号码):</w:t>
      </w:r>
    </w:p>
    <w:p>
      <w:pPr>
        <w:pStyle w:val="38"/>
        <w:ind w:firstLine="960"/>
      </w:pPr>
      <w:r>
        <w:t>法定代表人(负责人):</w:t>
      </w:r>
    </w:p>
    <w:p>
      <w:pPr>
        <w:pStyle w:val="38"/>
        <w:ind w:firstLine="960"/>
      </w:pPr>
      <w:r>
        <w:t>联系地址和电话:</w:t>
      </w:r>
    </w:p>
    <w:p>
      <w:pPr>
        <w:pStyle w:val="38"/>
        <w:ind w:firstLine="480"/>
      </w:pPr>
      <w:r>
        <w:t>我单位(本人)自愿参加本次政府采购活动，严格遵守《中华人民共和国政府采购法》及相关法律法规，坚守公开、公平公正和诚实信用等原则，依法诚信经营，并郑重承诺:</w:t>
      </w:r>
    </w:p>
    <w:p>
      <w:pPr>
        <w:pStyle w:val="38"/>
        <w:ind w:firstLine="480"/>
      </w:pPr>
      <w:r>
        <w:t>一、我单位(本人)具备采购文件要求以及《中华人民共和国政府采购法》第二十二条规定的条件:</w:t>
      </w:r>
    </w:p>
    <w:p>
      <w:pPr>
        <w:pStyle w:val="38"/>
        <w:ind w:firstLine="960"/>
      </w:pPr>
      <w:r>
        <w:t>1.具有独立承担民事责任的能力;</w:t>
      </w:r>
    </w:p>
    <w:p>
      <w:pPr>
        <w:pStyle w:val="38"/>
        <w:ind w:firstLine="960"/>
      </w:pPr>
      <w:r>
        <w:t>2.具有良好的商业信誉和健全的财务会计制度;</w:t>
      </w:r>
    </w:p>
    <w:p>
      <w:pPr>
        <w:pStyle w:val="38"/>
        <w:ind w:firstLine="960"/>
      </w:pPr>
      <w:r>
        <w:t>3.具有履行合同所必需的设备和专业技术能力;</w:t>
      </w:r>
    </w:p>
    <w:p>
      <w:pPr>
        <w:pStyle w:val="38"/>
        <w:ind w:firstLine="960"/>
      </w:pPr>
      <w:r>
        <w:t>4.有依法缴纳税收和社会保障资金的良好记录;</w:t>
      </w:r>
    </w:p>
    <w:p>
      <w:pPr>
        <w:pStyle w:val="38"/>
        <w:ind w:firstLine="960"/>
      </w:pPr>
      <w:r>
        <w:t>5.参加政府采购活动前三年内，在经营活动中没有重大违法记录；</w:t>
      </w:r>
    </w:p>
    <w:p>
      <w:pPr>
        <w:pStyle w:val="38"/>
        <w:ind w:firstLine="960"/>
      </w:pPr>
      <w:r>
        <w:t>6.法律、行政法规规定的其他条件。</w:t>
      </w:r>
    </w:p>
    <w:p>
      <w:pPr>
        <w:pStyle w:val="38"/>
        <w:ind w:firstLine="480"/>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38"/>
        <w:ind w:firstLine="480"/>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38"/>
        <w:ind w:firstLine="480"/>
        <w:jc w:val="right"/>
      </w:pPr>
      <w:r>
        <w:t>供应商：</w:t>
      </w:r>
      <w:r>
        <w:rPr>
          <w:u w:val="single"/>
        </w:rPr>
        <w:t>名称(单位公章):</w:t>
      </w:r>
    </w:p>
    <w:p>
      <w:pPr>
        <w:pStyle w:val="38"/>
        <w:ind w:firstLine="480"/>
        <w:jc w:val="right"/>
      </w:pPr>
      <w:r>
        <w:t>日期：</w:t>
      </w:r>
      <w:r>
        <w:rPr>
          <w:u w:val="single"/>
        </w:rPr>
        <w:t>　　年　　月　　日</w:t>
      </w:r>
    </w:p>
    <w:p>
      <w:pPr>
        <w:pStyle w:val="38"/>
        <w:ind w:firstLine="480"/>
      </w:pPr>
      <w:r>
        <w:t>注：</w:t>
      </w:r>
    </w:p>
    <w:p>
      <w:pPr>
        <w:pStyle w:val="38"/>
        <w:ind w:firstLine="960"/>
      </w:pPr>
      <w:r>
        <w:t>1.我单位(本人)专指参加政府采购活动的供应商(含自然人)；</w:t>
      </w:r>
    </w:p>
    <w:p>
      <w:pPr>
        <w:pStyle w:val="38"/>
        <w:ind w:firstLine="960"/>
      </w:pPr>
      <w:r>
        <w:t>2.资格承诺的供应商应在投标(响应)文件中按此模板提供承诺函，否则，视为未按照招标文件规定提交投标人的资格及资信文件，按资格审查不通过处理。</w:t>
      </w:r>
    </w:p>
    <w:p>
      <w:pPr>
        <w:rPr>
          <w:rFonts w:ascii="新宋体" w:eastAsia="新宋体" w:cs="新宋体" w:hAnsi="新宋体"/>
          <w:b/>
          <w:sz w:val="24"/>
        </w:rPr>
      </w:pPr>
    </w:p>
    <w:p>
      <w:pPr>
        <w:rPr>
          <w:rFonts w:ascii="新宋体" w:eastAsia="新宋体" w:cs="新宋体" w:hAnsi="新宋体"/>
          <w:b/>
          <w:sz w:val="24"/>
        </w:rPr>
      </w:pPr>
      <w:r>
        <w:rPr>
          <w:rFonts w:ascii="新宋体" w:eastAsia="新宋体" w:cs="新宋体" w:hAnsi="新宋体"/>
          <w:b/>
          <w:sz w:val="24"/>
        </w:rPr>
        <w:br w:type="page"/>
      </w:r>
    </w:p>
    <w:p>
      <w:pPr>
        <w:pStyle w:val="38"/>
        <w:jc w:val="center"/>
        <w:outlineLvl w:val="3"/>
        <w:rPr>
          <w:rFonts w:ascii="新宋体" w:eastAsia="新宋体" w:cs="新宋体" w:hAnsi="新宋体"/>
          <w:b/>
          <w:sz w:val="24"/>
          <w:lang w:eastAsia="zh-CN"/>
        </w:rPr>
      </w:pPr>
      <w:r>
        <w:rPr>
          <w:rFonts w:ascii="新宋体" w:eastAsia="新宋体" w:cs="新宋体" w:hAnsi="新宋体"/>
          <w:b/>
          <w:sz w:val="24"/>
        </w:rPr>
        <w:t>二-2</w:t>
      </w:r>
      <w:r>
        <w:rPr>
          <w:rFonts w:ascii="新宋体" w:eastAsia="新宋体" w:cs="新宋体" w:hAnsi="新宋体"/>
          <w:b/>
          <w:sz w:val="24"/>
          <w:lang w:eastAsia="zh-CN"/>
        </w:rPr>
        <w:t>-2</w:t>
      </w:r>
      <w:r>
        <w:rPr>
          <w:b/>
          <w:sz w:val="24"/>
        </w:rPr>
        <w:t>资格证明材料</w:t>
      </w:r>
    </w:p>
    <w:p>
      <w:pPr>
        <w:pStyle w:val="38"/>
        <w:jc w:val="center"/>
        <w:outlineLvl w:val="3"/>
        <w:rPr>
          <w:rFonts w:ascii="新宋体" w:eastAsia="新宋体" w:cs="新宋体" w:hAnsi="新宋体"/>
        </w:rPr>
      </w:pPr>
      <w:r>
        <w:rPr>
          <w:rFonts w:ascii="新宋体" w:eastAsia="新宋体" w:cs="新宋体" w:hAnsi="新宋体"/>
          <w:b/>
          <w:sz w:val="24"/>
        </w:rPr>
        <w:t>营业执照等证明文件</w:t>
      </w:r>
    </w:p>
    <w:p>
      <w:pPr>
        <w:pStyle w:val="38"/>
        <w:ind w:firstLine="480"/>
        <w:rPr>
          <w:rFonts w:ascii="新宋体" w:eastAsia="新宋体" w:cs="新宋体" w:hAnsi="新宋体"/>
          <w:lang w:eastAsia="zh-CN"/>
        </w:rPr>
      </w:pPr>
      <w:r>
        <w:rPr>
          <w:rFonts w:ascii="新宋体" w:eastAsia="新宋体" w:cs="新宋体" w:hAnsi="新宋体"/>
        </w:rPr>
        <w:t>致：</w:t>
      </w:r>
      <w:r>
        <w:rPr>
          <w:rFonts w:ascii="新宋体" w:eastAsia="新宋体" w:cs="新宋体" w:hAnsi="新宋体"/>
          <w:u w:val="single"/>
          <w:lang w:eastAsia="zh-CN"/>
        </w:rPr>
        <w:t>(</w:t>
      </w:r>
      <w:r>
        <w:rPr>
          <w:rFonts w:ascii="新宋体" w:eastAsia="新宋体" w:cs="新宋体" w:hAnsi="新宋体"/>
          <w:u w:val="single"/>
        </w:rPr>
        <w:t>采购人或采购代理机构</w:t>
      </w:r>
      <w:r>
        <w:rPr>
          <w:rFonts w:ascii="新宋体" w:eastAsia="新宋体" w:cs="新宋体" w:hAnsi="新宋体"/>
          <w:u w:val="single"/>
          <w:lang w:eastAsia="zh-CN"/>
        </w:rPr>
        <w:t>)</w:t>
      </w:r>
    </w:p>
    <w:p>
      <w:pPr>
        <w:pStyle w:val="38"/>
        <w:ind w:firstLine="480"/>
        <w:rPr>
          <w:rFonts w:ascii="新宋体" w:eastAsia="新宋体" w:cs="新宋体" w:hAnsi="新宋体"/>
        </w:rPr>
      </w:pPr>
      <w:r>
        <w:rPr>
          <w:rFonts w:ascii="新宋体" w:eastAsia="新宋体" w:cs="新宋体" w:hAnsi="新宋体"/>
        </w:rPr>
        <w:t>（ ）投标人为法人</w:t>
      </w:r>
      <w:r>
        <w:rPr>
          <w:rFonts w:ascii="新宋体" w:eastAsia="新宋体" w:cs="新宋体" w:hAnsi="新宋体"/>
          <w:lang w:eastAsia="zh-CN"/>
        </w:rPr>
        <w:t>(</w:t>
      </w:r>
      <w:r>
        <w:rPr>
          <w:rFonts w:ascii="新宋体" w:eastAsia="新宋体" w:cs="新宋体" w:hAnsi="新宋体"/>
        </w:rPr>
        <w:t>包括企业、事业单位和社会团体</w:t>
      </w:r>
      <w:r>
        <w:rPr>
          <w:rFonts w:ascii="新宋体" w:eastAsia="新宋体" w:cs="新宋体" w:hAnsi="新宋体"/>
          <w:lang w:eastAsia="zh-CN"/>
        </w:rPr>
        <w:t>)</w:t>
      </w:r>
      <w:r>
        <w:rPr>
          <w:rFonts w:ascii="新宋体" w:eastAsia="新宋体" w:cs="新宋体" w:hAnsi="新宋体"/>
        </w:rPr>
        <w:t>的</w:t>
      </w:r>
    </w:p>
    <w:p>
      <w:pPr>
        <w:pStyle w:val="38"/>
        <w:ind w:firstLine="480"/>
        <w:rPr>
          <w:rFonts w:ascii="新宋体" w:eastAsia="新宋体" w:cs="新宋体" w:hAnsi="新宋体"/>
        </w:rPr>
      </w:pPr>
      <w:r>
        <w:rPr>
          <w:rFonts w:ascii="新宋体" w:eastAsia="新宋体" w:cs="新宋体" w:hAnsi="新宋体"/>
        </w:rPr>
        <w:t>现附上由</w:t>
      </w:r>
      <w:r>
        <w:rPr>
          <w:rFonts w:ascii="新宋体" w:eastAsia="新宋体" w:cs="新宋体" w:hAnsi="新宋体"/>
          <w:u w:val="single"/>
          <w:lang w:eastAsia="zh-CN"/>
        </w:rPr>
        <w:t>((</w:t>
      </w:r>
      <w:r>
        <w:rPr>
          <w:rFonts w:ascii="新宋体" w:eastAsia="新宋体" w:cs="新宋体" w:hAnsi="新宋体"/>
          <w:u w:val="single"/>
        </w:rPr>
        <w:t>填写“签发机关全称”</w:t>
      </w:r>
      <w:r>
        <w:rPr>
          <w:rFonts w:ascii="新宋体" w:eastAsia="新宋体" w:cs="新宋体" w:hAnsi="新宋体"/>
          <w:u w:val="single"/>
          <w:lang w:eastAsia="zh-CN"/>
        </w:rPr>
        <w:t>)</w:t>
      </w:r>
      <w:r>
        <w:rPr>
          <w:rFonts w:ascii="新宋体" w:eastAsia="新宋体" w:cs="新宋体" w:hAnsi="新宋体"/>
        </w:rPr>
        <w:t>签发的我方统一社会信用代码</w:t>
      </w:r>
      <w:r>
        <w:rPr>
          <w:rFonts w:ascii="新宋体" w:eastAsia="新宋体" w:cs="新宋体" w:hAnsi="新宋体"/>
          <w:lang w:eastAsia="zh-CN"/>
        </w:rPr>
        <w:t>(</w:t>
      </w:r>
      <w:r>
        <w:rPr>
          <w:rFonts w:ascii="新宋体" w:eastAsia="新宋体" w:cs="新宋体" w:hAnsi="新宋体"/>
        </w:rPr>
        <w:t>请填写法人的具体证照名称）复印件，该证明材料真实有效，否则我方负全部责任。</w:t>
      </w:r>
    </w:p>
    <w:p>
      <w:pPr>
        <w:pStyle w:val="38"/>
        <w:ind w:firstLine="480"/>
        <w:rPr>
          <w:rFonts w:ascii="新宋体" w:eastAsia="新宋体" w:cs="新宋体" w:hAnsi="新宋体"/>
        </w:rPr>
      </w:pPr>
      <w:r>
        <w:rPr>
          <w:rFonts w:ascii="新宋体" w:eastAsia="新宋体" w:cs="新宋体" w:hAnsi="新宋体"/>
        </w:rPr>
        <w:t>（ ）投标人为非法人</w:t>
      </w:r>
      <w:r>
        <w:rPr>
          <w:rFonts w:ascii="新宋体" w:eastAsia="新宋体" w:cs="新宋体" w:hAnsi="新宋体"/>
          <w:lang w:eastAsia="zh-CN"/>
        </w:rPr>
        <w:t>(</w:t>
      </w:r>
      <w:r>
        <w:rPr>
          <w:rFonts w:ascii="新宋体" w:eastAsia="新宋体" w:cs="新宋体" w:hAnsi="新宋体"/>
        </w:rPr>
        <w:t>包括其他组织、自然人</w:t>
      </w:r>
      <w:r>
        <w:rPr>
          <w:rFonts w:ascii="新宋体" w:eastAsia="新宋体" w:cs="新宋体" w:hAnsi="新宋体"/>
          <w:lang w:eastAsia="zh-CN"/>
        </w:rPr>
        <w:t>)</w:t>
      </w:r>
      <w:r>
        <w:rPr>
          <w:rFonts w:ascii="新宋体" w:eastAsia="新宋体" w:cs="新宋体" w:hAnsi="新宋体"/>
        </w:rPr>
        <w:t>的</w:t>
      </w:r>
    </w:p>
    <w:p>
      <w:pPr>
        <w:pStyle w:val="38"/>
        <w:ind w:firstLine="480"/>
        <w:rPr>
          <w:rFonts w:ascii="新宋体" w:eastAsia="新宋体" w:cs="新宋体" w:hAnsi="新宋体"/>
        </w:rPr>
      </w:pPr>
      <w:r>
        <w:rPr>
          <w:rFonts w:ascii="新宋体" w:eastAsia="新宋体" w:cs="新宋体" w:hAnsi="新宋体"/>
        </w:rPr>
        <w:t>□现附上由</w:t>
      </w:r>
      <w:r>
        <w:rPr>
          <w:rFonts w:ascii="新宋体" w:eastAsia="新宋体" w:cs="新宋体" w:hAnsi="新宋体"/>
          <w:u w:val="single"/>
          <w:lang w:eastAsia="zh-CN"/>
        </w:rPr>
        <w:t>((</w:t>
      </w:r>
      <w:r>
        <w:rPr>
          <w:rFonts w:ascii="新宋体" w:eastAsia="新宋体" w:cs="新宋体" w:hAnsi="新宋体"/>
          <w:u w:val="single"/>
        </w:rPr>
        <w:t>填写“签发机关全称”</w:t>
      </w:r>
      <w:r>
        <w:rPr>
          <w:rFonts w:ascii="新宋体" w:eastAsia="新宋体" w:cs="新宋体" w:hAnsi="新宋体"/>
          <w:u w:val="single"/>
          <w:lang w:eastAsia="zh-CN"/>
        </w:rPr>
        <w:t>)</w:t>
      </w:r>
      <w:r>
        <w:rPr>
          <w:rFonts w:ascii="新宋体" w:eastAsia="新宋体" w:cs="新宋体" w:hAnsi="新宋体"/>
        </w:rPr>
        <w:t>签发的我方</w:t>
      </w:r>
      <w:r>
        <w:rPr>
          <w:rFonts w:ascii="新宋体" w:eastAsia="新宋体" w:cs="新宋体" w:hAnsi="新宋体"/>
          <w:lang w:eastAsia="zh-CN"/>
        </w:rPr>
        <w:t>(</w:t>
      </w:r>
      <w:r>
        <w:rPr>
          <w:rFonts w:ascii="新宋体" w:eastAsia="新宋体" w:cs="新宋体" w:hAnsi="新宋体"/>
        </w:rPr>
        <w:t>请填写非自然人的非法人的具体证照名称</w:t>
      </w:r>
      <w:r>
        <w:rPr>
          <w:rFonts w:ascii="新宋体" w:eastAsia="新宋体" w:cs="新宋体" w:hAnsi="新宋体"/>
          <w:lang w:eastAsia="zh-CN"/>
        </w:rPr>
        <w:t>)</w:t>
      </w:r>
      <w:r>
        <w:rPr>
          <w:rFonts w:ascii="新宋体" w:eastAsia="新宋体" w:cs="新宋体" w:hAnsi="新宋体"/>
        </w:rPr>
        <w:t>复印件，该证明材料真实有效，否则我方负全部责任。</w:t>
      </w:r>
    </w:p>
    <w:p>
      <w:pPr>
        <w:pStyle w:val="38"/>
        <w:ind w:firstLine="480"/>
        <w:rPr>
          <w:rFonts w:ascii="新宋体" w:eastAsia="新宋体" w:cs="新宋体" w:hAnsi="新宋体"/>
        </w:rPr>
      </w:pPr>
      <w:r>
        <w:rPr>
          <w:rFonts w:ascii="新宋体" w:eastAsia="新宋体" w:cs="新宋体" w:hAnsi="新宋体"/>
        </w:rPr>
        <w:t>□现附上由</w:t>
      </w:r>
      <w:r>
        <w:rPr>
          <w:rFonts w:ascii="新宋体" w:eastAsia="新宋体" w:cs="新宋体" w:hAnsi="新宋体"/>
          <w:u w:val="single"/>
          <w:lang w:eastAsia="zh-CN"/>
        </w:rPr>
        <w:t>((</w:t>
      </w:r>
      <w:r>
        <w:rPr>
          <w:rFonts w:ascii="新宋体" w:eastAsia="新宋体" w:cs="新宋体" w:hAnsi="新宋体"/>
          <w:u w:val="single"/>
        </w:rPr>
        <w:t>填写“签发机关全称”</w:t>
      </w:r>
      <w:r>
        <w:rPr>
          <w:rFonts w:ascii="新宋体" w:eastAsia="新宋体" w:cs="新宋体" w:hAnsi="新宋体"/>
          <w:u w:val="single"/>
          <w:lang w:eastAsia="zh-CN"/>
        </w:rPr>
        <w:t>)</w:t>
      </w:r>
      <w:r>
        <w:rPr>
          <w:rFonts w:ascii="新宋体" w:eastAsia="新宋体" w:cs="新宋体" w:hAnsi="新宋体"/>
        </w:rPr>
        <w:t>签发的我方</w:t>
      </w:r>
      <w:r>
        <w:rPr>
          <w:rFonts w:ascii="新宋体" w:eastAsia="新宋体" w:cs="新宋体" w:hAnsi="新宋体"/>
          <w:lang w:eastAsia="zh-CN"/>
        </w:rPr>
        <w:t>(</w:t>
      </w:r>
      <w:r>
        <w:rPr>
          <w:rFonts w:ascii="新宋体" w:eastAsia="新宋体" w:cs="新宋体" w:hAnsi="新宋体"/>
        </w:rPr>
        <w:t>请填写自然人的身份证件名称</w:t>
      </w:r>
      <w:r>
        <w:rPr>
          <w:rFonts w:ascii="新宋体" w:eastAsia="新宋体" w:cs="新宋体" w:hAnsi="新宋体"/>
          <w:lang w:eastAsia="zh-CN"/>
        </w:rPr>
        <w:t>)</w:t>
      </w:r>
      <w:r>
        <w:rPr>
          <w:rFonts w:ascii="新宋体" w:eastAsia="新宋体" w:cs="新宋体" w:hAnsi="新宋体"/>
        </w:rPr>
        <w:t>复印件，该证明材料真实有效，否则我方负全部责任。</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1、请投标人按照实际情况编制填写，在相应的（）中打“√”并选择相应的“□”</w:t>
      </w:r>
      <w:r>
        <w:rPr>
          <w:rFonts w:ascii="新宋体" w:eastAsia="新宋体" w:cs="新宋体" w:hAnsi="新宋体"/>
          <w:lang w:eastAsia="zh-CN"/>
        </w:rPr>
        <w:t>(若有)</w:t>
      </w:r>
      <w:r>
        <w:rPr>
          <w:rFonts w:ascii="新宋体" w:eastAsia="新宋体" w:cs="新宋体" w:hAnsi="新宋体"/>
        </w:rPr>
        <w:t>后，再按照本格式的要求提供相应证明材料的复印件。</w:t>
      </w:r>
    </w:p>
    <w:p>
      <w:pPr>
        <w:pStyle w:val="38"/>
        <w:ind w:firstLine="480"/>
        <w:rPr>
          <w:rFonts w:ascii="新宋体" w:eastAsia="新宋体" w:cs="新宋体" w:hAnsi="新宋体"/>
        </w:rPr>
      </w:pPr>
      <w:r>
        <w:rPr>
          <w:rFonts w:ascii="新宋体" w:eastAsia="新宋体" w:cs="新宋体" w:hAnsi="新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38"/>
        <w:rPr>
          <w:rFonts w:ascii="新宋体" w:eastAsia="新宋体" w:cs="新宋体" w:hAnsi="新宋体"/>
        </w:rPr>
      </w:pPr>
    </w:p>
    <w:p>
      <w:pPr>
        <w:pStyle w:val="28"/>
        <w:widowControl/>
        <w:spacing w:before="0" w:beforeAutospacing="0" w:after="0" w:afterAutospacing="0" w:line="360" w:lineRule="auto"/>
        <w:ind w:firstLine="422"/>
        <w:jc w:val="center"/>
        <w:rPr>
          <w:rFonts w:ascii="新宋体" w:eastAsia="新宋体" w:cs="新宋体" w:hAnsi="新宋体"/>
          <w:sz w:val="20"/>
          <w:szCs w:val="20"/>
        </w:rPr>
      </w:pPr>
      <w:r>
        <w:rPr>
          <w:rFonts w:ascii="新宋体" w:eastAsia="新宋体" w:cs="新宋体" w:hAnsi="新宋体" w:hint="eastAsia"/>
          <w:sz w:val="21"/>
          <w:szCs w:val="21"/>
        </w:rPr>
        <w:t xml:space="preserve">                           </w:t>
      </w: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28"/>
        <w:widowControl/>
        <w:spacing w:before="0" w:beforeAutospacing="0" w:after="0" w:afterAutospacing="0" w:line="360" w:lineRule="auto"/>
        <w:ind w:firstLine="422"/>
        <w:jc w:val="center"/>
        <w:rPr>
          <w:rFonts w:ascii="新宋体" w:eastAsia="新宋体" w:cs="新宋体" w:hAnsi="新宋体"/>
          <w:sz w:val="21"/>
          <w:szCs w:val="21"/>
        </w:rPr>
      </w:pP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财务状况报告</w:t>
      </w:r>
      <w:r>
        <w:rPr>
          <w:rFonts w:ascii="新宋体" w:eastAsia="新宋体" w:cs="新宋体" w:hAnsi="新宋体"/>
          <w:b/>
          <w:sz w:val="24"/>
          <w:lang w:eastAsia="zh-CN"/>
        </w:rPr>
        <w:t>(</w:t>
      </w:r>
      <w:r>
        <w:rPr>
          <w:rFonts w:ascii="新宋体" w:eastAsia="新宋体" w:cs="新宋体" w:hAnsi="新宋体"/>
          <w:b/>
          <w:sz w:val="24"/>
        </w:rPr>
        <w:t>财务报告、或资信证明</w:t>
      </w:r>
      <w:r>
        <w:rPr>
          <w:rFonts w:ascii="新宋体" w:eastAsia="新宋体" w:cs="新宋体" w:hAnsi="新宋体"/>
          <w:b/>
          <w:sz w:val="24"/>
          <w:lang w:eastAsia="zh-CN"/>
        </w:rPr>
        <w:t>)</w:t>
      </w:r>
    </w:p>
    <w:p>
      <w:pPr>
        <w:pStyle w:val="38"/>
        <w:ind w:firstLine="480"/>
        <w:rPr>
          <w:rFonts w:ascii="新宋体" w:eastAsia="新宋体" w:cs="新宋体" w:hAnsi="新宋体"/>
          <w:lang w:eastAsia="zh-CN"/>
        </w:rPr>
      </w:pPr>
      <w:r>
        <w:rPr>
          <w:rFonts w:ascii="新宋体" w:eastAsia="新宋体" w:cs="新宋体" w:hAnsi="新宋体"/>
        </w:rPr>
        <w:t>致：</w:t>
      </w:r>
      <w:r>
        <w:rPr>
          <w:rFonts w:ascii="新宋体" w:eastAsia="新宋体" w:cs="新宋体" w:hAnsi="新宋体"/>
          <w:u w:val="single"/>
          <w:lang w:eastAsia="zh-CN"/>
        </w:rPr>
        <w:t>(</w:t>
      </w:r>
      <w:r>
        <w:rPr>
          <w:rFonts w:ascii="新宋体" w:eastAsia="新宋体" w:cs="新宋体" w:hAnsi="新宋体"/>
          <w:u w:val="single"/>
        </w:rPr>
        <w:t>采购人或采购代理机构</w:t>
      </w:r>
      <w:r>
        <w:rPr>
          <w:rFonts w:ascii="新宋体" w:eastAsia="新宋体" w:cs="新宋体" w:hAnsi="新宋体"/>
          <w:u w:val="single"/>
          <w:lang w:eastAsia="zh-CN"/>
        </w:rPr>
        <w:t>)</w:t>
      </w:r>
    </w:p>
    <w:p>
      <w:pPr>
        <w:pStyle w:val="38"/>
        <w:ind w:firstLine="480"/>
        <w:rPr>
          <w:rFonts w:ascii="新宋体" w:eastAsia="新宋体" w:cs="新宋体" w:hAnsi="新宋体"/>
        </w:rPr>
      </w:pPr>
      <w:r>
        <w:rPr>
          <w:rFonts w:ascii="新宋体" w:eastAsia="新宋体" w:cs="新宋体" w:hAnsi="新宋体"/>
        </w:rPr>
        <w:t>（ ）投标人提供财务报告的</w:t>
      </w:r>
    </w:p>
    <w:p>
      <w:pPr>
        <w:pStyle w:val="38"/>
        <w:ind w:firstLine="480"/>
        <w:rPr>
          <w:rFonts w:ascii="新宋体" w:eastAsia="新宋体" w:cs="新宋体" w:hAnsi="新宋体"/>
        </w:rPr>
      </w:pPr>
      <w:r>
        <w:rPr>
          <w:rFonts w:ascii="新宋体" w:eastAsia="新宋体" w:cs="新宋体" w:hAnsi="新宋体"/>
        </w:rPr>
        <w:t>□企业适用：现附上我方</w:t>
      </w:r>
      <w:r>
        <w:rPr>
          <w:rFonts w:ascii="新宋体" w:eastAsia="新宋体" w:cs="新宋体" w:hAnsi="新宋体"/>
          <w:u w:val="single"/>
        </w:rPr>
        <w:t>（填写“具体的年度、或半年度、季度”）</w:t>
      </w:r>
      <w:r>
        <w:rPr>
          <w:rFonts w:ascii="新宋体" w:eastAsia="新宋体" w:cs="新宋体" w:hAnsi="新宋体"/>
        </w:rPr>
        <w:t>财务报告复印件，包括资产负债表、利润表、现金流量表、所有者权益变动表</w:t>
      </w:r>
      <w:r>
        <w:rPr>
          <w:rFonts w:ascii="新宋体" w:eastAsia="新宋体" w:cs="新宋体" w:hAnsi="新宋体"/>
          <w:lang w:eastAsia="zh-CN"/>
        </w:rPr>
        <w:t>(若有)</w:t>
      </w:r>
      <w:r>
        <w:rPr>
          <w:rFonts w:ascii="新宋体" w:eastAsia="新宋体" w:cs="新宋体" w:hAnsi="新宋体"/>
        </w:rPr>
        <w:t>及其附注</w:t>
      </w:r>
      <w:r>
        <w:rPr>
          <w:rFonts w:ascii="新宋体" w:eastAsia="新宋体" w:cs="新宋体" w:hAnsi="新宋体"/>
          <w:lang w:eastAsia="zh-CN"/>
        </w:rPr>
        <w:t>(若有)</w:t>
      </w:r>
      <w:r>
        <w:rPr>
          <w:rFonts w:ascii="新宋体" w:eastAsia="新宋体" w:cs="新宋体" w:hAnsi="新宋体"/>
        </w:rPr>
        <w:t>、</w:t>
      </w:r>
      <w:r>
        <w:rPr>
          <w:rFonts w:ascii="新宋体" w:eastAsia="新宋体" w:cs="新宋体" w:hAnsi="新宋体"/>
          <w:b/>
          <w:bCs/>
        </w:rPr>
        <w:t>会计师事务所营业执照和注册会计师资格证书，</w:t>
      </w:r>
      <w:r>
        <w:rPr>
          <w:rFonts w:ascii="新宋体" w:eastAsia="新宋体" w:cs="新宋体" w:hAnsi="新宋体"/>
        </w:rPr>
        <w:t>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□事业单位适用：现附上我方</w:t>
      </w:r>
      <w:r>
        <w:rPr>
          <w:rFonts w:ascii="新宋体" w:eastAsia="新宋体" w:cs="新宋体" w:hAnsi="新宋体"/>
          <w:u w:val="single"/>
        </w:rPr>
        <w:t>（填写“具体的年度、或半年度、或季度”）</w:t>
      </w:r>
      <w:r>
        <w:rPr>
          <w:rFonts w:ascii="新宋体" w:eastAsia="新宋体" w:cs="新宋体" w:hAnsi="新宋体"/>
        </w:rPr>
        <w:t>财务报告复印件，包括资产负债表、收入支出表（或收入费用表）、财政补助收入支出表</w:t>
      </w:r>
      <w:r>
        <w:rPr>
          <w:rFonts w:ascii="新宋体" w:eastAsia="新宋体" w:cs="新宋体" w:hAnsi="新宋体"/>
          <w:lang w:eastAsia="zh-CN"/>
        </w:rPr>
        <w:t>(若有)</w:t>
      </w:r>
      <w:r>
        <w:rPr>
          <w:rFonts w:ascii="新宋体" w:eastAsia="新宋体" w:cs="新宋体" w:hAnsi="新宋体"/>
        </w:rPr>
        <w:t>、会计师事务所营业执照和注册会计师资格证书，上述证明材料真实有效，否则我方负全部责任。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□社会团体、民办非企适用：现附上我方</w:t>
      </w:r>
      <w:r>
        <w:rPr>
          <w:rFonts w:ascii="新宋体" w:eastAsia="新宋体" w:cs="新宋体" w:hAnsi="新宋体"/>
          <w:u w:val="single"/>
          <w:lang w:eastAsia="zh-CN"/>
        </w:rPr>
        <w:t>(</w:t>
      </w:r>
      <w:r>
        <w:rPr>
          <w:rFonts w:ascii="新宋体" w:eastAsia="新宋体" w:cs="新宋体" w:hAnsi="新宋体"/>
          <w:u w:val="single"/>
        </w:rPr>
        <w:t>填写“具体的年度、或半年度、或季度”</w:t>
      </w:r>
      <w:r>
        <w:rPr>
          <w:rFonts w:ascii="新宋体" w:eastAsia="新宋体" w:cs="新宋体" w:hAnsi="新宋体"/>
          <w:u w:val="single"/>
          <w:lang w:eastAsia="zh-CN"/>
        </w:rPr>
        <w:t>)</w:t>
      </w:r>
      <w:r>
        <w:rPr>
          <w:rFonts w:ascii="新宋体" w:eastAsia="新宋体" w:cs="新宋体" w:hAnsi="新宋体"/>
        </w:rPr>
        <w:t>财务报告复印件，包括资产负债表、业务活动表、现金流量表、会计师事务所营业执照和注册会计师资格证书，上述证明材料真实有效，否则我方负全部责任。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 ）投标人提供资信证明的</w:t>
      </w:r>
    </w:p>
    <w:p>
      <w:pPr>
        <w:pStyle w:val="38"/>
        <w:ind w:firstLine="480"/>
        <w:rPr>
          <w:rFonts w:ascii="新宋体" w:eastAsia="新宋体" w:cs="新宋体" w:hAnsi="新宋体"/>
        </w:rPr>
      </w:pPr>
      <w:r>
        <w:rPr>
          <w:rFonts w:ascii="新宋体" w:eastAsia="新宋体" w:cs="新宋体" w:hAnsi="新宋体"/>
        </w:rPr>
        <w:t>□非自然人适用</w:t>
      </w:r>
      <w:r>
        <w:rPr>
          <w:rFonts w:ascii="新宋体" w:eastAsia="新宋体" w:cs="新宋体" w:hAnsi="新宋体"/>
          <w:lang w:eastAsia="zh-CN"/>
        </w:rPr>
        <w:t>(</w:t>
      </w:r>
      <w:r>
        <w:rPr>
          <w:rFonts w:ascii="新宋体" w:eastAsia="新宋体" w:cs="新宋体" w:hAnsi="新宋体"/>
        </w:rPr>
        <w:t>包括企业、事业单位、社会团体和其他组织</w:t>
      </w:r>
      <w:r>
        <w:rPr>
          <w:rFonts w:ascii="新宋体" w:eastAsia="新宋体" w:cs="新宋体" w:hAnsi="新宋体"/>
          <w:lang w:eastAsia="zh-CN"/>
        </w:rPr>
        <w:t>)</w:t>
      </w:r>
      <w:r>
        <w:rPr>
          <w:rFonts w:ascii="新宋体" w:eastAsia="新宋体" w:cs="新宋体" w:hAnsi="新宋体"/>
        </w:rPr>
        <w:t>：现附上我方银行：</w:t>
      </w:r>
      <w:r>
        <w:rPr>
          <w:rFonts w:ascii="新宋体" w:eastAsia="新宋体" w:cs="新宋体" w:hAnsi="新宋体"/>
          <w:u w:val="single"/>
          <w:lang w:eastAsia="zh-CN"/>
        </w:rPr>
        <w:t>(</w:t>
      </w:r>
      <w:r>
        <w:rPr>
          <w:rFonts w:ascii="新宋体" w:eastAsia="新宋体" w:cs="新宋体" w:hAnsi="新宋体"/>
          <w:u w:val="single"/>
        </w:rPr>
        <w:t>填写“开户银行全称”</w:t>
      </w:r>
      <w:r>
        <w:rPr>
          <w:rFonts w:ascii="新宋体" w:eastAsia="新宋体" w:cs="新宋体" w:hAnsi="新宋体"/>
          <w:u w:val="single"/>
          <w:lang w:eastAsia="zh-CN"/>
        </w:rPr>
        <w:t>)</w:t>
      </w:r>
      <w:r>
        <w:rPr>
          <w:rFonts w:ascii="新宋体" w:eastAsia="新宋体" w:cs="新宋体" w:hAnsi="新宋体"/>
        </w:rPr>
        <w:t>出具的资信证明复印件，上述证明材料真实有效，否则我方负全部责任。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□自然人适用：现附上我方银行</w:t>
      </w:r>
      <w:r>
        <w:rPr>
          <w:rFonts w:ascii="新宋体" w:eastAsia="新宋体" w:cs="新宋体" w:hAnsi="新宋体"/>
          <w:u w:val="single"/>
        </w:rPr>
        <w:t>：</w:t>
      </w:r>
      <w:r>
        <w:rPr>
          <w:rFonts w:ascii="新宋体" w:eastAsia="新宋体" w:cs="新宋体" w:hAnsi="新宋体"/>
          <w:u w:val="single"/>
          <w:lang w:eastAsia="zh-CN"/>
        </w:rPr>
        <w:t>(</w:t>
      </w:r>
      <w:r>
        <w:rPr>
          <w:rFonts w:ascii="新宋体" w:eastAsia="新宋体" w:cs="新宋体" w:hAnsi="新宋体"/>
          <w:u w:val="single"/>
        </w:rPr>
        <w:t>填写自然人的“个人账户的开户银行全称”</w:t>
      </w:r>
      <w:r>
        <w:rPr>
          <w:rFonts w:ascii="新宋体" w:eastAsia="新宋体" w:cs="新宋体" w:hAnsi="新宋体"/>
          <w:u w:val="single"/>
          <w:lang w:eastAsia="zh-CN"/>
        </w:rPr>
        <w:t>)</w:t>
      </w:r>
      <w:r>
        <w:rPr>
          <w:rFonts w:ascii="新宋体" w:eastAsia="新宋体" w:cs="新宋体" w:hAnsi="新宋体"/>
        </w:rPr>
        <w:t>出具的资信证明复印件，上述证明材料真实有效，否则我方负全部责任。</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1、请投标人按照实际情况编制填写，在相应的（）中打“√”并选择相应的“□”</w:t>
      </w:r>
      <w:r>
        <w:rPr>
          <w:rFonts w:ascii="新宋体" w:eastAsia="新宋体" w:cs="新宋体" w:hAnsi="新宋体"/>
          <w:lang w:eastAsia="zh-CN"/>
        </w:rPr>
        <w:t>(若有)</w:t>
      </w:r>
      <w:r>
        <w:rPr>
          <w:rFonts w:ascii="新宋体" w:eastAsia="新宋体" w:cs="新宋体" w:hAnsi="新宋体"/>
        </w:rPr>
        <w:t>后，再按照本格式的要求提供相应证明材料的复印件。</w:t>
      </w:r>
    </w:p>
    <w:p>
      <w:pPr>
        <w:pStyle w:val="38"/>
        <w:ind w:firstLine="480"/>
        <w:rPr>
          <w:rFonts w:ascii="新宋体" w:eastAsia="新宋体" w:cs="新宋体" w:hAnsi="新宋体"/>
        </w:rPr>
      </w:pPr>
      <w:r>
        <w:rPr>
          <w:rFonts w:ascii="新宋体" w:eastAsia="新宋体" w:cs="新宋体" w:hAnsi="新宋体"/>
        </w:rPr>
        <w:t>2、投标人提供的财务报告复印件</w:t>
      </w:r>
      <w:r>
        <w:rPr>
          <w:rFonts w:ascii="新宋体" w:eastAsia="新宋体" w:cs="新宋体" w:hAnsi="新宋体"/>
          <w:lang w:eastAsia="zh-CN"/>
        </w:rPr>
        <w:t>(</w:t>
      </w:r>
      <w:r>
        <w:rPr>
          <w:rFonts w:ascii="新宋体" w:eastAsia="新宋体" w:cs="新宋体" w:hAnsi="新宋体"/>
        </w:rPr>
        <w:t>成立年限按照投标截止时间推算</w:t>
      </w:r>
      <w:r>
        <w:rPr>
          <w:rFonts w:ascii="新宋体" w:eastAsia="新宋体" w:cs="新宋体" w:hAnsi="新宋体"/>
          <w:lang w:eastAsia="zh-CN"/>
        </w:rPr>
        <w:t>)</w:t>
      </w:r>
      <w:r>
        <w:rPr>
          <w:rFonts w:ascii="新宋体" w:eastAsia="新宋体" w:cs="新宋体" w:hAnsi="新宋体"/>
        </w:rPr>
        <w:t>应符合下列规定：</w:t>
      </w:r>
    </w:p>
    <w:p>
      <w:pPr>
        <w:pStyle w:val="38"/>
        <w:ind w:firstLine="480"/>
        <w:rPr>
          <w:rFonts w:ascii="新宋体" w:eastAsia="新宋体" w:cs="新宋体" w:hAnsi="新宋体"/>
        </w:rPr>
      </w:pPr>
      <w:r>
        <w:rPr>
          <w:rFonts w:ascii="新宋体" w:eastAsia="新宋体" w:cs="新宋体" w:hAnsi="新宋体"/>
        </w:rPr>
        <w:t>2.1成立年限满1年及以上的投标人，提供经审计的招标文件规定的年度财务报告。</w:t>
      </w:r>
    </w:p>
    <w:p>
      <w:pPr>
        <w:pStyle w:val="38"/>
        <w:ind w:firstLine="480"/>
        <w:rPr>
          <w:rFonts w:ascii="新宋体" w:eastAsia="新宋体" w:cs="新宋体" w:hAnsi="新宋体"/>
        </w:rPr>
      </w:pPr>
      <w:r>
        <w:rPr>
          <w:rFonts w:ascii="新宋体" w:eastAsia="新宋体" w:cs="新宋体" w:hAnsi="新宋体"/>
        </w:rPr>
        <w:t>2.2成立年限满半年但不足1年的投标人，提供该半年度中任一季度的季度财务报告或该半年度的半年度财务报告。</w:t>
      </w:r>
    </w:p>
    <w:p>
      <w:pPr>
        <w:pStyle w:val="38"/>
        <w:ind w:firstLine="480"/>
        <w:rPr>
          <w:rFonts w:ascii="新宋体" w:eastAsia="新宋体" w:cs="新宋体" w:hAnsi="新宋体"/>
        </w:rPr>
      </w:pPr>
      <w:r>
        <w:rPr>
          <w:rFonts w:ascii="新宋体" w:eastAsia="新宋体" w:cs="新宋体" w:hAnsi="新宋体"/>
        </w:rPr>
        <w:t>※无法按照本格式第2.1、2.2条规定提供财务报告复印件的投标人</w:t>
      </w:r>
      <w:r>
        <w:rPr>
          <w:rFonts w:ascii="新宋体" w:eastAsia="新宋体" w:cs="新宋体" w:hAnsi="新宋体"/>
          <w:lang w:eastAsia="zh-CN"/>
        </w:rPr>
        <w:t>(</w:t>
      </w:r>
      <w:r>
        <w:rPr>
          <w:rFonts w:ascii="新宋体" w:eastAsia="新宋体" w:cs="新宋体" w:hAnsi="新宋体"/>
        </w:rPr>
        <w:t>包括但不限于：成立年限满1年及以上的投标人、成立年限满半年但不足1年的投标人、成立年限不足半年的投标人</w:t>
      </w:r>
      <w:r>
        <w:rPr>
          <w:rFonts w:ascii="新宋体" w:eastAsia="新宋体" w:cs="新宋体" w:hAnsi="新宋体"/>
          <w:lang w:eastAsia="zh-CN"/>
        </w:rPr>
        <w:t>)</w:t>
      </w:r>
      <w:r>
        <w:rPr>
          <w:rFonts w:ascii="新宋体" w:eastAsia="新宋体" w:cs="新宋体" w:hAnsi="新宋体"/>
        </w:rPr>
        <w:t>，应按照本格式的要求选择提供资信证明复印件</w:t>
      </w:r>
      <w:r>
        <w:rPr>
          <w:rFonts w:ascii="宋体" w:eastAsia="宋体" w:cs="宋体" w:hAnsi="宋体"/>
          <w:b/>
          <w:bCs/>
          <w:sz w:val="24"/>
          <w:szCs w:val="24"/>
        </w:rPr>
        <w:t>（</w:t>
      </w:r>
      <w:r>
        <w:rPr>
          <w:rFonts w:ascii="宋体" w:eastAsia="宋体" w:cs="宋体" w:hAnsi="宋体"/>
          <w:b/>
          <w:sz w:val="24"/>
          <w:szCs w:val="24"/>
        </w:rPr>
        <w:t>若投标人提供注明“复印件无效”或“复印无效”的证明材料，招标文件未要求投标人提供原件的，投标人提供原件、复印件（含扫描件）均视为满足招标文件要求。</w:t>
      </w:r>
      <w:r>
        <w:rPr>
          <w:rFonts w:ascii="宋体" w:eastAsia="宋体" w:cs="宋体" w:hAnsi="宋体"/>
          <w:b/>
          <w:bCs/>
          <w:sz w:val="24"/>
          <w:szCs w:val="24"/>
        </w:rPr>
        <w:t>）</w:t>
      </w:r>
      <w:r>
        <w:rPr>
          <w:rFonts w:ascii="新宋体" w:eastAsia="新宋体" w:cs="新宋体" w:hAnsi="新宋体"/>
        </w:rPr>
        <w:t>。</w:t>
      </w:r>
    </w:p>
    <w:p>
      <w:pPr>
        <w:pStyle w:val="38"/>
        <w:ind w:firstLine="480"/>
        <w:rPr>
          <w:rFonts w:ascii="新宋体" w:eastAsia="新宋体" w:cs="新宋体" w:hAnsi="新宋体"/>
        </w:rPr>
      </w:pPr>
    </w:p>
    <w:p>
      <w:pPr>
        <w:pStyle w:val="28"/>
        <w:widowControl/>
        <w:spacing w:before="0" w:beforeAutospacing="0" w:after="0" w:afterAutospacing="0" w:line="360" w:lineRule="auto"/>
        <w:ind w:firstLine="422"/>
        <w:jc w:val="center"/>
        <w:rPr>
          <w:rFonts w:ascii="新宋体" w:eastAsia="新宋体" w:cs="新宋体" w:hAnsi="新宋体"/>
          <w:sz w:val="20"/>
          <w:szCs w:val="20"/>
        </w:rPr>
      </w:pPr>
      <w:r>
        <w:rPr>
          <w:rFonts w:ascii="新宋体" w:eastAsia="新宋体" w:cs="新宋体" w:hAnsi="新宋体" w:hint="eastAsia"/>
          <w:sz w:val="21"/>
          <w:szCs w:val="21"/>
        </w:rPr>
        <w:t xml:space="preserve">                           </w:t>
      </w: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rPr>
        <w:t>依法缴纳税收证明材料</w:t>
      </w:r>
    </w:p>
    <w:p>
      <w:pPr>
        <w:pStyle w:val="38"/>
        <w:ind w:firstLine="480"/>
        <w:rPr>
          <w:rFonts w:ascii="新宋体" w:eastAsia="新宋体" w:cs="新宋体" w:hAnsi="新宋体"/>
          <w:lang w:eastAsia="zh-CN"/>
        </w:rPr>
      </w:pPr>
      <w:r>
        <w:rPr>
          <w:rFonts w:ascii="新宋体" w:eastAsia="新宋体" w:cs="新宋体" w:hAnsi="新宋体"/>
        </w:rPr>
        <w:t>致：</w:t>
      </w:r>
      <w:r>
        <w:rPr>
          <w:rFonts w:ascii="新宋体" w:eastAsia="新宋体" w:cs="新宋体" w:hAnsi="新宋体"/>
          <w:u w:val="single"/>
          <w:lang w:eastAsia="zh-CN"/>
        </w:rPr>
        <w:t>(</w:t>
      </w:r>
      <w:r>
        <w:rPr>
          <w:rFonts w:ascii="新宋体" w:eastAsia="新宋体" w:cs="新宋体" w:hAnsi="新宋体"/>
          <w:u w:val="single"/>
        </w:rPr>
        <w:t>采购人或采购代理机构</w:t>
      </w:r>
      <w:r>
        <w:rPr>
          <w:rFonts w:ascii="新宋体" w:eastAsia="新宋体" w:cs="新宋体" w:hAnsi="新宋体"/>
          <w:u w:val="single"/>
          <w:lang w:eastAsia="zh-CN"/>
        </w:rPr>
        <w:t>）</w:t>
      </w:r>
    </w:p>
    <w:p>
      <w:pPr>
        <w:pStyle w:val="38"/>
        <w:ind w:firstLine="480"/>
        <w:rPr>
          <w:rFonts w:ascii="新宋体" w:eastAsia="新宋体" w:cs="新宋体" w:hAnsi="新宋体"/>
        </w:rPr>
      </w:pPr>
      <w:r>
        <w:rPr>
          <w:rFonts w:ascii="新宋体" w:eastAsia="新宋体" w:cs="新宋体" w:hAnsi="新宋体"/>
        </w:rPr>
        <w:t>1、依法缴纳税收的投标人</w:t>
      </w:r>
    </w:p>
    <w:p>
      <w:pPr>
        <w:pStyle w:val="38"/>
        <w:ind w:firstLine="480"/>
        <w:rPr>
          <w:rFonts w:ascii="新宋体" w:eastAsia="新宋体" w:cs="新宋体" w:hAnsi="新宋体"/>
        </w:rPr>
      </w:pPr>
      <w:r>
        <w:rPr>
          <w:rFonts w:ascii="新宋体" w:eastAsia="新宋体" w:cs="新宋体" w:hAnsi="新宋体"/>
        </w:rPr>
        <w:t>（ ）法人</w:t>
      </w:r>
      <w:r>
        <w:rPr>
          <w:rFonts w:ascii="新宋体" w:eastAsia="新宋体" w:cs="新宋体" w:hAnsi="新宋体"/>
          <w:lang w:eastAsia="zh-CN"/>
        </w:rPr>
        <w:t>(</w:t>
      </w:r>
      <w:r>
        <w:rPr>
          <w:rFonts w:ascii="新宋体" w:eastAsia="新宋体" w:cs="新宋体" w:hAnsi="新宋体"/>
        </w:rPr>
        <w:t>包括企业、事业单位和社会团体</w:t>
      </w:r>
      <w:r>
        <w:rPr>
          <w:rFonts w:ascii="新宋体" w:eastAsia="新宋体" w:cs="新宋体" w:hAnsi="新宋体"/>
          <w:lang w:eastAsia="zh-CN"/>
        </w:rPr>
        <w:t>)</w:t>
      </w:r>
      <w:r>
        <w:rPr>
          <w:rFonts w:ascii="新宋体" w:eastAsia="新宋体" w:cs="新宋体" w:hAnsi="新宋体"/>
        </w:rPr>
        <w:t>的</w:t>
      </w:r>
    </w:p>
    <w:p>
      <w:pPr>
        <w:pStyle w:val="38"/>
        <w:ind w:firstLine="480"/>
        <w:rPr>
          <w:rFonts w:ascii="新宋体" w:eastAsia="新宋体" w:cs="新宋体" w:hAnsi="新宋体"/>
        </w:rPr>
      </w:pPr>
      <w:r>
        <w:rPr>
          <w:rFonts w:ascii="新宋体" w:eastAsia="新宋体" w:cs="新宋体" w:hAnsi="新宋体"/>
        </w:rPr>
        <w:t>现附上自</w:t>
      </w:r>
      <w:r>
        <w:rPr>
          <w:rFonts w:ascii="新宋体" w:eastAsia="新宋体" w:cs="新宋体" w:hAnsi="新宋体"/>
          <w:u w:val="single"/>
        </w:rPr>
        <w:t>　　年　　月　　日</w:t>
      </w:r>
      <w:r>
        <w:rPr>
          <w:rFonts w:ascii="新宋体" w:eastAsia="新宋体" w:cs="新宋体" w:hAnsi="新宋体"/>
        </w:rPr>
        <w:t>至</w:t>
      </w:r>
      <w:r>
        <w:rPr>
          <w:rFonts w:ascii="新宋体" w:eastAsia="新宋体" w:cs="新宋体" w:hAnsi="新宋体"/>
          <w:u w:val="single"/>
        </w:rPr>
        <w:t>　　年　　月　　日</w:t>
      </w:r>
      <w:r>
        <w:rPr>
          <w:rFonts w:ascii="新宋体" w:eastAsia="新宋体" w:cs="新宋体" w:hAnsi="新宋体"/>
        </w:rPr>
        <w:t>期间我方缴纳</w:t>
      </w:r>
      <w:r>
        <w:rPr>
          <w:rFonts w:ascii="新宋体" w:eastAsia="新宋体" w:cs="新宋体" w:hAnsi="新宋体"/>
          <w:lang w:eastAsia="zh-CN"/>
        </w:rPr>
        <w:t>(</w:t>
      </w:r>
      <w:r>
        <w:rPr>
          <w:rFonts w:ascii="新宋体" w:eastAsia="新宋体" w:cs="新宋体" w:hAnsi="新宋体"/>
        </w:rPr>
        <w:t>包括但不限于税务机关出具的专用收据、税收缴纳证明或税收代缴银行的缴款收讫凭证</w:t>
      </w:r>
      <w:r>
        <w:rPr>
          <w:rFonts w:ascii="新宋体" w:eastAsia="新宋体" w:cs="新宋体" w:hAnsi="新宋体"/>
          <w:lang w:eastAsia="zh-CN"/>
        </w:rPr>
        <w:t>)</w:t>
      </w:r>
      <w:r>
        <w:rPr>
          <w:rFonts w:ascii="新宋体" w:eastAsia="新宋体" w:cs="新宋体" w:hAnsi="新宋体"/>
        </w:rPr>
        <w:t>等税收凭据复印件，上述证明材料真实有效，否则我方负全部责任。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 ）非法人（包括其他组织、自然人）的</w:t>
      </w:r>
    </w:p>
    <w:p>
      <w:pPr>
        <w:pStyle w:val="38"/>
        <w:ind w:firstLine="480"/>
        <w:rPr>
          <w:rFonts w:ascii="新宋体" w:eastAsia="新宋体" w:cs="新宋体" w:hAnsi="新宋体"/>
        </w:rPr>
      </w:pPr>
      <w:r>
        <w:rPr>
          <w:rFonts w:ascii="新宋体" w:eastAsia="新宋体" w:cs="新宋体" w:hAnsi="新宋体"/>
        </w:rPr>
        <w:t>现附上自</w:t>
      </w:r>
      <w:r>
        <w:rPr>
          <w:rFonts w:ascii="新宋体" w:eastAsia="新宋体" w:cs="新宋体" w:hAnsi="新宋体"/>
          <w:u w:val="single"/>
        </w:rPr>
        <w:t>　　年　　月　　日</w:t>
      </w:r>
      <w:r>
        <w:rPr>
          <w:rFonts w:ascii="新宋体" w:eastAsia="新宋体" w:cs="新宋体" w:hAnsi="新宋体"/>
        </w:rPr>
        <w:t>至</w:t>
      </w:r>
      <w:r>
        <w:rPr>
          <w:rFonts w:ascii="新宋体" w:eastAsia="新宋体" w:cs="新宋体" w:hAnsi="新宋体"/>
          <w:u w:val="single"/>
        </w:rPr>
        <w:t>　　年　　月　　日</w:t>
      </w:r>
      <w:r>
        <w:rPr>
          <w:rFonts w:ascii="新宋体" w:eastAsia="新宋体" w:cs="新宋体" w:hAnsi="新宋体"/>
        </w:rPr>
        <w:t>期间我方缴纳</w:t>
      </w:r>
      <w:r>
        <w:rPr>
          <w:rFonts w:ascii="新宋体" w:eastAsia="新宋体" w:cs="新宋体" w:hAnsi="新宋体"/>
          <w:lang w:eastAsia="zh-CN"/>
        </w:rPr>
        <w:t>(</w:t>
      </w:r>
      <w:r>
        <w:rPr>
          <w:rFonts w:ascii="新宋体" w:eastAsia="新宋体" w:cs="新宋体" w:hAnsi="新宋体"/>
        </w:rPr>
        <w:t>包括但不限于税务机关出具的专用收据、税收缴纳证明或税收代缴银行的缴款收讫凭证</w:t>
      </w:r>
      <w:r>
        <w:rPr>
          <w:rFonts w:ascii="新宋体" w:eastAsia="新宋体" w:cs="新宋体" w:hAnsi="新宋体"/>
          <w:lang w:eastAsia="zh-CN"/>
        </w:rPr>
        <w:t>)</w:t>
      </w:r>
      <w:r>
        <w:rPr>
          <w:rFonts w:ascii="新宋体" w:eastAsia="新宋体" w:cs="新宋体" w:hAnsi="新宋体"/>
        </w:rPr>
        <w:t>等税收凭据复印件，上述证明材料真实有效，否则我方负全部责任。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2、依法免税的投标人</w:t>
      </w:r>
    </w:p>
    <w:p>
      <w:pPr>
        <w:pStyle w:val="38"/>
        <w:ind w:firstLine="480"/>
        <w:rPr>
          <w:rFonts w:ascii="新宋体" w:eastAsia="新宋体" w:cs="新宋体" w:hAnsi="新宋体"/>
        </w:rPr>
      </w:pPr>
      <w:r>
        <w:rPr>
          <w:rFonts w:ascii="新宋体" w:eastAsia="新宋体" w:cs="新宋体" w:hAnsi="新宋体"/>
        </w:rPr>
        <w:t>（ ）现附上我方依法免税的证明材料复印件，上述证明材料真实有效，否则我方负全部责任。</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1、请投标人按照实际情况编制填写，在相应的（）中打“√”，并按照本格式的要求提供相应证明材料的复印件。</w:t>
      </w:r>
    </w:p>
    <w:p>
      <w:pPr>
        <w:pStyle w:val="38"/>
        <w:ind w:firstLine="480"/>
        <w:rPr>
          <w:rFonts w:ascii="新宋体" w:eastAsia="新宋体" w:cs="新宋体" w:hAnsi="新宋体"/>
        </w:rPr>
      </w:pPr>
      <w:r>
        <w:rPr>
          <w:rFonts w:ascii="新宋体" w:eastAsia="新宋体" w:cs="新宋体" w:hAnsi="新宋体"/>
        </w:rPr>
        <w:t>2、投标人提供的税收缴纳凭据复印件应符合下列规定：</w:t>
      </w:r>
    </w:p>
    <w:p>
      <w:pPr>
        <w:pStyle w:val="38"/>
        <w:ind w:firstLine="480"/>
        <w:rPr>
          <w:rFonts w:ascii="新宋体" w:eastAsia="新宋体" w:cs="新宋体" w:hAnsi="新宋体"/>
        </w:rPr>
      </w:pPr>
      <w:r>
        <w:rPr>
          <w:rFonts w:ascii="新宋体" w:eastAsia="新宋体" w:cs="新宋体" w:hAnsi="新宋体"/>
        </w:rPr>
        <w:t>2.1投标截止时间前</w:t>
      </w:r>
      <w:r>
        <w:rPr>
          <w:rFonts w:ascii="新宋体" w:eastAsia="新宋体" w:cs="新宋体" w:hAnsi="新宋体"/>
          <w:lang w:eastAsia="zh-CN"/>
        </w:rPr>
        <w:t>(</w:t>
      </w:r>
      <w:r>
        <w:rPr>
          <w:rFonts w:ascii="新宋体" w:eastAsia="新宋体" w:cs="新宋体" w:hAnsi="新宋体"/>
        </w:rPr>
        <w:t>不含投标截止时间的当月</w:t>
      </w:r>
      <w:r>
        <w:rPr>
          <w:rFonts w:ascii="新宋体" w:eastAsia="新宋体" w:cs="新宋体" w:hAnsi="新宋体"/>
          <w:lang w:eastAsia="zh-CN"/>
        </w:rPr>
        <w:t>)</w:t>
      </w:r>
      <w:r>
        <w:rPr>
          <w:rFonts w:ascii="新宋体" w:eastAsia="新宋体" w:cs="新宋体" w:hAnsi="新宋体"/>
        </w:rPr>
        <w:t>已依法缴纳税收的投标人，提供投标截止时间前六个月</w:t>
      </w:r>
      <w:r>
        <w:rPr>
          <w:rFonts w:ascii="新宋体" w:eastAsia="新宋体" w:cs="新宋体" w:hAnsi="新宋体"/>
          <w:lang w:eastAsia="zh-CN"/>
        </w:rPr>
        <w:t>(</w:t>
      </w:r>
      <w:r>
        <w:rPr>
          <w:rFonts w:ascii="新宋体" w:eastAsia="新宋体" w:cs="新宋体" w:hAnsi="新宋体"/>
        </w:rPr>
        <w:t>不含投标截止时间的当月</w:t>
      </w:r>
      <w:r>
        <w:rPr>
          <w:rFonts w:ascii="新宋体" w:eastAsia="新宋体" w:cs="新宋体" w:hAnsi="新宋体"/>
          <w:lang w:eastAsia="zh-CN"/>
        </w:rPr>
        <w:t>)</w:t>
      </w:r>
      <w:r>
        <w:rPr>
          <w:rFonts w:ascii="新宋体" w:eastAsia="新宋体" w:cs="新宋体" w:hAnsi="新宋体"/>
        </w:rPr>
        <w:t>中任一月份的税收缴纳凭据复印件。</w:t>
      </w:r>
    </w:p>
    <w:p>
      <w:pPr>
        <w:pStyle w:val="38"/>
        <w:ind w:firstLine="480"/>
        <w:rPr>
          <w:rFonts w:ascii="新宋体" w:eastAsia="新宋体" w:cs="新宋体" w:hAnsi="新宋体"/>
        </w:rPr>
      </w:pPr>
      <w:r>
        <w:rPr>
          <w:rFonts w:ascii="新宋体" w:eastAsia="新宋体" w:cs="新宋体" w:hAnsi="新宋体"/>
        </w:rPr>
        <w:t>2.2投标截止时间的当月成立的投标人，视同满足本项资格条件要求。</w:t>
      </w:r>
    </w:p>
    <w:p>
      <w:pPr>
        <w:pStyle w:val="38"/>
        <w:ind w:firstLine="480"/>
        <w:rPr>
          <w:rFonts w:ascii="新宋体" w:eastAsia="新宋体" w:cs="新宋体" w:hAnsi="新宋体"/>
        </w:rPr>
      </w:pPr>
      <w:r>
        <w:rPr>
          <w:rFonts w:ascii="新宋体" w:eastAsia="新宋体" w:cs="新宋体" w:hAnsi="新宋体"/>
        </w:rPr>
        <w:t>3、若为依法免税范围的投标人，提供依法免税证明材料的，视同满足本项资格条件要求。</w:t>
      </w:r>
    </w:p>
    <w:p>
      <w:pPr>
        <w:pStyle w:val="38"/>
        <w:ind w:firstLine="480"/>
        <w:jc w:val="right"/>
        <w:rPr>
          <w:rFonts w:ascii="新宋体" w:eastAsia="新宋体" w:cs="新宋体" w:hAnsi="新宋体"/>
        </w:rPr>
      </w:pPr>
    </w:p>
    <w:p>
      <w:pPr>
        <w:pStyle w:val="28"/>
        <w:widowControl/>
        <w:spacing w:before="0" w:beforeAutospacing="0" w:after="0" w:afterAutospacing="0" w:line="360" w:lineRule="auto"/>
        <w:ind w:firstLine="422"/>
        <w:jc w:val="center"/>
        <w:rPr>
          <w:rFonts w:ascii="新宋体" w:eastAsia="新宋体" w:cs="新宋体" w:hAnsi="新宋体"/>
          <w:sz w:val="20"/>
          <w:szCs w:val="20"/>
        </w:rPr>
      </w:pPr>
      <w:r>
        <w:rPr>
          <w:rFonts w:ascii="新宋体" w:eastAsia="新宋体" w:cs="新宋体" w:hAnsi="新宋体" w:hint="eastAsia"/>
          <w:sz w:val="21"/>
          <w:szCs w:val="21"/>
        </w:rPr>
        <w:t xml:space="preserve">                           </w:t>
      </w: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rPr>
        <w:t>依法缴纳社会保障资金证明材料</w:t>
      </w:r>
    </w:p>
    <w:p>
      <w:pPr>
        <w:pStyle w:val="38"/>
        <w:ind w:firstLine="480"/>
        <w:rPr>
          <w:rFonts w:ascii="新宋体" w:eastAsia="新宋体" w:cs="新宋体" w:hAnsi="新宋体"/>
          <w:lang w:eastAsia="zh-CN"/>
        </w:rPr>
      </w:pPr>
      <w:r>
        <w:rPr>
          <w:rFonts w:ascii="新宋体" w:eastAsia="新宋体" w:cs="新宋体" w:hAnsi="新宋体"/>
        </w:rPr>
        <w:t>致：</w:t>
      </w:r>
      <w:r>
        <w:rPr>
          <w:rFonts w:ascii="新宋体" w:eastAsia="新宋体" w:cs="新宋体" w:hAnsi="新宋体"/>
          <w:u w:val="single"/>
          <w:lang w:eastAsia="zh-CN"/>
        </w:rPr>
        <w:t>(</w:t>
      </w:r>
      <w:r>
        <w:rPr>
          <w:rFonts w:ascii="新宋体" w:eastAsia="新宋体" w:cs="新宋体" w:hAnsi="新宋体"/>
          <w:u w:val="single"/>
        </w:rPr>
        <w:t>采购人或采购代理机构</w:t>
      </w:r>
      <w:r>
        <w:rPr>
          <w:rFonts w:ascii="新宋体" w:eastAsia="新宋体" w:cs="新宋体" w:hAnsi="新宋体"/>
          <w:u w:val="single"/>
          <w:lang w:eastAsia="zh-CN"/>
        </w:rPr>
        <w:t>)</w:t>
      </w:r>
    </w:p>
    <w:p>
      <w:pPr>
        <w:pStyle w:val="38"/>
        <w:ind w:firstLine="480"/>
        <w:rPr>
          <w:rFonts w:ascii="新宋体" w:eastAsia="新宋体" w:cs="新宋体" w:hAnsi="新宋体"/>
        </w:rPr>
      </w:pPr>
      <w:r>
        <w:rPr>
          <w:rFonts w:ascii="新宋体" w:eastAsia="新宋体" w:cs="新宋体" w:hAnsi="新宋体"/>
        </w:rPr>
        <w:t>1、依法缴纳社会保障资金的投标人</w:t>
      </w:r>
    </w:p>
    <w:p>
      <w:pPr>
        <w:pStyle w:val="38"/>
        <w:ind w:firstLine="480"/>
        <w:rPr>
          <w:rFonts w:ascii="新宋体" w:eastAsia="新宋体" w:cs="新宋体" w:hAnsi="新宋体"/>
        </w:rPr>
      </w:pPr>
      <w:r>
        <w:rPr>
          <w:rFonts w:ascii="新宋体" w:eastAsia="新宋体" w:cs="新宋体" w:hAnsi="新宋体"/>
        </w:rPr>
        <w:t>（ ）法人</w:t>
      </w:r>
      <w:r>
        <w:rPr>
          <w:rFonts w:ascii="新宋体" w:eastAsia="新宋体" w:cs="新宋体" w:hAnsi="新宋体"/>
          <w:lang w:eastAsia="zh-CN"/>
        </w:rPr>
        <w:t>(</w:t>
      </w:r>
      <w:r>
        <w:rPr>
          <w:rFonts w:ascii="新宋体" w:eastAsia="新宋体" w:cs="新宋体" w:hAnsi="新宋体"/>
        </w:rPr>
        <w:t>包括企业、事业单位和社会团体</w:t>
      </w:r>
      <w:r>
        <w:rPr>
          <w:rFonts w:ascii="新宋体" w:eastAsia="新宋体" w:cs="新宋体" w:hAnsi="新宋体"/>
          <w:lang w:eastAsia="zh-CN"/>
        </w:rPr>
        <w:t>)</w:t>
      </w:r>
      <w:r>
        <w:rPr>
          <w:rFonts w:ascii="新宋体" w:eastAsia="新宋体" w:cs="新宋体" w:hAnsi="新宋体"/>
        </w:rPr>
        <w:t>的</w:t>
      </w:r>
    </w:p>
    <w:p>
      <w:pPr>
        <w:pStyle w:val="38"/>
        <w:ind w:firstLine="480"/>
        <w:rPr>
          <w:rFonts w:ascii="新宋体" w:eastAsia="新宋体" w:cs="新宋体" w:hAnsi="新宋体"/>
        </w:rPr>
      </w:pPr>
      <w:r>
        <w:rPr>
          <w:rFonts w:ascii="新宋体" w:eastAsia="新宋体" w:cs="新宋体" w:hAnsi="新宋体"/>
        </w:rPr>
        <w:t>现附上自</w:t>
      </w:r>
      <w:r>
        <w:rPr>
          <w:rFonts w:ascii="新宋体" w:eastAsia="新宋体" w:cs="新宋体" w:hAnsi="新宋体"/>
          <w:u w:val="single"/>
        </w:rPr>
        <w:t>　　年　　月　　日</w:t>
      </w:r>
      <w:r>
        <w:rPr>
          <w:rFonts w:ascii="新宋体" w:eastAsia="新宋体" w:cs="新宋体" w:hAnsi="新宋体"/>
        </w:rPr>
        <w:t>至</w:t>
      </w:r>
      <w:r>
        <w:rPr>
          <w:rFonts w:ascii="新宋体" w:eastAsia="新宋体" w:cs="新宋体" w:hAnsi="新宋体"/>
          <w:u w:val="single"/>
        </w:rPr>
        <w:t>　　年　　月　　日</w:t>
      </w:r>
      <w:r>
        <w:rPr>
          <w:rFonts w:ascii="新宋体" w:eastAsia="新宋体" w:cs="新宋体" w:hAnsi="新宋体"/>
        </w:rPr>
        <w:t>我方缴纳的社会保险凭据（限：税务机关/社会保障资金管理机关的专用收据或社会保险缴纳清单，或社会保险的银行缴款收讫凭证）复印件，上述证明材料真实有效，否则我方负全部责任。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 ）非法人（包括其他组织、自然人）的</w:t>
      </w:r>
    </w:p>
    <w:p>
      <w:pPr>
        <w:pStyle w:val="38"/>
        <w:ind w:firstLine="480"/>
        <w:rPr>
          <w:rFonts w:ascii="新宋体" w:eastAsia="新宋体" w:cs="新宋体" w:hAnsi="新宋体"/>
        </w:rPr>
      </w:pPr>
      <w:r>
        <w:rPr>
          <w:rFonts w:ascii="新宋体" w:eastAsia="新宋体" w:cs="新宋体" w:hAnsi="新宋体"/>
        </w:rPr>
        <w:t>自</w:t>
      </w:r>
      <w:r>
        <w:rPr>
          <w:rFonts w:ascii="新宋体" w:eastAsia="新宋体" w:cs="新宋体" w:hAnsi="新宋体"/>
          <w:u w:val="single"/>
        </w:rPr>
        <w:t>　　年　　月　　日</w:t>
      </w:r>
      <w:r>
        <w:rPr>
          <w:rFonts w:ascii="新宋体" w:eastAsia="新宋体" w:cs="新宋体" w:hAnsi="新宋体"/>
        </w:rPr>
        <w:t>至</w:t>
      </w:r>
      <w:r>
        <w:rPr>
          <w:rFonts w:ascii="新宋体" w:eastAsia="新宋体" w:cs="新宋体" w:hAnsi="新宋体"/>
          <w:u w:val="single"/>
        </w:rPr>
        <w:t>　　年　　月　　日</w:t>
      </w:r>
      <w:r>
        <w:rPr>
          <w:rFonts w:ascii="新宋体" w:eastAsia="新宋体" w:cs="新宋体" w:hAnsi="新宋体"/>
        </w:rPr>
        <w:t>我方缴纳的社会保险凭据</w:t>
      </w:r>
      <w:r>
        <w:rPr>
          <w:rFonts w:ascii="新宋体" w:eastAsia="新宋体" w:cs="新宋体" w:hAnsi="新宋体"/>
          <w:lang w:eastAsia="zh-CN"/>
        </w:rPr>
        <w:t>(</w:t>
      </w:r>
      <w:r>
        <w:rPr>
          <w:rFonts w:ascii="新宋体" w:eastAsia="新宋体" w:cs="新宋体" w:hAnsi="新宋体"/>
        </w:rPr>
        <w:t>限：税务机关/社会保障资金管理机关的专用收据或社会保险缴纳清单，或社会保险的银行缴款收讫凭证</w:t>
      </w:r>
      <w:r>
        <w:rPr>
          <w:rFonts w:ascii="新宋体" w:eastAsia="新宋体" w:cs="新宋体" w:hAnsi="新宋体"/>
          <w:lang w:eastAsia="zh-CN"/>
        </w:rPr>
        <w:t>)</w:t>
      </w:r>
      <w:r>
        <w:rPr>
          <w:rFonts w:ascii="新宋体" w:eastAsia="新宋体" w:cs="新宋体" w:hAnsi="新宋体"/>
        </w:rPr>
        <w:t>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2、依法不需要缴纳或暂缓缴纳社会保障资金的投标人</w:t>
      </w:r>
    </w:p>
    <w:p>
      <w:pPr>
        <w:pStyle w:val="38"/>
        <w:ind w:firstLine="480"/>
        <w:rPr>
          <w:rFonts w:ascii="新宋体" w:eastAsia="新宋体" w:cs="新宋体" w:hAnsi="新宋体"/>
        </w:rPr>
      </w:pPr>
      <w:r>
        <w:rPr>
          <w:rFonts w:ascii="新宋体" w:eastAsia="新宋体" w:cs="新宋体" w:hAnsi="新宋体"/>
        </w:rPr>
        <w:t>（ ）现附上我方依法不需要缴纳或暂缓缴纳社会保障资金证明材料复印件，上述证明材料真实有效，否则我方负全部责任。</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1、请投标人按照实际情况编制填写，在相应的（）中打“√”，并按照本格式的要求提供相应证明材料的复印件。</w:t>
      </w:r>
    </w:p>
    <w:p>
      <w:pPr>
        <w:pStyle w:val="38"/>
        <w:ind w:firstLine="480"/>
        <w:rPr>
          <w:rFonts w:ascii="新宋体" w:eastAsia="新宋体" w:cs="新宋体" w:hAnsi="新宋体"/>
        </w:rPr>
      </w:pPr>
      <w:r>
        <w:rPr>
          <w:rFonts w:ascii="新宋体" w:eastAsia="新宋体" w:cs="新宋体" w:hAnsi="新宋体"/>
        </w:rPr>
        <w:t>2、投标人提供的社会保障资金缴纳凭据复印件应符合下列规定：</w:t>
      </w:r>
    </w:p>
    <w:p>
      <w:pPr>
        <w:pStyle w:val="38"/>
        <w:ind w:firstLine="480"/>
        <w:rPr>
          <w:rFonts w:ascii="新宋体" w:eastAsia="新宋体" w:cs="新宋体" w:hAnsi="新宋体"/>
        </w:rPr>
      </w:pPr>
      <w:r>
        <w:rPr>
          <w:rFonts w:ascii="新宋体" w:eastAsia="新宋体" w:cs="新宋体" w:hAnsi="新宋体"/>
        </w:rPr>
        <w:t>2.1投标截止时间前</w:t>
      </w:r>
      <w:r>
        <w:rPr>
          <w:rFonts w:ascii="新宋体" w:eastAsia="新宋体" w:cs="新宋体" w:hAnsi="新宋体"/>
          <w:lang w:eastAsia="zh-CN"/>
        </w:rPr>
        <w:t>(</w:t>
      </w:r>
      <w:r>
        <w:rPr>
          <w:rFonts w:ascii="新宋体" w:eastAsia="新宋体" w:cs="新宋体" w:hAnsi="新宋体"/>
        </w:rPr>
        <w:t>不含投标截止时间的当月</w:t>
      </w:r>
      <w:r>
        <w:rPr>
          <w:rFonts w:ascii="新宋体" w:eastAsia="新宋体" w:cs="新宋体" w:hAnsi="新宋体"/>
          <w:lang w:eastAsia="zh-CN"/>
        </w:rPr>
        <w:t>)</w:t>
      </w:r>
      <w:r>
        <w:rPr>
          <w:rFonts w:ascii="新宋体" w:eastAsia="新宋体" w:cs="新宋体" w:hAnsi="新宋体"/>
        </w:rPr>
        <w:t>已依法缴纳社会保障资金的投标人，提供投标截止时间前六个月（不含投标截止时间的当月</w:t>
      </w:r>
      <w:r>
        <w:rPr>
          <w:rFonts w:ascii="新宋体" w:eastAsia="新宋体" w:cs="新宋体" w:hAnsi="新宋体"/>
          <w:lang w:eastAsia="zh-CN"/>
        </w:rPr>
        <w:t>)</w:t>
      </w:r>
      <w:r>
        <w:rPr>
          <w:rFonts w:ascii="新宋体" w:eastAsia="新宋体" w:cs="新宋体" w:hAnsi="新宋体"/>
        </w:rPr>
        <w:t>中任一月份的社会保障资金缴纳凭据复印件。</w:t>
      </w:r>
    </w:p>
    <w:p>
      <w:pPr>
        <w:pStyle w:val="38"/>
        <w:ind w:firstLine="480"/>
        <w:rPr>
          <w:rFonts w:ascii="新宋体" w:eastAsia="新宋体" w:cs="新宋体" w:hAnsi="新宋体"/>
        </w:rPr>
      </w:pPr>
      <w:r>
        <w:rPr>
          <w:rFonts w:ascii="新宋体" w:eastAsia="新宋体" w:cs="新宋体" w:hAnsi="新宋体"/>
        </w:rPr>
        <w:t>2.2投标截止时间的当月成立的投标人，视同满足本项资格条件要求。</w:t>
      </w:r>
    </w:p>
    <w:p>
      <w:pPr>
        <w:pStyle w:val="38"/>
        <w:ind w:firstLine="480"/>
        <w:rPr>
          <w:rFonts w:ascii="新宋体" w:eastAsia="新宋体" w:cs="新宋体" w:hAnsi="新宋体"/>
        </w:rPr>
      </w:pPr>
      <w:r>
        <w:rPr>
          <w:rFonts w:ascii="新宋体" w:eastAsia="新宋体" w:cs="新宋体" w:hAnsi="新宋体"/>
        </w:rPr>
        <w:t>3、若为依法不需要缴纳或暂缓缴纳社会保障资金的投标人，提供依法不需要缴纳或暂缓缴纳社会保障资金证明材料的，视同满足本项资格条件要求。</w:t>
      </w:r>
    </w:p>
    <w:p>
      <w:pPr>
        <w:pStyle w:val="38"/>
        <w:ind w:firstLine="480"/>
        <w:rPr>
          <w:rFonts w:ascii="新宋体" w:eastAsia="新宋体" w:cs="新宋体" w:hAnsi="新宋体"/>
        </w:rPr>
      </w:pPr>
    </w:p>
    <w:p>
      <w:pPr>
        <w:pStyle w:val="38"/>
        <w:ind w:firstLine="480"/>
        <w:rPr>
          <w:rFonts w:ascii="新宋体" w:eastAsia="新宋体" w:cs="新宋体" w:hAnsi="新宋体"/>
        </w:rPr>
      </w:pPr>
    </w:p>
    <w:p>
      <w:pPr>
        <w:pStyle w:val="28"/>
        <w:widowControl/>
        <w:spacing w:before="0" w:beforeAutospacing="0" w:after="0" w:afterAutospacing="0" w:line="360" w:lineRule="auto"/>
        <w:ind w:firstLine="422"/>
        <w:jc w:val="center"/>
        <w:rPr>
          <w:rFonts w:ascii="新宋体" w:eastAsia="新宋体" w:cs="新宋体" w:hAnsi="新宋体"/>
          <w:sz w:val="20"/>
          <w:szCs w:val="20"/>
        </w:rPr>
      </w:pPr>
      <w:r>
        <w:rPr>
          <w:rFonts w:ascii="新宋体" w:eastAsia="新宋体" w:cs="新宋体" w:hAnsi="新宋体" w:hint="eastAsia"/>
          <w:sz w:val="21"/>
          <w:szCs w:val="21"/>
        </w:rPr>
        <w:t xml:space="preserve">                           </w:t>
      </w: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ind w:firstLine="480"/>
        <w:rPr>
          <w:rFonts w:ascii="新宋体" w:eastAsia="新宋体" w:cs="新宋体" w:hAnsi="新宋体"/>
        </w:rPr>
      </w:pP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具备履行合同所必需设备和专业技术能力的声明函</w:t>
      </w:r>
      <w:r>
        <w:rPr>
          <w:rFonts w:ascii="新宋体" w:eastAsia="新宋体" w:cs="新宋体" w:hAnsi="新宋体"/>
          <w:b/>
          <w:sz w:val="24"/>
          <w:lang w:eastAsia="zh-CN"/>
        </w:rPr>
        <w:t>(若有)</w:t>
      </w:r>
    </w:p>
    <w:p>
      <w:pPr>
        <w:pStyle w:val="38"/>
        <w:rPr>
          <w:rFonts w:ascii="新宋体" w:eastAsia="新宋体" w:cs="新宋体" w:hAnsi="新宋体"/>
          <w:lang w:eastAsia="zh-CN"/>
        </w:rPr>
      </w:pPr>
      <w:r>
        <w:rPr>
          <w:rFonts w:ascii="新宋体" w:eastAsia="新宋体" w:cs="新宋体" w:hAnsi="新宋体"/>
        </w:rPr>
        <w:t>致：</w:t>
      </w:r>
      <w:r>
        <w:rPr>
          <w:rFonts w:ascii="新宋体" w:eastAsia="新宋体" w:cs="新宋体" w:hAnsi="新宋体"/>
          <w:u w:val="single"/>
          <w:lang w:eastAsia="zh-CN"/>
        </w:rPr>
        <w:t>(</w:t>
      </w:r>
      <w:r>
        <w:rPr>
          <w:rFonts w:ascii="新宋体" w:eastAsia="新宋体" w:cs="新宋体" w:hAnsi="新宋体"/>
          <w:u w:val="single"/>
        </w:rPr>
        <w:t>采购人或采购代理机构</w:t>
      </w:r>
      <w:r>
        <w:rPr>
          <w:rFonts w:ascii="新宋体" w:eastAsia="新宋体" w:cs="新宋体" w:hAnsi="新宋体"/>
          <w:u w:val="single"/>
          <w:lang w:eastAsia="zh-CN"/>
        </w:rPr>
        <w:t>)</w:t>
      </w:r>
    </w:p>
    <w:p>
      <w:pPr>
        <w:pStyle w:val="38"/>
        <w:ind w:firstLineChars="200" w:firstLine="400"/>
        <w:rPr>
          <w:rFonts w:ascii="新宋体" w:eastAsia="新宋体" w:cs="新宋体" w:hAnsi="新宋体"/>
        </w:rPr>
      </w:pPr>
      <w:r>
        <w:rPr>
          <w:rFonts w:ascii="新宋体" w:eastAsia="新宋体" w:cs="新宋体" w:hAnsi="新宋体"/>
        </w:rPr>
        <w:t>我方具备履行合同所必需的设备和专业技术能力，否则产生不利后果由我方承担责任。</w:t>
      </w:r>
    </w:p>
    <w:p>
      <w:pPr>
        <w:pStyle w:val="38"/>
        <w:ind w:firstLineChars="200" w:firstLine="400"/>
        <w:rPr>
          <w:rFonts w:ascii="新宋体" w:eastAsia="新宋体" w:cs="新宋体" w:hAnsi="新宋体"/>
        </w:rPr>
      </w:pPr>
      <w:r>
        <w:rPr>
          <w:rFonts w:ascii="新宋体" w:eastAsia="新宋体" w:cs="新宋体" w:hAnsi="新宋体"/>
        </w:rPr>
        <w:t>特此声明。</w:t>
      </w:r>
    </w:p>
    <w:p>
      <w:pPr>
        <w:pStyle w:val="38"/>
        <w:ind w:firstLineChars="200" w:firstLine="40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1、招标文件未要求投标人提供“具备履行合同所必需的设备和专业技术能力专项证明材料”的，投标人应提供本声明函。</w:t>
      </w:r>
    </w:p>
    <w:p>
      <w:pPr>
        <w:pStyle w:val="38"/>
        <w:ind w:firstLine="480"/>
        <w:rPr>
          <w:rFonts w:ascii="新宋体" w:eastAsia="新宋体" w:cs="新宋体" w:hAnsi="新宋体"/>
        </w:rPr>
      </w:pPr>
      <w:r>
        <w:rPr>
          <w:rFonts w:ascii="新宋体" w:eastAsia="新宋体" w:cs="新宋体" w:hAnsi="新宋体"/>
        </w:rPr>
        <w:t>2、招标文件要求投标人提供“具备履行合同所必需的设备和专业技术能力专项证明材料”的，投标人可不提供本声明函。</w:t>
      </w:r>
    </w:p>
    <w:p>
      <w:pPr>
        <w:pStyle w:val="38"/>
        <w:ind w:firstLine="480"/>
        <w:rPr>
          <w:rFonts w:ascii="新宋体" w:eastAsia="新宋体" w:cs="新宋体" w:hAnsi="新宋体"/>
        </w:rPr>
      </w:pPr>
      <w:r>
        <w:rPr>
          <w:rFonts w:ascii="新宋体" w:eastAsia="新宋体" w:cs="新宋体" w:hAnsi="新宋体"/>
        </w:rPr>
        <w:t>3、请投标人根据实际情况如实声明，否则视为提供虚假材料。</w:t>
      </w:r>
    </w:p>
    <w:p>
      <w:pPr>
        <w:pStyle w:val="38"/>
        <w:rPr>
          <w:rFonts w:ascii="新宋体" w:eastAsia="新宋体" w:cs="新宋体" w:hAnsi="新宋体"/>
        </w:rPr>
      </w:pPr>
    </w:p>
    <w:p>
      <w:pPr>
        <w:pStyle w:val="28"/>
        <w:widowControl/>
        <w:spacing w:before="0" w:beforeAutospacing="0" w:after="0" w:afterAutospacing="0" w:line="360" w:lineRule="auto"/>
        <w:ind w:firstLine="422"/>
        <w:jc w:val="center"/>
        <w:rPr>
          <w:rFonts w:ascii="新宋体" w:eastAsia="新宋体" w:cs="新宋体" w:hAnsi="新宋体"/>
          <w:sz w:val="20"/>
          <w:szCs w:val="20"/>
        </w:rPr>
      </w:pPr>
      <w:r>
        <w:rPr>
          <w:rFonts w:ascii="新宋体" w:eastAsia="新宋体" w:cs="新宋体" w:hAnsi="新宋体" w:hint="eastAsia"/>
          <w:sz w:val="21"/>
          <w:szCs w:val="21"/>
        </w:rPr>
        <w:t xml:space="preserve">                           </w:t>
      </w:r>
      <w:r>
        <w:rPr>
          <w:rFonts w:ascii="新宋体" w:eastAsia="新宋体" w:cs="新宋体" w:hAnsi="新宋体" w:hint="eastAsia"/>
          <w:sz w:val="20"/>
          <w:szCs w:val="20"/>
        </w:rPr>
        <w:t>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lang w:eastAsia="zh-CN"/>
        </w:rPr>
        <w:t xml:space="preserve"> </w:t>
      </w:r>
      <w:r>
        <w:rPr>
          <w:rFonts w:ascii="新宋体" w:eastAsia="新宋体" w:cs="新宋体" w:hAnsi="新宋体"/>
          <w:b/>
          <w:sz w:val="24"/>
        </w:rPr>
        <w:t>参加采购活动前三年内在经营活动中没有重大违法记录书面声明</w:t>
      </w:r>
    </w:p>
    <w:p>
      <w:pPr>
        <w:pStyle w:val="38"/>
        <w:rPr>
          <w:rFonts w:ascii="新宋体" w:eastAsia="新宋体" w:cs="新宋体" w:hAnsi="新宋体"/>
        </w:rPr>
      </w:pPr>
    </w:p>
    <w:p>
      <w:pPr>
        <w:pStyle w:val="38"/>
        <w:rPr>
          <w:rFonts w:ascii="新宋体" w:eastAsia="新宋体" w:cs="新宋体" w:hAnsi="新宋体"/>
        </w:rPr>
      </w:pPr>
      <w:r>
        <w:rPr>
          <w:rFonts w:ascii="新宋体" w:eastAsia="新宋体" w:cs="新宋体" w:hAnsi="新宋体"/>
        </w:rPr>
        <w:t>致：</w:t>
      </w:r>
      <w:r>
        <w:rPr>
          <w:rFonts w:ascii="新宋体" w:eastAsia="新宋体" w:cs="新宋体" w:hAnsi="新宋体"/>
          <w:u w:val="single"/>
        </w:rPr>
        <w:t>（采购人或采购代理机构）</w:t>
      </w:r>
    </w:p>
    <w:p>
      <w:pPr>
        <w:pStyle w:val="38"/>
        <w:ind w:firstLine="480"/>
        <w:rPr>
          <w:rFonts w:ascii="新宋体" w:eastAsia="新宋体" w:cs="新宋体" w:hAnsi="新宋体"/>
        </w:rPr>
      </w:pPr>
      <w:r>
        <w:rPr>
          <w:rFonts w:ascii="新宋体" w:eastAsia="新宋体" w:cs="新宋体" w:hAnsi="新宋体"/>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38"/>
        <w:ind w:firstLineChars="200" w:firstLine="400"/>
        <w:rPr>
          <w:rFonts w:ascii="新宋体" w:eastAsia="新宋体" w:cs="新宋体" w:hAnsi="新宋体"/>
        </w:rPr>
      </w:pPr>
      <w:r>
        <w:rPr>
          <w:rFonts w:ascii="新宋体" w:eastAsia="新宋体" w:cs="新宋体" w:hAnsi="新宋体"/>
        </w:rPr>
        <w:t>特此声明。</w:t>
      </w:r>
    </w:p>
    <w:p>
      <w:pPr>
        <w:pStyle w:val="38"/>
        <w:ind w:firstLineChars="200" w:firstLine="40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38"/>
        <w:ind w:firstLine="480"/>
        <w:rPr>
          <w:rFonts w:ascii="新宋体" w:eastAsia="新宋体" w:cs="新宋体" w:hAnsi="新宋体"/>
        </w:rPr>
      </w:pPr>
      <w:r>
        <w:rPr>
          <w:rFonts w:ascii="新宋体" w:eastAsia="新宋体" w:cs="新宋体" w:hAnsi="新宋体"/>
        </w:rPr>
        <w:t>请投标人根据实际情况如实声明，否则视为提供虚假材料。</w:t>
      </w:r>
    </w:p>
    <w:p>
      <w:pPr>
        <w:pStyle w:val="38"/>
        <w:rPr>
          <w:rFonts w:ascii="新宋体" w:eastAsia="新宋体" w:cs="新宋体" w:hAnsi="新宋体"/>
        </w:rPr>
      </w:pP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rPr>
        <w:t>二-</w:t>
      </w:r>
      <w:r>
        <w:rPr>
          <w:rFonts w:ascii="新宋体" w:eastAsia="新宋体" w:cs="新宋体" w:hAnsi="新宋体"/>
          <w:b/>
          <w:sz w:val="24"/>
          <w:lang w:eastAsia="zh-CN"/>
        </w:rPr>
        <w:t>3</w:t>
      </w:r>
      <w:r>
        <w:rPr>
          <w:rFonts w:ascii="新宋体" w:eastAsia="新宋体" w:cs="新宋体" w:hAnsi="新宋体"/>
          <w:b/>
          <w:sz w:val="24"/>
        </w:rPr>
        <w:t>信用记录查询提示</w:t>
      </w:r>
    </w:p>
    <w:p>
      <w:pPr>
        <w:pStyle w:val="38"/>
        <w:ind w:firstLine="480"/>
        <w:rPr>
          <w:rFonts w:ascii="新宋体" w:eastAsia="新宋体" w:cs="新宋体" w:hAnsi="新宋体"/>
        </w:rPr>
      </w:pPr>
      <w:r>
        <w:rPr>
          <w:rFonts w:ascii="新宋体" w:eastAsia="新宋体" w:cs="新宋体" w:hAnsi="新宋体"/>
        </w:rPr>
        <w:t>1、由资格审查小组通过网站查询并打印投标人的信用记录。</w:t>
      </w:r>
    </w:p>
    <w:p>
      <w:pPr>
        <w:pStyle w:val="38"/>
        <w:ind w:firstLine="480"/>
        <w:rPr>
          <w:rFonts w:ascii="新宋体" w:eastAsia="新宋体" w:cs="新宋体" w:hAnsi="新宋体"/>
        </w:rPr>
      </w:pPr>
      <w:r>
        <w:rPr>
          <w:rFonts w:ascii="新宋体" w:eastAsia="新宋体" w:cs="新宋体" w:hAnsi="新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38"/>
        <w:ind w:firstLine="480"/>
        <w:rPr>
          <w:rFonts w:ascii="新宋体" w:eastAsia="新宋体" w:cs="新宋体" w:hAnsi="新宋体"/>
        </w:rPr>
      </w:pPr>
      <w:r>
        <w:rPr>
          <w:rFonts w:ascii="新宋体" w:eastAsia="新宋体" w:cs="新宋体" w:hAnsi="新宋体"/>
        </w:rPr>
        <w:t>3、投标人应了解投标人自身的信用记录情况。当投标人受到200万以上罚款的行政处罚且该罚款不属较大数额罚款时，投标人应在</w:t>
      </w:r>
      <w:r>
        <w:rPr>
          <w:rFonts w:ascii="新宋体" w:eastAsia="新宋体" w:cs="新宋体" w:hAnsi="新宋体"/>
          <w:lang w:eastAsia="zh-CN"/>
        </w:rPr>
        <w:t>投标文件</w:t>
      </w:r>
      <w:r>
        <w:rPr>
          <w:rFonts w:ascii="新宋体" w:eastAsia="新宋体" w:cs="新宋体" w:hAnsi="新宋体"/>
        </w:rPr>
        <w:t>中提供此项罚款不属于较大数额罚款的依据（如提供：相关法律制度的规定、行政执法机构对该罚款不属于较大数额罚款的认定或者其他有效依据）。</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rPr>
        <w:t>二-</w:t>
      </w:r>
      <w:r>
        <w:rPr>
          <w:rFonts w:ascii="新宋体" w:eastAsia="新宋体" w:cs="新宋体" w:hAnsi="新宋体"/>
          <w:b/>
          <w:sz w:val="24"/>
          <w:lang w:eastAsia="zh-CN"/>
        </w:rPr>
        <w:t>4</w:t>
      </w:r>
      <w:r>
        <w:rPr>
          <w:rFonts w:ascii="新宋体" w:eastAsia="新宋体" w:cs="新宋体" w:hAnsi="新宋体"/>
          <w:b/>
          <w:sz w:val="24"/>
        </w:rPr>
        <w:t>中小企业声明函</w:t>
      </w:r>
    </w:p>
    <w:p>
      <w:pPr>
        <w:pStyle w:val="38"/>
        <w:jc w:val="center"/>
        <w:outlineLvl w:val="3"/>
        <w:rPr>
          <w:rFonts w:ascii="新宋体" w:eastAsia="新宋体" w:cs="新宋体" w:hAnsi="新宋体"/>
          <w:lang w:eastAsia="zh-CN"/>
        </w:rPr>
      </w:pPr>
      <w:r>
        <w:rPr>
          <w:rFonts w:ascii="新宋体" w:eastAsia="新宋体" w:cs="新宋体" w:hAnsi="新宋体"/>
          <w:b/>
          <w:sz w:val="24"/>
          <w:lang w:eastAsia="zh-CN"/>
        </w:rPr>
        <w:t>(</w:t>
      </w:r>
      <w:r>
        <w:rPr>
          <w:rFonts w:ascii="新宋体" w:eastAsia="新宋体" w:cs="新宋体" w:hAnsi="新宋体"/>
          <w:b/>
          <w:sz w:val="24"/>
        </w:rPr>
        <w:t>以资格条件落实中小企业扶持政策时适用，若有</w:t>
      </w:r>
      <w:r>
        <w:rPr>
          <w:rFonts w:ascii="新宋体" w:eastAsia="新宋体" w:cs="新宋体" w:hAnsi="新宋体"/>
          <w:b/>
          <w:sz w:val="24"/>
          <w:lang w:eastAsia="zh-CN"/>
        </w:rPr>
        <w:t>)</w:t>
      </w:r>
    </w:p>
    <w:p>
      <w:pPr>
        <w:pStyle w:val="38"/>
        <w:jc w:val="center"/>
        <w:outlineLvl w:val="3"/>
        <w:rPr>
          <w:rFonts w:ascii="新宋体" w:eastAsia="新宋体" w:cs="新宋体" w:hAnsi="新宋体"/>
          <w:lang w:eastAsia="zh-CN"/>
        </w:rPr>
      </w:pPr>
      <w:r>
        <w:rPr>
          <w:rFonts w:ascii="新宋体" w:eastAsia="新宋体" w:cs="新宋体" w:hAnsi="新宋体"/>
          <w:b/>
          <w:sz w:val="24"/>
        </w:rPr>
        <w:t>中小企业声明函</w:t>
      </w:r>
      <w:r>
        <w:rPr>
          <w:rFonts w:ascii="新宋体" w:eastAsia="新宋体" w:cs="新宋体" w:hAnsi="新宋体"/>
          <w:b/>
          <w:sz w:val="24"/>
          <w:lang w:eastAsia="zh-CN"/>
        </w:rPr>
        <w:t>(</w:t>
      </w:r>
      <w:r>
        <w:rPr>
          <w:rFonts w:ascii="新宋体" w:eastAsia="新宋体" w:cs="新宋体" w:hAnsi="新宋体"/>
          <w:b/>
          <w:sz w:val="24"/>
        </w:rPr>
        <w:t>货物</w:t>
      </w:r>
      <w:r>
        <w:rPr>
          <w:rFonts w:ascii="新宋体" w:eastAsia="新宋体" w:cs="新宋体" w:hAnsi="新宋体"/>
          <w:b/>
          <w:sz w:val="24"/>
          <w:lang w:eastAsia="zh-CN"/>
        </w:rPr>
        <w:t>)</w:t>
      </w:r>
    </w:p>
    <w:p>
      <w:pPr>
        <w:pStyle w:val="38"/>
        <w:ind w:firstLine="480"/>
        <w:rPr>
          <w:rFonts w:ascii="新宋体" w:eastAsia="新宋体" w:cs="新宋体" w:hAnsi="新宋体"/>
        </w:rPr>
      </w:pPr>
      <w:r>
        <w:rPr>
          <w:rFonts w:ascii="新宋体" w:eastAsia="新宋体" w:cs="新宋体" w:hAnsi="新宋体"/>
        </w:rPr>
        <w:t>本公司（联合体）郑重声明，根据《政府采购促进中小企业发展管理办法》（财库﹝2020﹞46 号）的规定，本公司（联合体）参加</w:t>
      </w:r>
      <w:r>
        <w:rPr>
          <w:rFonts w:ascii="新宋体" w:eastAsia="新宋体" w:cs="新宋体" w:hAnsi="新宋体"/>
          <w:u w:val="single"/>
        </w:rPr>
        <w:t>（单位名称）</w:t>
      </w:r>
      <w:r>
        <w:rPr>
          <w:rFonts w:ascii="新宋体" w:eastAsia="新宋体" w:cs="新宋体" w:hAnsi="新宋体"/>
        </w:rPr>
        <w:t>的</w:t>
      </w:r>
      <w:r>
        <w:rPr>
          <w:rFonts w:ascii="新宋体" w:eastAsia="新宋体" w:cs="新宋体" w:hAnsi="新宋体"/>
          <w:u w:val="single"/>
        </w:rPr>
        <w:t>（项目名称）</w:t>
      </w:r>
      <w:r>
        <w:rPr>
          <w:rFonts w:ascii="新宋体" w:eastAsia="新宋体" w:cs="新宋体" w:hAnsi="新宋体"/>
        </w:rPr>
        <w:t>采购活动，提供的货物全部由符合政策要求的中小企业制造。相关企业（含联合体中的中小企业、签订分包意向协议的中小企业）的具体情况如下：</w:t>
      </w:r>
    </w:p>
    <w:p>
      <w:pPr>
        <w:pStyle w:val="38"/>
        <w:ind w:firstLine="480"/>
        <w:rPr>
          <w:rFonts w:ascii="新宋体" w:eastAsia="新宋体" w:cs="新宋体" w:hAnsi="新宋体"/>
        </w:rPr>
      </w:pPr>
      <w:r>
        <w:rPr>
          <w:rFonts w:ascii="新宋体" w:eastAsia="新宋体" w:cs="新宋体" w:hAnsi="新宋体"/>
        </w:rPr>
        <w:t>1.</w:t>
      </w:r>
      <w:r>
        <w:rPr>
          <w:rFonts w:ascii="新宋体" w:eastAsia="新宋体" w:cs="新宋体" w:hAnsi="新宋体"/>
          <w:u w:val="single"/>
        </w:rPr>
        <w:t xml:space="preserve"> （标的名称） </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行业；制造商为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w:t>
      </w:r>
      <w:r>
        <w:rPr>
          <w:rFonts w:ascii="新宋体" w:eastAsia="新宋体" w:cs="新宋体" w:hAnsi="新宋体"/>
          <w:sz w:val="21"/>
        </w:rPr>
        <w:t>1</w:t>
      </w:r>
      <w:r>
        <w:rPr>
          <w:rFonts w:ascii="新宋体" w:eastAsia="新宋体" w:cs="新宋体" w:hAnsi="新宋体"/>
        </w:rPr>
        <w:t>，属于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w:t>
      </w:r>
      <w:r>
        <w:rPr>
          <w:rFonts w:ascii="新宋体" w:eastAsia="新宋体" w:cs="新宋体" w:hAnsi="新宋体"/>
          <w:u w:val="single"/>
        </w:rPr>
        <w:t xml:space="preserve"> （标的名称） </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行业；制造商为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以上企业，不属于大企业的分支机构，不存在控股股东为大企业的情形，也不存在与大企业的负责人为同一人的情形。</w:t>
      </w:r>
    </w:p>
    <w:p>
      <w:pPr>
        <w:pStyle w:val="38"/>
        <w:ind w:firstLine="480"/>
        <w:rPr>
          <w:rFonts w:ascii="新宋体" w:eastAsia="新宋体" w:cs="新宋体" w:hAnsi="新宋体"/>
        </w:rPr>
      </w:pPr>
      <w:r>
        <w:rPr>
          <w:rFonts w:ascii="新宋体" w:eastAsia="新宋体" w:cs="新宋体" w:hAnsi="新宋体"/>
        </w:rPr>
        <w:t>本企业对上述声明内容的真实性负责。如有虚假，将依法承担相应责任。</w:t>
      </w: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lang w:eastAsia="zh-CN"/>
        </w:rPr>
        <w:t xml:space="preserve">   </w:t>
      </w: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1、从业人员、营业收入、资产总额填报上一年度数据，无上一年度数据的新成立企业可不填报。</w:t>
      </w:r>
    </w:p>
    <w:p>
      <w:pPr>
        <w:pStyle w:val="38"/>
        <w:ind w:firstLine="480"/>
        <w:rPr>
          <w:rFonts w:ascii="新宋体" w:eastAsia="新宋体" w:cs="新宋体" w:hAnsi="新宋体"/>
        </w:rPr>
      </w:pPr>
      <w:r>
        <w:rPr>
          <w:rFonts w:ascii="新宋体" w:eastAsia="新宋体" w:cs="新宋体" w:hAnsi="新宋体"/>
        </w:rPr>
        <w:t>2、</w:t>
      </w:r>
      <w:r>
        <w:rPr>
          <w:rFonts w:ascii="新宋体" w:eastAsia="新宋体" w:cs="新宋体" w:hAnsi="新宋体"/>
          <w:b/>
          <w:bCs/>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38"/>
        <w:ind w:firstLine="480"/>
        <w:rPr>
          <w:rFonts w:ascii="新宋体" w:eastAsia="新宋体" w:cs="新宋体" w:hAnsi="新宋体"/>
        </w:rPr>
      </w:pPr>
      <w:r>
        <w:rPr>
          <w:rFonts w:ascii="新宋体" w:eastAsia="新宋体" w:cs="新宋体" w:hAnsi="新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w:t>
      </w:r>
      <w:r>
        <w:rPr>
          <w:rFonts w:ascii="新宋体" w:eastAsia="新宋体" w:cs="新宋体" w:hAnsi="新宋体"/>
          <w:b/>
          <w:bCs/>
        </w:rPr>
        <w:t>对相关制造商信息了解不充分，或者不能确定相关信息真实、准确的，不建议出具《中小企业声明函》。</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中小企业声明函</w:t>
      </w:r>
      <w:r>
        <w:rPr>
          <w:rFonts w:ascii="新宋体" w:eastAsia="新宋体" w:cs="新宋体" w:hAnsi="新宋体"/>
          <w:b/>
          <w:sz w:val="24"/>
          <w:lang w:eastAsia="zh-CN"/>
        </w:rPr>
        <w:t>(</w:t>
      </w:r>
      <w:r>
        <w:rPr>
          <w:rFonts w:ascii="新宋体" w:eastAsia="新宋体" w:cs="新宋体" w:hAnsi="新宋体"/>
          <w:b/>
          <w:sz w:val="24"/>
        </w:rPr>
        <w:t>工程、服务</w:t>
      </w:r>
      <w:r>
        <w:rPr>
          <w:rFonts w:ascii="新宋体" w:eastAsia="新宋体" w:cs="新宋体" w:hAnsi="新宋体"/>
          <w:b/>
          <w:sz w:val="24"/>
          <w:lang w:eastAsia="zh-CN"/>
        </w:rPr>
        <w:t>)</w:t>
      </w:r>
    </w:p>
    <w:p>
      <w:pPr>
        <w:pStyle w:val="38"/>
        <w:ind w:firstLine="480"/>
        <w:rPr>
          <w:rFonts w:ascii="新宋体" w:eastAsia="新宋体" w:cs="新宋体" w:hAnsi="新宋体"/>
        </w:rPr>
      </w:pPr>
      <w:r>
        <w:rPr>
          <w:rFonts w:ascii="新宋体" w:eastAsia="新宋体" w:cs="新宋体" w:hAnsi="新宋体"/>
        </w:rPr>
        <w:t>本公司（联合体）郑重声明，根据《政府采购促进中小企业发展管理办法》（财库﹝2020﹞46 号）的规定，本公司（联合体）参加</w:t>
      </w:r>
      <w:r>
        <w:rPr>
          <w:rFonts w:ascii="新宋体" w:eastAsia="新宋体" w:cs="新宋体" w:hAnsi="新宋体"/>
          <w:u w:val="single"/>
        </w:rPr>
        <w:t>（单位名称）</w:t>
      </w:r>
      <w:r>
        <w:rPr>
          <w:rFonts w:ascii="新宋体" w:eastAsia="新宋体" w:cs="新宋体" w:hAnsi="新宋体"/>
        </w:rPr>
        <w:t>的</w:t>
      </w:r>
      <w:r>
        <w:rPr>
          <w:rFonts w:ascii="新宋体" w:eastAsia="新宋体" w:cs="新宋体" w:hAnsi="新宋体"/>
          <w:u w:val="single"/>
        </w:rPr>
        <w:t>（项目名称）</w:t>
      </w:r>
      <w:r>
        <w:rPr>
          <w:rFonts w:ascii="新宋体" w:eastAsia="新宋体" w:cs="新宋体" w:hAnsi="新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38"/>
        <w:ind w:firstLine="480"/>
        <w:rPr>
          <w:rFonts w:ascii="新宋体" w:eastAsia="新宋体" w:cs="新宋体" w:hAnsi="新宋体"/>
        </w:rPr>
      </w:pPr>
      <w:r>
        <w:rPr>
          <w:rFonts w:ascii="新宋体" w:eastAsia="新宋体" w:cs="新宋体" w:hAnsi="新宋体"/>
        </w:rPr>
        <w:t>1.</w:t>
      </w:r>
      <w:r>
        <w:rPr>
          <w:rFonts w:ascii="新宋体" w:eastAsia="新宋体" w:cs="新宋体" w:hAnsi="新宋体"/>
          <w:u w:val="single"/>
        </w:rPr>
        <w:t>（</w:t>
      </w:r>
      <w:r>
        <w:rPr>
          <w:rFonts w:ascii="新宋体" w:eastAsia="新宋体" w:cs="新宋体" w:hAnsi="新宋体"/>
          <w:u w:val="single"/>
          <w:lang w:eastAsia="zh-CN"/>
        </w:rPr>
        <w:t xml:space="preserve">             </w:t>
      </w:r>
      <w:r>
        <w:rPr>
          <w:rFonts w:ascii="新宋体" w:eastAsia="新宋体" w:cs="新宋体" w:hAnsi="新宋体"/>
          <w:u w:val="single"/>
        </w:rPr>
        <w:t>）</w:t>
      </w:r>
      <w:r>
        <w:rPr>
          <w:rFonts w:ascii="新宋体" w:eastAsia="新宋体" w:cs="新宋体" w:hAnsi="新宋体"/>
        </w:rPr>
        <w:t>，属于</w:t>
      </w:r>
      <w:r>
        <w:rPr>
          <w:rFonts w:ascii="新宋体" w:eastAsia="新宋体" w:cs="新宋体" w:hAnsi="新宋体"/>
          <w:u w:val="single"/>
        </w:rPr>
        <w:t>（</w:t>
      </w:r>
      <w:r>
        <w:rPr>
          <w:rFonts w:ascii="新宋体" w:eastAsia="新宋体" w:cs="新宋体" w:hAnsi="新宋体"/>
          <w:u w:val="single"/>
          <w:lang w:eastAsia="zh-CN"/>
        </w:rPr>
        <w:t xml:space="preserve">            </w:t>
      </w:r>
      <w:r>
        <w:rPr>
          <w:rFonts w:ascii="新宋体" w:eastAsia="新宋体" w:cs="新宋体" w:hAnsi="新宋体"/>
          <w:u w:val="single"/>
        </w:rPr>
        <w:t>）</w:t>
      </w:r>
      <w:r>
        <w:rPr>
          <w:rFonts w:ascii="新宋体" w:eastAsia="新宋体" w:cs="新宋体" w:hAnsi="新宋体"/>
        </w:rPr>
        <w:t>；承建（承接）企业为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w:t>
      </w:r>
      <w:r>
        <w:rPr>
          <w:rFonts w:ascii="新宋体" w:eastAsia="新宋体" w:cs="新宋体" w:hAnsi="新宋体"/>
          <w:sz w:val="21"/>
        </w:rPr>
        <w:t>1</w:t>
      </w:r>
      <w:r>
        <w:rPr>
          <w:rFonts w:ascii="新宋体" w:eastAsia="新宋体" w:cs="新宋体" w:hAnsi="新宋体"/>
        </w:rPr>
        <w:t>，属于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w:t>
      </w:r>
      <w:r>
        <w:rPr>
          <w:rFonts w:ascii="新宋体" w:eastAsia="新宋体" w:cs="新宋体" w:hAnsi="新宋体"/>
          <w:u w:val="single"/>
        </w:rPr>
        <w:t>（标的名称）</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；承建（承接）企业为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以上企业，不属于大企业的分支机构，不存在控股股东为大企业的情形，也不存在与大企业的负责人为同一人的情形。</w:t>
      </w:r>
    </w:p>
    <w:p>
      <w:pPr>
        <w:pStyle w:val="38"/>
        <w:ind w:firstLine="480"/>
        <w:rPr>
          <w:rFonts w:ascii="新宋体" w:eastAsia="新宋体" w:cs="新宋体" w:hAnsi="新宋体"/>
        </w:rPr>
      </w:pPr>
      <w:r>
        <w:rPr>
          <w:rFonts w:ascii="新宋体" w:eastAsia="新宋体" w:cs="新宋体" w:hAnsi="新宋体"/>
        </w:rPr>
        <w:t>本企业对上述声明内容的真实性负责。如有虚假，将依法承担相应责任。</w:t>
      </w: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1、从业人员、营业收入、资产总额填报上一年度数据，无上一年度数据的新成立企业可不填报。</w:t>
      </w:r>
    </w:p>
    <w:p>
      <w:pPr>
        <w:pStyle w:val="38"/>
        <w:ind w:firstLine="480"/>
        <w:rPr>
          <w:rFonts w:ascii="新宋体" w:eastAsia="新宋体" w:cs="新宋体" w:hAnsi="新宋体"/>
          <w:b/>
          <w:bCs/>
        </w:rPr>
      </w:pPr>
      <w:r>
        <w:rPr>
          <w:rFonts w:ascii="新宋体" w:eastAsia="新宋体" w:cs="新宋体" w:hAnsi="新宋体"/>
          <w:b/>
          <w:bC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38"/>
        <w:ind w:firstLine="480"/>
        <w:rPr>
          <w:rFonts w:ascii="新宋体" w:eastAsia="新宋体" w:cs="新宋体" w:hAnsi="新宋体"/>
        </w:rPr>
      </w:pPr>
      <w:r>
        <w:rPr>
          <w:rFonts w:ascii="新宋体" w:eastAsia="新宋体" w:cs="新宋体" w:hAnsi="新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w:t>
      </w:r>
      <w:r>
        <w:rPr>
          <w:rFonts w:ascii="新宋体" w:eastAsia="新宋体" w:cs="新宋体" w:hAnsi="新宋体"/>
          <w:b/>
          <w:bCs/>
        </w:rPr>
        <w:t>对相关制造商信息了解不充分，或者不能确定相关信息真实、准确的，不建议出具《中小企业声明函》。</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rPr>
      </w:pPr>
      <w:r>
        <w:rPr>
          <w:rFonts w:ascii="新宋体" w:eastAsia="新宋体" w:cs="新宋体" w:hAnsi="新宋体"/>
          <w:b/>
          <w:sz w:val="24"/>
        </w:rPr>
        <w:t>残疾人福利性单位声明函</w:t>
      </w:r>
    </w:p>
    <w:p>
      <w:pPr>
        <w:pStyle w:val="38"/>
        <w:jc w:val="center"/>
        <w:outlineLvl w:val="3"/>
        <w:rPr>
          <w:rFonts w:ascii="新宋体" w:eastAsia="新宋体" w:cs="新宋体" w:hAnsi="新宋体"/>
        </w:rPr>
      </w:pPr>
      <w:r>
        <w:rPr>
          <w:rFonts w:ascii="新宋体" w:eastAsia="新宋体" w:cs="新宋体" w:hAnsi="新宋体"/>
          <w:b/>
          <w:sz w:val="24"/>
        </w:rPr>
        <w:t>（以资格条件落实中小企业扶持政策时适用，若有）</w:t>
      </w:r>
    </w:p>
    <w:p>
      <w:pPr>
        <w:pStyle w:val="38"/>
        <w:ind w:firstLine="480"/>
        <w:rPr>
          <w:rFonts w:ascii="新宋体" w:eastAsia="新宋体" w:cs="新宋体" w:hAnsi="新宋体"/>
        </w:rPr>
      </w:pPr>
      <w:r>
        <w:rPr>
          <w:rFonts w:ascii="新宋体" w:eastAsia="新宋体" w:cs="新宋体" w:hAnsi="新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38"/>
        <w:ind w:firstLine="480"/>
        <w:rPr>
          <w:rFonts w:ascii="新宋体" w:eastAsia="新宋体" w:cs="新宋体" w:hAnsi="新宋体"/>
        </w:rPr>
      </w:pPr>
      <w:r>
        <w:rPr>
          <w:rFonts w:ascii="新宋体" w:eastAsia="新宋体" w:cs="新宋体" w:hAnsi="新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38"/>
        <w:ind w:firstLine="480"/>
        <w:rPr>
          <w:rFonts w:ascii="新宋体" w:eastAsia="新宋体" w:cs="新宋体" w:hAnsi="新宋体"/>
        </w:rPr>
      </w:pPr>
      <w:r>
        <w:rPr>
          <w:rFonts w:ascii="新宋体" w:eastAsia="新宋体" w:cs="新宋体" w:hAnsi="新宋体"/>
        </w:rPr>
        <w:t>（ ）由本投标人承建的（填写“所投采购包、品目号”）工程</w:t>
      </w:r>
    </w:p>
    <w:p>
      <w:pPr>
        <w:pStyle w:val="38"/>
        <w:ind w:firstLine="480"/>
        <w:rPr>
          <w:rFonts w:ascii="新宋体" w:eastAsia="新宋体" w:cs="新宋体" w:hAnsi="新宋体"/>
        </w:rPr>
      </w:pPr>
      <w:r>
        <w:rPr>
          <w:rFonts w:ascii="新宋体" w:eastAsia="新宋体" w:cs="新宋体" w:hAnsi="新宋体"/>
        </w:rPr>
        <w:t>（ ）由本投标人承接的（填写“所投采购包、品目号”）服务；</w:t>
      </w:r>
    </w:p>
    <w:p>
      <w:pPr>
        <w:pStyle w:val="38"/>
        <w:ind w:firstLine="480"/>
        <w:rPr>
          <w:rFonts w:ascii="新宋体" w:eastAsia="新宋体" w:cs="新宋体" w:hAnsi="新宋体"/>
        </w:rPr>
      </w:pPr>
      <w:r>
        <w:rPr>
          <w:rFonts w:ascii="新宋体" w:eastAsia="新宋体" w:cs="新宋体" w:hAnsi="新宋体"/>
        </w:rPr>
        <w:t>本投标人对上述声明的真实性负责。如有虚假，将依法承担相应责任。</w:t>
      </w:r>
    </w:p>
    <w:p>
      <w:pPr>
        <w:pStyle w:val="38"/>
        <w:ind w:firstLine="480"/>
        <w:rPr>
          <w:rFonts w:ascii="新宋体" w:eastAsia="新宋体" w:cs="新宋体" w:hAnsi="新宋体"/>
        </w:rPr>
      </w:pPr>
      <w:r>
        <w:rPr>
          <w:rFonts w:ascii="新宋体" w:eastAsia="新宋体" w:cs="新宋体" w:hAnsi="新宋体"/>
        </w:rPr>
        <w:t>备注：</w:t>
      </w:r>
    </w:p>
    <w:p>
      <w:pPr>
        <w:pStyle w:val="38"/>
        <w:ind w:firstLine="480"/>
        <w:rPr>
          <w:rFonts w:ascii="新宋体" w:eastAsia="新宋体" w:cs="新宋体" w:hAnsi="新宋体"/>
        </w:rPr>
      </w:pPr>
      <w:r>
        <w:rPr>
          <w:rFonts w:ascii="新宋体" w:eastAsia="新宋体" w:cs="新宋体" w:hAnsi="新宋体"/>
        </w:rPr>
        <w:t>1、请投标人按照实际情况编制填写本声明函，并在相应的（）中打“√”。</w:t>
      </w:r>
    </w:p>
    <w:p>
      <w:pPr>
        <w:pStyle w:val="38"/>
        <w:ind w:firstLine="480"/>
        <w:rPr>
          <w:rFonts w:ascii="新宋体" w:eastAsia="新宋体" w:cs="新宋体" w:hAnsi="新宋体"/>
        </w:rPr>
      </w:pPr>
      <w:r>
        <w:rPr>
          <w:rFonts w:ascii="新宋体" w:eastAsia="新宋体" w:cs="新宋体" w:hAnsi="新宋体"/>
        </w:rPr>
        <w:t>2、若《残疾人福利性单位声明函》内容不真实，视为提供虚假材料。</w:t>
      </w:r>
    </w:p>
    <w:p>
      <w:pPr>
        <w:pStyle w:val="38"/>
        <w:ind w:firstLine="480"/>
        <w:rPr>
          <w:rFonts w:ascii="新宋体" w:eastAsia="新宋体" w:cs="新宋体" w:hAnsi="新宋体"/>
        </w:rPr>
      </w:pP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附：</w:t>
      </w:r>
    </w:p>
    <w:p>
      <w:pPr>
        <w:pStyle w:val="38"/>
        <w:jc w:val="center"/>
        <w:outlineLvl w:val="3"/>
        <w:rPr>
          <w:rFonts w:ascii="新宋体" w:eastAsia="新宋体" w:cs="新宋体" w:hAnsi="新宋体"/>
        </w:rPr>
      </w:pPr>
      <w:r>
        <w:rPr>
          <w:rFonts w:ascii="新宋体" w:eastAsia="新宋体" w:cs="新宋体" w:hAnsi="新宋体"/>
          <w:b/>
          <w:sz w:val="24"/>
        </w:rPr>
        <w:t>监狱企业证明材料</w:t>
      </w:r>
    </w:p>
    <w:p>
      <w:pPr>
        <w:pStyle w:val="38"/>
        <w:ind w:firstLine="480"/>
        <w:rPr>
          <w:rFonts w:ascii="新宋体" w:eastAsia="新宋体" w:cs="新宋体" w:hAnsi="新宋体"/>
        </w:rPr>
      </w:pPr>
      <w:r>
        <w:rPr>
          <w:rFonts w:ascii="新宋体" w:eastAsia="新宋体" w:cs="新宋体" w:hAnsi="新宋体"/>
        </w:rPr>
        <w:t>投标人为监狱企业，提供本单位制造的货物（承接的服务），并在</w:t>
      </w:r>
      <w:r>
        <w:rPr>
          <w:rFonts w:ascii="新宋体" w:eastAsia="新宋体" w:cs="新宋体" w:hAnsi="新宋体"/>
          <w:lang w:eastAsia="zh-CN"/>
        </w:rPr>
        <w:t>投标文件</w:t>
      </w:r>
      <w:r>
        <w:rPr>
          <w:rFonts w:ascii="新宋体" w:eastAsia="新宋体" w:cs="新宋体" w:hAnsi="新宋体"/>
        </w:rPr>
        <w:t>中提供省级以上监狱管理局、戒毒管理局（含新疆生产建设兵团）出具的属于监狱企业的证明文件。</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二-</w:t>
      </w:r>
      <w:r>
        <w:rPr>
          <w:rFonts w:ascii="新宋体" w:eastAsia="新宋体" w:cs="新宋体" w:hAnsi="新宋体"/>
          <w:b/>
          <w:sz w:val="24"/>
          <w:lang w:eastAsia="zh-CN"/>
        </w:rPr>
        <w:t>5</w:t>
      </w:r>
      <w:r>
        <w:rPr>
          <w:rFonts w:ascii="新宋体" w:eastAsia="新宋体" w:cs="新宋体" w:hAnsi="新宋体"/>
          <w:b/>
          <w:sz w:val="24"/>
        </w:rPr>
        <w:t>联合体协议</w:t>
      </w:r>
      <w:r>
        <w:rPr>
          <w:rFonts w:ascii="新宋体" w:eastAsia="新宋体" w:cs="新宋体" w:hAnsi="新宋体"/>
          <w:b/>
          <w:sz w:val="24"/>
          <w:lang w:eastAsia="zh-CN"/>
        </w:rPr>
        <w:t>(若有)</w:t>
      </w:r>
    </w:p>
    <w:p>
      <w:pPr>
        <w:pStyle w:val="38"/>
        <w:ind w:firstLine="480"/>
        <w:rPr>
          <w:rFonts w:ascii="新宋体" w:eastAsia="新宋体" w:cs="新宋体" w:hAnsi="新宋体"/>
        </w:rPr>
      </w:pPr>
      <w:r>
        <w:rPr>
          <w:rFonts w:ascii="新宋体" w:eastAsia="新宋体" w:cs="新宋体" w:hAnsi="新宋体"/>
        </w:rPr>
        <w:t>致：</w:t>
      </w:r>
      <w:r>
        <w:rPr>
          <w:rFonts w:ascii="新宋体" w:eastAsia="新宋体" w:cs="新宋体" w:hAnsi="新宋体"/>
          <w:u w:val="single"/>
        </w:rPr>
        <w:t>（采购人或采购代理机构）</w:t>
      </w:r>
    </w:p>
    <w:p>
      <w:pPr>
        <w:pStyle w:val="38"/>
        <w:ind w:firstLine="480"/>
        <w:rPr>
          <w:rFonts w:ascii="新宋体" w:eastAsia="新宋体" w:cs="新宋体" w:hAnsi="新宋体"/>
        </w:rPr>
      </w:pPr>
      <w:r>
        <w:rPr>
          <w:rFonts w:ascii="新宋体" w:eastAsia="新宋体" w:cs="新宋体" w:hAnsi="新宋体"/>
        </w:rPr>
        <w:t>兹有</w:t>
      </w:r>
      <w:r>
        <w:rPr>
          <w:rFonts w:ascii="新宋体" w:eastAsia="新宋体" w:cs="新宋体" w:hAnsi="新宋体"/>
          <w:u w:val="single"/>
        </w:rPr>
        <w:t>（填写“联合体中各方的全称”，各方的全称之间请用“、”分割）</w:t>
      </w:r>
      <w:r>
        <w:rPr>
          <w:rFonts w:ascii="新宋体" w:eastAsia="新宋体" w:cs="新宋体" w:hAnsi="新宋体"/>
        </w:rPr>
        <w:t>自愿组成联合体，共同参加</w:t>
      </w:r>
      <w:r>
        <w:rPr>
          <w:rFonts w:ascii="新宋体" w:eastAsia="新宋体" w:cs="新宋体" w:hAnsi="新宋体"/>
          <w:u w:val="single"/>
        </w:rPr>
        <w:t>（填写“项目名称”）</w:t>
      </w:r>
      <w:r>
        <w:rPr>
          <w:rFonts w:ascii="新宋体" w:eastAsia="新宋体" w:cs="新宋体" w:hAnsi="新宋体"/>
        </w:rPr>
        <w:t xml:space="preserve"> 项目（项目编号：</w:t>
      </w:r>
      <w:r>
        <w:rPr>
          <w:rFonts w:ascii="新宋体" w:eastAsia="新宋体" w:cs="新宋体" w:hAnsi="新宋体"/>
          <w:u w:val="single"/>
        </w:rPr>
        <w:t>　　　　　　</w:t>
      </w:r>
      <w:r>
        <w:rPr>
          <w:rFonts w:ascii="新宋体" w:eastAsia="新宋体" w:cs="新宋体" w:hAnsi="新宋体"/>
        </w:rPr>
        <w:t>）的投标。现就联合体参加本项目投标的有关事宜达成下列协议：</w:t>
      </w:r>
    </w:p>
    <w:p>
      <w:pPr>
        <w:pStyle w:val="38"/>
        <w:ind w:firstLine="480"/>
        <w:rPr>
          <w:rFonts w:ascii="新宋体" w:eastAsia="新宋体" w:cs="新宋体" w:hAnsi="新宋体"/>
        </w:rPr>
      </w:pPr>
      <w:r>
        <w:rPr>
          <w:rFonts w:ascii="新宋体" w:eastAsia="新宋体" w:cs="新宋体" w:hAnsi="新宋体"/>
        </w:rPr>
        <w:t>一、联合体各方应承担的工作和义务具体如下：</w:t>
      </w:r>
    </w:p>
    <w:p>
      <w:pPr>
        <w:pStyle w:val="38"/>
        <w:ind w:firstLine="480"/>
        <w:rPr>
          <w:rFonts w:ascii="新宋体" w:eastAsia="新宋体" w:cs="新宋体" w:hAnsi="新宋体"/>
        </w:rPr>
      </w:pPr>
      <w:r>
        <w:rPr>
          <w:rFonts w:ascii="新宋体" w:eastAsia="新宋体" w:cs="新宋体" w:hAnsi="新宋体"/>
        </w:rPr>
        <w:t>1、牵头方（全称）：</w:t>
      </w:r>
      <w:r>
        <w:rPr>
          <w:rFonts w:ascii="新宋体" w:eastAsia="新宋体" w:cs="新宋体" w:hAnsi="新宋体"/>
          <w:u w:val="single"/>
        </w:rPr>
        <w:t xml:space="preserve">（填写“工作及义务的具体内容”） </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2、成员方：</w:t>
      </w:r>
    </w:p>
    <w:p>
      <w:pPr>
        <w:pStyle w:val="38"/>
        <w:ind w:firstLine="480"/>
        <w:rPr>
          <w:rFonts w:ascii="新宋体" w:eastAsia="新宋体" w:cs="新宋体" w:hAnsi="新宋体"/>
        </w:rPr>
      </w:pPr>
      <w:r>
        <w:rPr>
          <w:rFonts w:ascii="新宋体" w:eastAsia="新宋体" w:cs="新宋体" w:hAnsi="新宋体"/>
        </w:rPr>
        <w:t>2.1（成员一的全称）：</w:t>
      </w:r>
      <w:r>
        <w:rPr>
          <w:rFonts w:ascii="新宋体" w:eastAsia="新宋体" w:cs="新宋体" w:hAnsi="新宋体"/>
          <w:u w:val="single"/>
        </w:rPr>
        <w:t>（填写“工作及义务的具体内容”）</w:t>
      </w:r>
      <w:r>
        <w:rPr>
          <w:rFonts w:ascii="新宋体" w:eastAsia="新宋体" w:cs="新宋体" w:hAnsi="新宋体"/>
        </w:rPr>
        <w:t xml:space="preserve"> ；</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二、联合体各方的合同金额占比，具体如下：</w:t>
      </w:r>
    </w:p>
    <w:p>
      <w:pPr>
        <w:pStyle w:val="38"/>
        <w:ind w:firstLine="480"/>
        <w:rPr>
          <w:rFonts w:ascii="新宋体" w:eastAsia="新宋体" w:cs="新宋体" w:hAnsi="新宋体"/>
        </w:rPr>
      </w:pPr>
      <w:r>
        <w:rPr>
          <w:rFonts w:ascii="新宋体" w:eastAsia="新宋体" w:cs="新宋体" w:hAnsi="新宋体"/>
        </w:rPr>
        <w:t>1.牵头方（</w:t>
      </w:r>
      <w:r>
        <w:rPr>
          <w:rFonts w:ascii="新宋体" w:eastAsia="新宋体" w:cs="新宋体" w:hAnsi="新宋体"/>
          <w:u w:val="single"/>
        </w:rPr>
        <w:t xml:space="preserve"> 全称</w:t>
      </w:r>
      <w:r>
        <w:rPr>
          <w:rFonts w:ascii="新宋体" w:eastAsia="新宋体" w:cs="新宋体" w:hAnsi="新宋体"/>
        </w:rPr>
        <w:t xml:space="preserve"> ）的合同金额占合同总额的</w:t>
      </w:r>
      <w:r>
        <w:rPr>
          <w:rFonts w:ascii="新宋体" w:eastAsia="新宋体" w:cs="新宋体" w:hAnsi="新宋体"/>
          <w:u w:val="single"/>
        </w:rPr>
        <w:t>　　</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2.成员方：</w:t>
      </w:r>
    </w:p>
    <w:p>
      <w:pPr>
        <w:pStyle w:val="38"/>
        <w:ind w:firstLine="480"/>
        <w:rPr>
          <w:rFonts w:ascii="新宋体" w:eastAsia="新宋体" w:cs="新宋体" w:hAnsi="新宋体"/>
        </w:rPr>
      </w:pPr>
      <w:r>
        <w:rPr>
          <w:rFonts w:ascii="新宋体" w:eastAsia="新宋体" w:cs="新宋体" w:hAnsi="新宋体"/>
        </w:rPr>
        <w:t>2.1（</w:t>
      </w:r>
      <w:r>
        <w:rPr>
          <w:rFonts w:ascii="新宋体" w:eastAsia="新宋体" w:cs="新宋体" w:hAnsi="新宋体"/>
          <w:u w:val="single"/>
        </w:rPr>
        <w:t xml:space="preserve"> 成员1的全称 </w:t>
      </w:r>
      <w:r>
        <w:rPr>
          <w:rFonts w:ascii="新宋体" w:eastAsia="新宋体" w:cs="新宋体" w:hAnsi="新宋体"/>
        </w:rPr>
        <w:t>）的合同金额占合同总额的</w:t>
      </w:r>
      <w:r>
        <w:rPr>
          <w:rFonts w:ascii="新宋体" w:eastAsia="新宋体" w:cs="新宋体" w:hAnsi="新宋体"/>
          <w:u w:val="single"/>
        </w:rPr>
        <w:t>　　</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三、联合体各方约定：</w:t>
      </w:r>
    </w:p>
    <w:p>
      <w:pPr>
        <w:pStyle w:val="38"/>
        <w:ind w:firstLine="480"/>
        <w:rPr>
          <w:rFonts w:ascii="新宋体" w:eastAsia="新宋体" w:cs="新宋体" w:hAnsi="新宋体"/>
        </w:rPr>
      </w:pPr>
      <w:r>
        <w:rPr>
          <w:rFonts w:ascii="新宋体" w:eastAsia="新宋体" w:cs="新宋体" w:hAnsi="新宋体"/>
        </w:rPr>
        <w:t>1、由</w:t>
      </w:r>
      <w:r>
        <w:rPr>
          <w:rFonts w:ascii="新宋体" w:eastAsia="新宋体" w:cs="新宋体" w:hAnsi="新宋体"/>
          <w:u w:val="single"/>
        </w:rPr>
        <w:t>（填写“牵头方的全称”）代表联合体办理参加本项目投标的有关事宜（包括但不限于：注册账号、派出投标人代表、提交</w:t>
      </w:r>
      <w:r>
        <w:rPr>
          <w:rFonts w:ascii="新宋体" w:eastAsia="新宋体" w:cs="新宋体" w:hAnsi="新宋体"/>
          <w:u w:val="single"/>
          <w:lang w:eastAsia="zh-CN"/>
        </w:rPr>
        <w:t>投标文件</w:t>
      </w:r>
      <w:r>
        <w:rPr>
          <w:rFonts w:ascii="新宋体" w:eastAsia="新宋体" w:cs="新宋体" w:hAnsi="新宋体"/>
          <w:u w:val="single"/>
        </w:rPr>
        <w:t>及参加开标、谈判、澄清等），在此过程中，投标人代表签字的一切文件和处理结果，联合体均予以认可并对此承担责任。</w:t>
      </w:r>
    </w:p>
    <w:p>
      <w:pPr>
        <w:pStyle w:val="38"/>
        <w:ind w:firstLine="480"/>
        <w:rPr>
          <w:rFonts w:ascii="新宋体" w:eastAsia="新宋体" w:cs="新宋体" w:hAnsi="新宋体"/>
        </w:rPr>
      </w:pPr>
      <w:r>
        <w:rPr>
          <w:rFonts w:ascii="新宋体" w:eastAsia="新宋体" w:cs="新宋体" w:hAnsi="新宋体"/>
        </w:rPr>
        <w:t>2、联合体各方约定由</w:t>
      </w:r>
      <w:r>
        <w:rPr>
          <w:rFonts w:ascii="新宋体" w:eastAsia="新宋体" w:cs="新宋体" w:hAnsi="新宋体"/>
          <w:u w:val="single"/>
        </w:rPr>
        <w:t>（填写“牵头方的全称”）代表联合体办理投标保证金事宜。</w:t>
      </w:r>
    </w:p>
    <w:p>
      <w:pPr>
        <w:pStyle w:val="38"/>
        <w:ind w:firstLine="480"/>
        <w:rPr>
          <w:rFonts w:ascii="新宋体" w:eastAsia="新宋体" w:cs="新宋体" w:hAnsi="新宋体"/>
        </w:rPr>
      </w:pPr>
      <w:r>
        <w:rPr>
          <w:rFonts w:ascii="新宋体" w:eastAsia="新宋体" w:cs="新宋体" w:hAnsi="新宋体"/>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38"/>
        <w:ind w:firstLine="480"/>
        <w:rPr>
          <w:rFonts w:ascii="新宋体" w:eastAsia="新宋体" w:cs="新宋体" w:hAnsi="新宋体"/>
        </w:rPr>
      </w:pPr>
      <w:r>
        <w:rPr>
          <w:rFonts w:ascii="新宋体" w:eastAsia="新宋体" w:cs="新宋体" w:hAnsi="新宋体"/>
        </w:rPr>
        <w:t>四、若中标，牵头方将代表联合体与采购人就合同签订事宜进行协商；若协商一致，则联合体各方将共同与采购人签订采购合同，并就采购合同约定的事项对采购人承担连带责任。</w:t>
      </w:r>
    </w:p>
    <w:p>
      <w:pPr>
        <w:pStyle w:val="38"/>
        <w:ind w:firstLine="480"/>
        <w:rPr>
          <w:rFonts w:ascii="新宋体" w:eastAsia="新宋体" w:cs="新宋体" w:hAnsi="新宋体"/>
        </w:rPr>
      </w:pPr>
      <w:r>
        <w:rPr>
          <w:rFonts w:ascii="新宋体" w:eastAsia="新宋体" w:cs="新宋体" w:hAnsi="新宋体"/>
        </w:rPr>
        <w:t>五、本协议自签署之日起生效，采购合同履行完毕后自动失效。</w:t>
      </w:r>
    </w:p>
    <w:p>
      <w:pPr>
        <w:pStyle w:val="38"/>
        <w:ind w:firstLine="480"/>
        <w:rPr>
          <w:rFonts w:ascii="新宋体" w:eastAsia="新宋体" w:cs="新宋体" w:hAnsi="新宋体"/>
        </w:rPr>
      </w:pPr>
      <w:r>
        <w:rPr>
          <w:rFonts w:ascii="新宋体" w:eastAsia="新宋体" w:cs="新宋体" w:hAnsi="新宋体"/>
        </w:rPr>
        <w:t>六、本协议一式</w:t>
      </w:r>
      <w:r>
        <w:rPr>
          <w:rFonts w:ascii="新宋体" w:eastAsia="新宋体" w:cs="新宋体" w:hAnsi="新宋体"/>
          <w:u w:val="single"/>
        </w:rPr>
        <w:t>（填写具体份数）</w:t>
      </w:r>
      <w:r>
        <w:rPr>
          <w:rFonts w:ascii="新宋体" w:eastAsia="新宋体" w:cs="新宋体" w:hAnsi="新宋体"/>
        </w:rPr>
        <w:t>份，联合体各方各执一份，</w:t>
      </w:r>
      <w:r>
        <w:rPr>
          <w:rFonts w:ascii="新宋体" w:eastAsia="新宋体" w:cs="新宋体" w:hAnsi="新宋体"/>
          <w:lang w:eastAsia="zh-CN"/>
        </w:rPr>
        <w:t>投标文件</w:t>
      </w:r>
      <w:r>
        <w:rPr>
          <w:rFonts w:ascii="新宋体" w:eastAsia="新宋体" w:cs="新宋体" w:hAnsi="新宋体"/>
        </w:rPr>
        <w:t>中提交一份。</w:t>
      </w:r>
    </w:p>
    <w:p>
      <w:pPr>
        <w:pStyle w:val="38"/>
        <w:ind w:firstLine="480"/>
        <w:rPr>
          <w:rFonts w:ascii="新宋体" w:eastAsia="新宋体" w:cs="新宋体" w:hAnsi="新宋体"/>
        </w:rPr>
      </w:pPr>
      <w:r>
        <w:rPr>
          <w:rFonts w:ascii="新宋体" w:eastAsia="新宋体" w:cs="新宋体" w:hAnsi="新宋体"/>
        </w:rPr>
        <w:t>（以下无正文）</w:t>
      </w:r>
    </w:p>
    <w:p>
      <w:pPr>
        <w:pStyle w:val="38"/>
        <w:ind w:firstLine="480"/>
        <w:rPr>
          <w:rFonts w:ascii="新宋体" w:eastAsia="新宋体" w:cs="新宋体" w:hAnsi="新宋体"/>
        </w:rPr>
      </w:pPr>
      <w:r>
        <w:rPr>
          <w:rFonts w:ascii="新宋体" w:eastAsia="新宋体" w:cs="新宋体" w:hAnsi="新宋体"/>
        </w:rPr>
        <w:t>牵头方：</w:t>
      </w:r>
      <w:r>
        <w:rPr>
          <w:rFonts w:ascii="新宋体" w:eastAsia="新宋体" w:cs="新宋体" w:hAnsi="新宋体"/>
          <w:u w:val="single"/>
        </w:rPr>
        <w:t>（全称并加盖单位公章）</w:t>
      </w:r>
    </w:p>
    <w:p>
      <w:pPr>
        <w:pStyle w:val="38"/>
        <w:ind w:firstLine="480"/>
        <w:rPr>
          <w:rFonts w:ascii="新宋体" w:eastAsia="新宋体" w:cs="新宋体" w:hAnsi="新宋体"/>
        </w:rPr>
      </w:pPr>
      <w:r>
        <w:rPr>
          <w:rFonts w:ascii="新宋体" w:eastAsia="新宋体" w:cs="新宋体" w:hAnsi="新宋体"/>
        </w:rPr>
        <w:t>法定代表人或其委托代理人：</w:t>
      </w:r>
      <w:r>
        <w:rPr>
          <w:rFonts w:ascii="新宋体" w:eastAsia="新宋体" w:cs="新宋体" w:hAnsi="新宋体"/>
          <w:u w:val="single"/>
        </w:rPr>
        <w:t xml:space="preserve"> （签字或盖章）</w:t>
      </w:r>
    </w:p>
    <w:p>
      <w:pPr>
        <w:pStyle w:val="38"/>
        <w:ind w:firstLine="480"/>
        <w:rPr>
          <w:rFonts w:ascii="新宋体" w:eastAsia="新宋体" w:cs="新宋体" w:hAnsi="新宋体"/>
        </w:rPr>
      </w:pPr>
      <w:r>
        <w:rPr>
          <w:rFonts w:ascii="新宋体" w:eastAsia="新宋体" w:cs="新宋体" w:hAnsi="新宋体"/>
        </w:rPr>
        <w:t>成员一：</w:t>
      </w:r>
      <w:r>
        <w:rPr>
          <w:rFonts w:ascii="新宋体" w:eastAsia="新宋体" w:cs="新宋体" w:hAnsi="新宋体"/>
          <w:u w:val="single"/>
        </w:rPr>
        <w:t>（全称并加盖成员一的单位公章）</w:t>
      </w:r>
    </w:p>
    <w:p>
      <w:pPr>
        <w:pStyle w:val="38"/>
        <w:ind w:firstLine="480"/>
        <w:rPr>
          <w:rFonts w:ascii="新宋体" w:eastAsia="新宋体" w:cs="新宋体" w:hAnsi="新宋体"/>
        </w:rPr>
      </w:pPr>
      <w:r>
        <w:rPr>
          <w:rFonts w:ascii="新宋体" w:eastAsia="新宋体" w:cs="新宋体" w:hAnsi="新宋体"/>
        </w:rPr>
        <w:t>法定代表人或其委托代理人：</w:t>
      </w:r>
      <w:r>
        <w:rPr>
          <w:rFonts w:ascii="新宋体" w:eastAsia="新宋体" w:cs="新宋体" w:hAnsi="新宋体"/>
          <w:u w:val="single"/>
        </w:rPr>
        <w:t xml:space="preserve"> （签字或盖章）</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成员**：</w:t>
      </w:r>
      <w:r>
        <w:rPr>
          <w:rFonts w:ascii="新宋体" w:eastAsia="新宋体" w:cs="新宋体" w:hAnsi="新宋体"/>
          <w:u w:val="single"/>
        </w:rPr>
        <w:t>（全称并加盖成员**的单位公章）</w:t>
      </w:r>
    </w:p>
    <w:p>
      <w:pPr>
        <w:pStyle w:val="38"/>
        <w:ind w:firstLine="480"/>
        <w:rPr>
          <w:rFonts w:ascii="新宋体" w:eastAsia="新宋体" w:cs="新宋体" w:hAnsi="新宋体"/>
        </w:rPr>
      </w:pPr>
      <w:r>
        <w:rPr>
          <w:rFonts w:ascii="新宋体" w:eastAsia="新宋体" w:cs="新宋体" w:hAnsi="新宋体"/>
        </w:rPr>
        <w:t>法定代表人或其委托代理人：</w:t>
      </w:r>
      <w:r>
        <w:rPr>
          <w:rFonts w:ascii="新宋体" w:eastAsia="新宋体" w:cs="新宋体" w:hAnsi="新宋体"/>
          <w:u w:val="single"/>
        </w:rPr>
        <w:t xml:space="preserve"> （签字或盖章）</w:t>
      </w:r>
    </w:p>
    <w:p>
      <w:pPr>
        <w:pStyle w:val="38"/>
        <w:ind w:firstLine="480"/>
        <w:jc w:val="right"/>
        <w:rPr>
          <w:rFonts w:ascii="新宋体" w:eastAsia="新宋体" w:cs="新宋体" w:hAnsi="新宋体"/>
        </w:rPr>
      </w:pPr>
      <w:r>
        <w:rPr>
          <w:rFonts w:ascii="新宋体" w:eastAsia="新宋体" w:cs="新宋体" w:hAnsi="新宋体"/>
        </w:rPr>
        <w:t>签署日期：</w:t>
      </w:r>
      <w:r>
        <w:rPr>
          <w:rFonts w:ascii="新宋体" w:eastAsia="新宋体" w:cs="新宋体" w:hAnsi="新宋体"/>
          <w:u w:val="single"/>
        </w:rPr>
        <w:t>　　年　　月　　日</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1、招标文件接受联合体投标且投标人为联合体的，投标人应提供本协议；否则无须提供。</w:t>
      </w:r>
    </w:p>
    <w:p>
      <w:pPr>
        <w:pStyle w:val="38"/>
        <w:ind w:firstLine="480"/>
        <w:rPr>
          <w:rFonts w:ascii="新宋体" w:eastAsia="新宋体" w:cs="新宋体" w:hAnsi="新宋体"/>
        </w:rPr>
      </w:pPr>
      <w:r>
        <w:rPr>
          <w:rFonts w:ascii="新宋体" w:eastAsia="新宋体" w:cs="新宋体" w:hAnsi="新宋体"/>
        </w:rPr>
        <w:t>2、本协议由委托代理人签字或盖章的，应按照本章载明的格式提供“</w:t>
      </w:r>
      <w:r>
        <w:rPr>
          <w:rFonts w:ascii="新宋体" w:eastAsia="新宋体" w:cs="新宋体" w:hAnsi="新宋体"/>
          <w:lang w:eastAsia="zh-CN"/>
        </w:rPr>
        <w:t>单位负责人授权书</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3、在以联合体形式落实中小企业预留份额项目中，投标人除了要提供《中小企业声明函》，还需提供本协议。</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二-</w:t>
      </w:r>
      <w:r>
        <w:rPr>
          <w:rFonts w:ascii="新宋体" w:eastAsia="新宋体" w:cs="新宋体" w:hAnsi="新宋体"/>
          <w:b/>
          <w:sz w:val="24"/>
          <w:lang w:eastAsia="zh-CN"/>
        </w:rPr>
        <w:t>6</w:t>
      </w:r>
      <w:r>
        <w:rPr>
          <w:rFonts w:ascii="新宋体" w:eastAsia="新宋体" w:cs="新宋体" w:hAnsi="新宋体"/>
          <w:b/>
          <w:sz w:val="24"/>
        </w:rPr>
        <w:t>分包意向协议</w:t>
      </w:r>
      <w:r>
        <w:rPr>
          <w:rFonts w:ascii="新宋体" w:eastAsia="新宋体" w:cs="新宋体" w:hAnsi="新宋体"/>
          <w:b/>
          <w:sz w:val="24"/>
          <w:lang w:eastAsia="zh-CN"/>
        </w:rPr>
        <w:t>(若有)</w:t>
      </w:r>
    </w:p>
    <w:p>
      <w:pPr>
        <w:pStyle w:val="38"/>
        <w:ind w:firstLine="480"/>
        <w:rPr>
          <w:rFonts w:ascii="新宋体" w:eastAsia="新宋体" w:cs="新宋体" w:hAnsi="新宋体"/>
        </w:rPr>
      </w:pPr>
      <w:r>
        <w:rPr>
          <w:rFonts w:ascii="新宋体" w:eastAsia="新宋体" w:cs="新宋体" w:hAnsi="新宋体"/>
        </w:rPr>
        <w:t>甲方（总包方）：</w:t>
      </w:r>
      <w:r>
        <w:rPr>
          <w:rFonts w:ascii="新宋体" w:eastAsia="新宋体" w:cs="新宋体" w:hAnsi="新宋体"/>
          <w:u w:val="single"/>
        </w:rPr>
        <w:t>　　　　　　　</w:t>
      </w:r>
      <w:r>
        <w:rPr>
          <w:rFonts w:ascii="新宋体" w:eastAsia="新宋体" w:cs="新宋体" w:hAnsi="新宋体"/>
        </w:rPr>
        <w:t>（即本项目的投标人）</w:t>
      </w:r>
    </w:p>
    <w:p>
      <w:pPr>
        <w:pStyle w:val="38"/>
        <w:ind w:firstLine="480"/>
        <w:rPr>
          <w:rFonts w:ascii="新宋体" w:eastAsia="新宋体" w:cs="新宋体" w:hAnsi="新宋体"/>
        </w:rPr>
      </w:pPr>
      <w:r>
        <w:rPr>
          <w:rFonts w:ascii="新宋体" w:eastAsia="新宋体" w:cs="新宋体" w:hAnsi="新宋体"/>
        </w:rPr>
        <w:t>乙方（分包方）：</w:t>
      </w:r>
      <w:r>
        <w:rPr>
          <w:rFonts w:ascii="新宋体" w:eastAsia="新宋体" w:cs="新宋体" w:hAnsi="新宋体"/>
          <w:u w:val="single"/>
        </w:rPr>
        <w:t>　　　　　　　</w:t>
      </w:r>
    </w:p>
    <w:p>
      <w:pPr>
        <w:pStyle w:val="38"/>
        <w:ind w:firstLine="480"/>
        <w:rPr>
          <w:rFonts w:ascii="新宋体" w:eastAsia="新宋体" w:cs="新宋体" w:hAnsi="新宋体"/>
        </w:rPr>
      </w:pPr>
      <w:r>
        <w:rPr>
          <w:rFonts w:ascii="新宋体" w:eastAsia="新宋体" w:cs="新宋体" w:hAnsi="新宋体"/>
        </w:rPr>
        <w:t>兹有甲方参加</w:t>
      </w:r>
      <w:r>
        <w:rPr>
          <w:rFonts w:ascii="新宋体" w:eastAsia="新宋体" w:cs="新宋体" w:hAnsi="新宋体"/>
          <w:u w:val="single"/>
        </w:rPr>
        <w:t>（填写“项目名称”）</w:t>
      </w:r>
      <w:r>
        <w:rPr>
          <w:rFonts w:ascii="新宋体" w:eastAsia="新宋体" w:cs="新宋体" w:hAnsi="新宋体"/>
        </w:rPr>
        <w:t xml:space="preserve"> 项目（项目编号：</w:t>
      </w:r>
      <w:r>
        <w:rPr>
          <w:rFonts w:ascii="新宋体" w:eastAsia="新宋体" w:cs="新宋体" w:hAnsi="新宋体"/>
          <w:u w:val="single"/>
        </w:rPr>
        <w:t>　　　　　　　</w:t>
      </w:r>
      <w:r>
        <w:rPr>
          <w:rFonts w:ascii="新宋体" w:eastAsia="新宋体" w:cs="新宋体" w:hAnsi="新宋体"/>
        </w:rPr>
        <w:t>）的政府采购活动。甲方期望将采购项目的部分采购标的分包给乙方完成，而乙方保证能够向甲方提供本协议项下的采购标的，甲、乙双方就合同分包的有关事宜达成下列协议：</w:t>
      </w:r>
    </w:p>
    <w:p>
      <w:pPr>
        <w:pStyle w:val="38"/>
        <w:ind w:firstLine="480"/>
        <w:rPr>
          <w:rFonts w:ascii="新宋体" w:eastAsia="新宋体" w:cs="新宋体" w:hAnsi="新宋体"/>
        </w:rPr>
      </w:pPr>
      <w:r>
        <w:rPr>
          <w:rFonts w:ascii="新宋体" w:eastAsia="新宋体" w:cs="新宋体" w:hAnsi="新宋体"/>
        </w:rPr>
        <w:t>一、分包标的</w:t>
      </w:r>
    </w:p>
    <w:p>
      <w:pPr>
        <w:pStyle w:val="38"/>
        <w:ind w:firstLine="480"/>
        <w:rPr>
          <w:rFonts w:ascii="新宋体" w:eastAsia="新宋体" w:cs="新宋体" w:hAnsi="新宋体"/>
        </w:rPr>
      </w:pPr>
      <w:r>
        <w:rPr>
          <w:rFonts w:ascii="新宋体" w:eastAsia="新宋体" w:cs="新宋体" w:hAnsi="新宋体"/>
          <w:u w:val="single"/>
        </w:rPr>
        <w:t>（根据双方的意向填写，可以是表格或文字描述）。</w:t>
      </w:r>
    </w:p>
    <w:p>
      <w:pPr>
        <w:pStyle w:val="38"/>
        <w:ind w:firstLine="480"/>
        <w:rPr>
          <w:rFonts w:ascii="新宋体" w:eastAsia="新宋体" w:cs="新宋体" w:hAnsi="新宋体"/>
        </w:rPr>
      </w:pPr>
      <w:r>
        <w:rPr>
          <w:rFonts w:ascii="新宋体" w:eastAsia="新宋体" w:cs="新宋体" w:hAnsi="新宋体"/>
        </w:rPr>
        <w:t>二、分包合同金额占比</w:t>
      </w:r>
    </w:p>
    <w:p>
      <w:pPr>
        <w:pStyle w:val="38"/>
        <w:ind w:firstLine="480"/>
        <w:rPr>
          <w:rFonts w:ascii="新宋体" w:eastAsia="新宋体" w:cs="新宋体" w:hAnsi="新宋体"/>
        </w:rPr>
      </w:pPr>
      <w:r>
        <w:rPr>
          <w:rFonts w:ascii="新宋体" w:eastAsia="新宋体" w:cs="新宋体" w:hAnsi="新宋体"/>
        </w:rPr>
        <w:t>分包合同价占投标总价的比例：</w:t>
      </w:r>
      <w:r>
        <w:rPr>
          <w:rFonts w:ascii="新宋体" w:eastAsia="新宋体" w:cs="新宋体" w:hAnsi="新宋体"/>
          <w:u w:val="single"/>
        </w:rPr>
        <w:t>　　　　　</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三、其他条款</w:t>
      </w:r>
    </w:p>
    <w:p>
      <w:pPr>
        <w:pStyle w:val="38"/>
        <w:ind w:firstLine="480"/>
        <w:rPr>
          <w:rFonts w:ascii="新宋体" w:eastAsia="新宋体" w:cs="新宋体" w:hAnsi="新宋体"/>
        </w:rPr>
      </w:pPr>
      <w:r>
        <w:rPr>
          <w:rFonts w:ascii="新宋体" w:eastAsia="新宋体" w:cs="新宋体" w:hAnsi="新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4153"/>
        <w:gridCol w:w="4153"/>
      </w:tblGrid>
      <w:tr>
        <w:tc>
          <w:tcPr>
            <w:tcW w:w="4153" w:type="dxa"/>
          </w:tcPr>
          <w:p>
            <w:pPr>
              <w:pStyle w:val="38"/>
              <w:rPr>
                <w:rFonts w:ascii="新宋体" w:eastAsia="新宋体" w:cs="新宋体" w:hAnsi="新宋体"/>
              </w:rPr>
            </w:pPr>
            <w:r>
              <w:rPr>
                <w:rFonts w:ascii="新宋体" w:eastAsia="新宋体" w:cs="新宋体" w:hAnsi="新宋体"/>
              </w:rPr>
              <w:t>甲方：</w:t>
            </w:r>
          </w:p>
        </w:tc>
        <w:tc>
          <w:tcPr>
            <w:tcW w:w="4153" w:type="dxa"/>
          </w:tcPr>
          <w:p>
            <w:pPr>
              <w:pStyle w:val="38"/>
              <w:rPr>
                <w:rFonts w:ascii="新宋体" w:eastAsia="新宋体" w:cs="新宋体" w:hAnsi="新宋体"/>
              </w:rPr>
            </w:pPr>
            <w:r>
              <w:rPr>
                <w:rFonts w:ascii="新宋体" w:eastAsia="新宋体" w:cs="新宋体" w:hAnsi="新宋体"/>
              </w:rPr>
              <w:t>乙方：</w:t>
            </w:r>
          </w:p>
        </w:tc>
      </w:tr>
      <w:tr>
        <w:tc>
          <w:tcPr>
            <w:tcW w:w="4153" w:type="dxa"/>
          </w:tcPr>
          <w:p>
            <w:pPr>
              <w:pStyle w:val="38"/>
              <w:rPr>
                <w:rFonts w:ascii="新宋体" w:eastAsia="新宋体" w:cs="新宋体" w:hAnsi="新宋体"/>
              </w:rPr>
            </w:pPr>
            <w:r>
              <w:rPr>
                <w:rFonts w:ascii="新宋体" w:eastAsia="新宋体" w:cs="新宋体" w:hAnsi="新宋体"/>
              </w:rPr>
              <w:t>住所：</w:t>
            </w:r>
          </w:p>
        </w:tc>
        <w:tc>
          <w:tcPr>
            <w:tcW w:w="4153" w:type="dxa"/>
          </w:tcPr>
          <w:p>
            <w:pPr>
              <w:pStyle w:val="38"/>
              <w:rPr>
                <w:rFonts w:ascii="新宋体" w:eastAsia="新宋体" w:cs="新宋体" w:hAnsi="新宋体"/>
              </w:rPr>
            </w:pPr>
            <w:r>
              <w:rPr>
                <w:rFonts w:ascii="新宋体" w:eastAsia="新宋体" w:cs="新宋体" w:hAnsi="新宋体"/>
              </w:rPr>
              <w:t>住所：</w:t>
            </w:r>
          </w:p>
        </w:tc>
      </w:tr>
      <w:tr>
        <w:tc>
          <w:tcPr>
            <w:tcW w:w="4153" w:type="dxa"/>
          </w:tcPr>
          <w:p>
            <w:pPr>
              <w:pStyle w:val="38"/>
              <w:rPr>
                <w:rFonts w:ascii="新宋体" w:eastAsia="新宋体" w:cs="新宋体" w:hAnsi="新宋体"/>
              </w:rPr>
            </w:pPr>
            <w:r>
              <w:rPr>
                <w:rFonts w:ascii="新宋体" w:eastAsia="新宋体" w:cs="新宋体" w:hAnsi="新宋体"/>
              </w:rPr>
              <w:t>单位负责人或委托代理人：</w:t>
            </w:r>
          </w:p>
        </w:tc>
        <w:tc>
          <w:tcPr>
            <w:tcW w:w="4153" w:type="dxa"/>
          </w:tcPr>
          <w:p>
            <w:pPr>
              <w:pStyle w:val="38"/>
              <w:rPr>
                <w:rFonts w:ascii="新宋体" w:eastAsia="新宋体" w:cs="新宋体" w:hAnsi="新宋体"/>
              </w:rPr>
            </w:pPr>
            <w:r>
              <w:rPr>
                <w:rFonts w:ascii="新宋体" w:eastAsia="新宋体" w:cs="新宋体" w:hAnsi="新宋体"/>
              </w:rPr>
              <w:t>单位负责人或委托代理人：</w:t>
            </w:r>
          </w:p>
        </w:tc>
      </w:tr>
      <w:tr>
        <w:tc>
          <w:tcPr>
            <w:tcW w:w="4153" w:type="dxa"/>
          </w:tcPr>
          <w:p>
            <w:pPr>
              <w:pStyle w:val="38"/>
              <w:rPr>
                <w:rFonts w:ascii="新宋体" w:eastAsia="新宋体" w:cs="新宋体" w:hAnsi="新宋体"/>
              </w:rPr>
            </w:pPr>
            <w:r>
              <w:rPr>
                <w:rFonts w:ascii="新宋体" w:eastAsia="新宋体" w:cs="新宋体" w:hAnsi="新宋体"/>
              </w:rPr>
              <w:t>联系方法：</w:t>
            </w:r>
          </w:p>
        </w:tc>
        <w:tc>
          <w:tcPr>
            <w:tcW w:w="4153" w:type="dxa"/>
          </w:tcPr>
          <w:p>
            <w:pPr>
              <w:pStyle w:val="38"/>
              <w:rPr>
                <w:rFonts w:ascii="新宋体" w:eastAsia="新宋体" w:cs="新宋体" w:hAnsi="新宋体"/>
              </w:rPr>
            </w:pPr>
            <w:r>
              <w:rPr>
                <w:rFonts w:ascii="新宋体" w:eastAsia="新宋体" w:cs="新宋体" w:hAnsi="新宋体"/>
              </w:rPr>
              <w:t>联系方法：</w:t>
            </w:r>
          </w:p>
        </w:tc>
      </w:tr>
      <w:tr>
        <w:tc>
          <w:tcPr>
            <w:tcW w:w="4153" w:type="dxa"/>
          </w:tcPr>
          <w:p>
            <w:pPr>
              <w:pStyle w:val="38"/>
              <w:rPr>
                <w:rFonts w:ascii="新宋体" w:eastAsia="新宋体" w:cs="新宋体" w:hAnsi="新宋体"/>
              </w:rPr>
            </w:pPr>
            <w:r>
              <w:rPr>
                <w:rFonts w:ascii="新宋体" w:eastAsia="新宋体" w:cs="新宋体" w:hAnsi="新宋体"/>
              </w:rPr>
              <w:t>开户银行：</w:t>
            </w:r>
          </w:p>
        </w:tc>
        <w:tc>
          <w:tcPr>
            <w:tcW w:w="4153" w:type="dxa"/>
          </w:tcPr>
          <w:p>
            <w:pPr>
              <w:pStyle w:val="38"/>
              <w:rPr>
                <w:rFonts w:ascii="新宋体" w:eastAsia="新宋体" w:cs="新宋体" w:hAnsi="新宋体"/>
              </w:rPr>
            </w:pPr>
            <w:r>
              <w:rPr>
                <w:rFonts w:ascii="新宋体" w:eastAsia="新宋体" w:cs="新宋体" w:hAnsi="新宋体"/>
              </w:rPr>
              <w:t>开户银行：</w:t>
            </w:r>
          </w:p>
        </w:tc>
      </w:tr>
      <w:tr>
        <w:tc>
          <w:tcPr>
            <w:tcW w:w="4153" w:type="dxa"/>
          </w:tcPr>
          <w:p>
            <w:pPr>
              <w:pStyle w:val="38"/>
              <w:rPr>
                <w:rFonts w:ascii="新宋体" w:eastAsia="新宋体" w:cs="新宋体" w:hAnsi="新宋体"/>
              </w:rPr>
            </w:pPr>
            <w:r>
              <w:rPr>
                <w:rFonts w:ascii="新宋体" w:eastAsia="新宋体" w:cs="新宋体" w:hAnsi="新宋体"/>
              </w:rPr>
              <w:t>账号：</w:t>
            </w:r>
          </w:p>
        </w:tc>
        <w:tc>
          <w:tcPr>
            <w:tcW w:w="4153" w:type="dxa"/>
          </w:tcPr>
          <w:p>
            <w:pPr>
              <w:pStyle w:val="38"/>
              <w:rPr>
                <w:rFonts w:ascii="新宋体" w:eastAsia="新宋体" w:cs="新宋体" w:hAnsi="新宋体"/>
              </w:rPr>
            </w:pPr>
            <w:r>
              <w:rPr>
                <w:rFonts w:ascii="新宋体" w:eastAsia="新宋体" w:cs="新宋体" w:hAnsi="新宋体"/>
              </w:rPr>
              <w:t>账号：</w:t>
            </w:r>
          </w:p>
        </w:tc>
      </w:tr>
      <w:tr>
        <w:tc>
          <w:tcPr>
            <w:tcW w:w="8306" w:type="dxa"/>
            <w:gridSpan w:val="2"/>
          </w:tcPr>
          <w:p>
            <w:pPr>
              <w:pStyle w:val="38"/>
              <w:jc w:val="center"/>
              <w:rPr>
                <w:rFonts w:ascii="新宋体" w:eastAsia="新宋体" w:cs="新宋体" w:hAnsi="新宋体"/>
              </w:rPr>
            </w:pPr>
            <w:r>
              <w:rPr>
                <w:rFonts w:ascii="新宋体" w:eastAsia="新宋体" w:cs="新宋体" w:hAnsi="新宋体"/>
                <w:lang w:eastAsia="zh-CN"/>
              </w:rPr>
              <w:t xml:space="preserve">                     </w:t>
            </w:r>
            <w:r>
              <w:rPr>
                <w:rFonts w:ascii="新宋体" w:eastAsia="新宋体" w:cs="新宋体" w:hAnsi="新宋体"/>
              </w:rPr>
              <w:t>签订地点：</w:t>
            </w:r>
            <w:r>
              <w:rPr>
                <w:rFonts w:ascii="新宋体" w:eastAsia="新宋体" w:cs="新宋体" w:hAnsi="新宋体"/>
                <w:u w:val="single"/>
              </w:rPr>
              <w:t>　　　　　　　　　　</w:t>
            </w:r>
          </w:p>
          <w:p>
            <w:pPr>
              <w:pStyle w:val="38"/>
              <w:jc w:val="center"/>
              <w:rPr>
                <w:rFonts w:ascii="新宋体" w:eastAsia="新宋体" w:cs="新宋体" w:hAnsi="新宋体"/>
              </w:rPr>
            </w:pPr>
            <w:r>
              <w:rPr>
                <w:rFonts w:ascii="新宋体" w:eastAsia="新宋体" w:cs="新宋体" w:hAnsi="新宋体"/>
                <w:lang w:eastAsia="zh-CN"/>
              </w:rPr>
              <w:t xml:space="preserve">                                       </w:t>
            </w:r>
            <w:r>
              <w:rPr>
                <w:rFonts w:ascii="新宋体" w:eastAsia="新宋体" w:cs="新宋体" w:hAnsi="新宋体"/>
              </w:rPr>
              <w:t>签约日期：</w:t>
            </w:r>
            <w:r>
              <w:rPr>
                <w:rFonts w:ascii="新宋体" w:eastAsia="新宋体" w:cs="新宋体" w:hAnsi="新宋体"/>
                <w:u w:val="single"/>
              </w:rPr>
              <w:t>　　年　　月　　日</w:t>
            </w:r>
          </w:p>
        </w:tc>
      </w:tr>
    </w:tbl>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1.招标文件接受合同分包且投标人拟将合同分包的，应提供本协议；否则无须提供。</w:t>
      </w:r>
    </w:p>
    <w:p>
      <w:pPr>
        <w:pStyle w:val="38"/>
        <w:ind w:firstLine="480"/>
        <w:rPr>
          <w:rFonts w:ascii="新宋体" w:eastAsia="新宋体" w:cs="新宋体" w:hAnsi="新宋体"/>
        </w:rPr>
      </w:pPr>
      <w:r>
        <w:rPr>
          <w:rFonts w:ascii="新宋体" w:eastAsia="新宋体" w:cs="新宋体" w:hAnsi="新宋体"/>
        </w:rPr>
        <w:t>2.本协议由委托代理人签字或盖章的，应按照本章载明的格式提供“</w:t>
      </w:r>
      <w:r>
        <w:rPr>
          <w:rFonts w:ascii="新宋体" w:eastAsia="新宋体" w:cs="新宋体" w:hAnsi="新宋体"/>
          <w:lang w:eastAsia="zh-CN"/>
        </w:rPr>
        <w:t>单位负责人授权书</w:t>
      </w:r>
      <w:r>
        <w:rPr>
          <w:rFonts w:ascii="新宋体" w:eastAsia="新宋体" w:cs="新宋体" w:hAnsi="新宋体"/>
        </w:rPr>
        <w:t>”。</w:t>
      </w:r>
    </w:p>
    <w:p>
      <w:pPr>
        <w:pStyle w:val="38"/>
        <w:rPr>
          <w:rFonts w:ascii="新宋体" w:eastAsia="新宋体" w:cs="新宋体" w:hAnsi="新宋体"/>
        </w:rPr>
      </w:pPr>
      <w:r>
        <w:rPr>
          <w:rFonts w:ascii="新宋体" w:eastAsia="新宋体" w:cs="新宋体" w:hAnsi="新宋体"/>
        </w:rPr>
        <w:t>3.在以合同分包形式落实中小企业预留份额项目中，投标人除了要提供《中小企业声明函》，还需提供本协议。</w:t>
      </w:r>
    </w:p>
    <w:p>
      <w:pPr>
        <w:pStyle w:val="38"/>
        <w:jc w:val="center"/>
        <w:outlineLvl w:val="3"/>
        <w:rPr>
          <w:rFonts w:ascii="新宋体" w:eastAsia="新宋体" w:cs="新宋体" w:hAnsi="新宋体"/>
          <w:b/>
          <w:sz w:val="24"/>
        </w:rPr>
      </w:pPr>
    </w:p>
    <w:p>
      <w:pPr>
        <w:ind w:firstLine="482"/>
        <w:rPr>
          <w:rFonts w:ascii="新宋体" w:eastAsia="新宋体" w:cs="新宋体" w:hAnsi="新宋体"/>
          <w:b/>
          <w:sz w:val="24"/>
        </w:rPr>
      </w:pPr>
      <w:r>
        <w:rPr>
          <w:rFonts w:ascii="新宋体" w:eastAsia="新宋体" w:cs="新宋体" w:hAnsi="新宋体" w:hint="eastAsia"/>
          <w:b/>
          <w:sz w:val="24"/>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二-</w:t>
      </w:r>
      <w:r>
        <w:rPr>
          <w:rFonts w:ascii="新宋体" w:eastAsia="新宋体" w:cs="新宋体" w:hAnsi="新宋体"/>
          <w:b/>
          <w:sz w:val="24"/>
          <w:lang w:eastAsia="zh-CN"/>
        </w:rPr>
        <w:t>7</w:t>
      </w:r>
      <w:r>
        <w:rPr>
          <w:rFonts w:ascii="新宋体" w:eastAsia="新宋体" w:cs="新宋体" w:hAnsi="新宋体"/>
          <w:b/>
          <w:sz w:val="24"/>
        </w:rPr>
        <w:t>其他资格证明文件</w:t>
      </w:r>
      <w:r>
        <w:rPr>
          <w:rFonts w:ascii="新宋体" w:eastAsia="新宋体" w:cs="新宋体" w:hAnsi="新宋体"/>
          <w:b/>
          <w:sz w:val="24"/>
          <w:lang w:eastAsia="zh-CN"/>
        </w:rPr>
        <w:t>(若有)</w:t>
      </w:r>
    </w:p>
    <w:p>
      <w:pPr>
        <w:pStyle w:val="38"/>
        <w:jc w:val="center"/>
        <w:outlineLvl w:val="3"/>
        <w:rPr>
          <w:rFonts w:ascii="新宋体" w:eastAsia="新宋体" w:cs="新宋体" w:hAnsi="新宋体"/>
          <w:lang w:eastAsia="zh-CN"/>
        </w:rPr>
      </w:pPr>
      <w:r>
        <w:rPr>
          <w:rFonts w:ascii="新宋体" w:eastAsia="新宋体" w:cs="新宋体" w:hAnsi="新宋体"/>
          <w:b/>
          <w:sz w:val="24"/>
        </w:rPr>
        <w:t>二-</w:t>
      </w:r>
      <w:r>
        <w:rPr>
          <w:rFonts w:ascii="新宋体" w:eastAsia="新宋体" w:cs="新宋体" w:hAnsi="新宋体"/>
          <w:b/>
          <w:sz w:val="24"/>
          <w:lang w:eastAsia="zh-CN"/>
        </w:rPr>
        <w:t>7</w:t>
      </w:r>
      <w:r>
        <w:rPr>
          <w:rFonts w:ascii="新宋体" w:eastAsia="新宋体" w:cs="新宋体" w:hAnsi="新宋体"/>
          <w:b/>
          <w:sz w:val="24"/>
        </w:rPr>
        <w:t>-①具备履行合同所必需设备和专业技术能力专项证明材料</w:t>
      </w:r>
      <w:r>
        <w:rPr>
          <w:rFonts w:ascii="新宋体" w:eastAsia="新宋体" w:cs="新宋体" w:hAnsi="新宋体"/>
          <w:b/>
          <w:sz w:val="24"/>
          <w:lang w:eastAsia="zh-CN"/>
        </w:rPr>
        <w:t>(若有)</w:t>
      </w:r>
    </w:p>
    <w:p>
      <w:pPr>
        <w:pStyle w:val="38"/>
        <w:rPr>
          <w:rFonts w:ascii="新宋体" w:eastAsia="新宋体" w:cs="新宋体" w:hAnsi="新宋体"/>
        </w:rPr>
      </w:pPr>
      <w:r>
        <w:rPr>
          <w:rFonts w:ascii="新宋体" w:eastAsia="新宋体" w:cs="新宋体" w:hAnsi="新宋体"/>
        </w:rPr>
        <w:t>致：</w:t>
      </w:r>
      <w:r>
        <w:rPr>
          <w:rFonts w:ascii="新宋体" w:eastAsia="新宋体" w:cs="新宋体" w:hAnsi="新宋体"/>
          <w:u w:val="single"/>
        </w:rPr>
        <w:t>（采购人或采购代理机构）</w:t>
      </w:r>
    </w:p>
    <w:p>
      <w:pPr>
        <w:pStyle w:val="38"/>
        <w:ind w:firstLine="480"/>
        <w:rPr>
          <w:rFonts w:ascii="新宋体" w:eastAsia="新宋体" w:cs="新宋体" w:hAnsi="新宋体"/>
        </w:rPr>
      </w:pPr>
      <w:r>
        <w:rPr>
          <w:rFonts w:ascii="新宋体" w:eastAsia="新宋体" w:cs="新宋体" w:hAnsi="新宋体"/>
        </w:rPr>
        <w:t>现附上我方具备履行合同所必需的设备和专业技术能力的专项证明材料复印件（具体附后），上述证明材料真实有效，否则我方负全部责任。</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1、招标文件要求投标人提供“具备履行合同所必需的设备和专业技术能力专项证明材料”的，投标人应按照招标文件规定在此项下提供相应证明材料复印件。</w:t>
      </w:r>
    </w:p>
    <w:p>
      <w:pPr>
        <w:pStyle w:val="38"/>
        <w:ind w:firstLine="480"/>
        <w:rPr>
          <w:rFonts w:ascii="新宋体" w:eastAsia="新宋体" w:cs="新宋体" w:hAnsi="新宋体"/>
        </w:rPr>
      </w:pPr>
      <w:r>
        <w:rPr>
          <w:rFonts w:ascii="新宋体" w:eastAsia="新宋体" w:cs="新宋体" w:hAnsi="新宋体"/>
        </w:rPr>
        <w:t>2、投标人提供的相应证明材料复印件均应符合：内容完整、清晰、整洁，并由投标人加盖其单位公章。</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rPr>
      </w:pPr>
      <w:r>
        <w:rPr>
          <w:rFonts w:ascii="新宋体" w:eastAsia="新宋体" w:cs="新宋体" w:hAnsi="新宋体"/>
        </w:rPr>
        <w:t xml:space="preserve"> </w:t>
      </w:r>
    </w:p>
    <w:p>
      <w:pPr>
        <w:ind w:firstLine="482"/>
        <w:rPr>
          <w:rFonts w:ascii="新宋体" w:eastAsia="新宋体" w:cs="新宋体" w:hAnsi="新宋体"/>
          <w:b/>
          <w:sz w:val="24"/>
        </w:rPr>
      </w:pPr>
      <w:r>
        <w:rPr>
          <w:rFonts w:ascii="新宋体" w:eastAsia="新宋体" w:cs="新宋体" w:hAnsi="新宋体" w:hint="eastAsia"/>
          <w:b/>
          <w:sz w:val="24"/>
        </w:rPr>
        <w:br w:type="page"/>
      </w:r>
    </w:p>
    <w:p>
      <w:pPr>
        <w:ind w:firstLine="482"/>
        <w:jc w:val="center"/>
        <w:rPr>
          <w:rFonts w:ascii="新宋体" w:eastAsia="新宋体" w:cs="新宋体" w:hAnsi="新宋体"/>
        </w:rPr>
      </w:pPr>
      <w:r>
        <w:rPr>
          <w:rFonts w:ascii="新宋体" w:eastAsia="新宋体" w:cs="新宋体" w:hAnsi="新宋体" w:hint="eastAsia"/>
          <w:b/>
          <w:sz w:val="24"/>
        </w:rPr>
        <w:t>二-7-②招标文件规定的其他资格证明文件(若有)</w:t>
      </w:r>
    </w:p>
    <w:p>
      <w:pPr>
        <w:pStyle w:val="38"/>
        <w:ind w:firstLine="480"/>
        <w:jc w:val="center"/>
        <w:rPr>
          <w:rFonts w:ascii="新宋体" w:eastAsia="新宋体" w:cs="新宋体" w:hAnsi="新宋体"/>
        </w:rPr>
      </w:pPr>
      <w:r>
        <w:rPr>
          <w:rFonts w:ascii="新宋体" w:eastAsia="新宋体" w:cs="新宋体" w:hAnsi="新宋体"/>
        </w:rPr>
        <w:t>编制说明</w:t>
      </w:r>
    </w:p>
    <w:p>
      <w:pPr>
        <w:pStyle w:val="38"/>
        <w:ind w:firstLine="480"/>
        <w:rPr>
          <w:rFonts w:ascii="新宋体" w:eastAsia="新宋体" w:cs="新宋体" w:hAnsi="新宋体"/>
        </w:rPr>
      </w:pPr>
      <w:r>
        <w:rPr>
          <w:rFonts w:ascii="新宋体" w:eastAsia="新宋体" w:cs="新宋体" w:hAnsi="新宋体"/>
        </w:rPr>
        <w:t>除招标文件另有规定外，招标文件要求提交的除前述资格证明文件外的其他资格证明文件</w:t>
      </w:r>
      <w:r>
        <w:rPr>
          <w:rFonts w:ascii="新宋体" w:eastAsia="新宋体" w:cs="新宋体" w:hAnsi="新宋体"/>
          <w:lang w:eastAsia="zh-CN"/>
        </w:rPr>
        <w:t>(若有)</w:t>
      </w:r>
      <w:r>
        <w:rPr>
          <w:rFonts w:ascii="新宋体" w:eastAsia="新宋体" w:cs="新宋体" w:hAnsi="新宋体"/>
        </w:rPr>
        <w:t>加盖投标人的单位公章后应在此项下提交。</w:t>
      </w:r>
    </w:p>
    <w:p>
      <w:pPr>
        <w:ind w:firstLine="482"/>
        <w:rPr>
          <w:kern w:val="0"/>
          <w:sz w:val="24"/>
        </w:rPr>
      </w:pPr>
      <w:bookmarkStart w:id="62" w:name="_Toc25087"/>
    </w:p>
    <w:p>
      <w:pPr>
        <w:ind w:firstLine="402"/>
        <w:rPr>
          <w:kern w:val="0"/>
          <w:sz w:val="20"/>
          <w:szCs w:val="20"/>
        </w:rPr>
      </w:pPr>
      <w:r>
        <w:rPr>
          <w:rFonts w:ascii="宋体" w:cs="宋体" w:hAnsi="宋体" w:hint="eastAsia"/>
          <w:b/>
          <w:bCs/>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或《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r>
        <w:rPr>
          <w:rFonts w:hint="eastAsia"/>
          <w:kern w:val="0"/>
          <w:sz w:val="20"/>
          <w:szCs w:val="20"/>
        </w:rPr>
        <w:br w:type="page"/>
      </w:r>
    </w:p>
    <w:p>
      <w:pPr>
        <w:pStyle w:val="38"/>
        <w:jc w:val="center"/>
        <w:outlineLvl w:val="2"/>
        <w:rPr>
          <w:rFonts w:ascii="新宋体" w:eastAsia="新宋体" w:cs="新宋体" w:hAnsi="新宋体"/>
        </w:rPr>
      </w:pPr>
      <w:r>
        <w:rPr>
          <w:rFonts w:ascii="新宋体" w:eastAsia="新宋体" w:cs="新宋体" w:hAnsi="新宋体"/>
          <w:b/>
          <w:sz w:val="28"/>
        </w:rPr>
        <w:t>三、投标保证金</w:t>
      </w:r>
      <w:bookmarkEnd w:id="62"/>
    </w:p>
    <w:p>
      <w:pPr>
        <w:pStyle w:val="38"/>
        <w:ind w:firstLine="480"/>
        <w:jc w:val="center"/>
        <w:rPr>
          <w:rFonts w:ascii="新宋体" w:eastAsia="新宋体" w:cs="新宋体" w:hAnsi="新宋体"/>
        </w:rPr>
      </w:pPr>
      <w:r>
        <w:rPr>
          <w:rFonts w:ascii="新宋体" w:eastAsia="新宋体" w:cs="新宋体" w:hAnsi="新宋体"/>
        </w:rPr>
        <w:t>编制说明</w:t>
      </w:r>
    </w:p>
    <w:p>
      <w:pPr>
        <w:pStyle w:val="38"/>
        <w:ind w:firstLine="480"/>
        <w:rPr>
          <w:rFonts w:ascii="新宋体" w:eastAsia="新宋体" w:cs="新宋体" w:hAnsi="新宋体"/>
        </w:rPr>
      </w:pPr>
      <w:r>
        <w:rPr>
          <w:rFonts w:ascii="新宋体" w:eastAsia="新宋体" w:cs="新宋体" w:hAnsi="新宋体"/>
        </w:rPr>
        <w:t>1、在此项下提交的“投标保证金”材料可使用转账凭证复印件。</w:t>
      </w:r>
    </w:p>
    <w:p>
      <w:pPr>
        <w:pStyle w:val="38"/>
        <w:ind w:firstLine="480"/>
        <w:rPr>
          <w:rFonts w:ascii="新宋体" w:eastAsia="新宋体" w:cs="新宋体" w:hAnsi="新宋体"/>
        </w:rPr>
      </w:pPr>
      <w:r>
        <w:rPr>
          <w:rFonts w:ascii="新宋体" w:eastAsia="新宋体" w:cs="新宋体" w:hAnsi="新宋体"/>
        </w:rPr>
        <w:t>2、投标保证金是否已提交的认定按照招标文件第三章规定执行。</w:t>
      </w:r>
    </w:p>
    <w:p>
      <w:pPr>
        <w:ind w:firstLine="562"/>
        <w:rPr>
          <w:rFonts w:ascii="新宋体" w:eastAsia="新宋体" w:cs="新宋体" w:hAnsi="新宋体"/>
          <w:b/>
          <w:kern w:val="0"/>
          <w:sz w:val="28"/>
          <w:szCs w:val="20"/>
        </w:rPr>
      </w:pPr>
      <w:r>
        <w:rPr>
          <w:rFonts w:ascii="新宋体" w:eastAsia="新宋体" w:cs="新宋体" w:hAnsi="新宋体" w:hint="eastAsia"/>
          <w:b/>
          <w:kern w:val="0"/>
          <w:sz w:val="28"/>
          <w:szCs w:val="20"/>
        </w:rPr>
        <w:br w:type="page"/>
      </w:r>
    </w:p>
    <w:p>
      <w:pPr>
        <w:ind w:firstLine="562"/>
        <w:jc w:val="center"/>
        <w:rPr>
          <w:rFonts w:ascii="新宋体" w:eastAsia="新宋体" w:cs="新宋体" w:hAnsi="新宋体"/>
          <w:b/>
          <w:color w:val="000000"/>
          <w:sz w:val="36"/>
        </w:rPr>
      </w:pPr>
      <w:r>
        <w:rPr>
          <w:rFonts w:ascii="新宋体" w:eastAsia="新宋体" w:cs="新宋体" w:hAnsi="新宋体" w:hint="eastAsia"/>
          <w:b/>
          <w:kern w:val="0"/>
          <w:sz w:val="28"/>
          <w:szCs w:val="20"/>
        </w:rPr>
        <w:t>四、招标代理服务费承诺书</w:t>
      </w:r>
    </w:p>
    <w:p>
      <w:pPr>
        <w:adjustRightInd w:val="0"/>
        <w:snapToGrid w:val="0"/>
        <w:spacing w:beforeLines="50" w:before="156" w:afterLines="50" w:after="156" w:line="400" w:lineRule="exact"/>
        <w:ind w:firstLine="482"/>
        <w:rPr>
          <w:rFonts w:ascii="新宋体" w:eastAsia="新宋体" w:cs="新宋体" w:hAnsi="新宋体"/>
          <w:szCs w:val="21"/>
        </w:rPr>
      </w:pPr>
      <w:r>
        <w:rPr>
          <w:rFonts w:ascii="新宋体" w:eastAsia="新宋体" w:cs="新宋体" w:hAnsi="新宋体" w:hint="eastAsia"/>
          <w:szCs w:val="21"/>
        </w:rPr>
        <w:t>致：</w:t>
      </w:r>
      <w:r>
        <w:rPr>
          <w:rFonts w:ascii="新宋体" w:eastAsia="新宋体" w:cs="新宋体" w:hAnsi="新宋体" w:hint="eastAsia"/>
          <w:szCs w:val="21"/>
          <w:u w:val="single"/>
        </w:rPr>
        <w:t>福建榕卫招标有限公司</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我公司在贵公司组织的</w:t>
      </w:r>
      <w:r>
        <w:rPr>
          <w:rFonts w:ascii="新宋体" w:eastAsia="新宋体" w:cs="新宋体" w:hAnsi="新宋体" w:hint="eastAsia"/>
          <w:szCs w:val="21"/>
          <w:u w:val="single"/>
        </w:rPr>
        <w:t xml:space="preserve">                         </w:t>
      </w:r>
      <w:r>
        <w:rPr>
          <w:rFonts w:ascii="新宋体" w:eastAsia="新宋体" w:cs="新宋体" w:hAnsi="新宋体" w:hint="eastAsia"/>
          <w:szCs w:val="21"/>
        </w:rPr>
        <w:t>项目(项目编号：</w:t>
      </w:r>
      <w:r>
        <w:rPr>
          <w:rFonts w:ascii="新宋体" w:eastAsia="新宋体" w:cs="新宋体" w:hAnsi="新宋体" w:hint="eastAsia"/>
          <w:szCs w:val="21"/>
          <w:u w:val="single"/>
        </w:rPr>
        <w:t xml:space="preserve">             </w:t>
      </w:r>
      <w:r>
        <w:rPr>
          <w:rFonts w:ascii="新宋体" w:eastAsia="新宋体" w:cs="新宋体" w:hAnsi="新宋体" w:hint="eastAsia"/>
          <w:szCs w:val="21"/>
        </w:rPr>
        <w:t>)的招投标活动中，如获中标，我公司保证按招标文件规定的收费标准在领取中标(成交)通知书前一次性付清本项目招标代理服务费。如在中标(成交)公告公示期满后中标人(成交人)仍未领取并交纳招标代理服务费的，每超过一日应按照招标代理服务费金额</w:t>
      </w:r>
      <w:r>
        <w:rPr>
          <w:rFonts w:ascii="新宋体" w:eastAsia="新宋体" w:cs="新宋体" w:hAnsi="新宋体" w:hint="eastAsia"/>
          <w:szCs w:val="21"/>
          <w:u w:val="single"/>
        </w:rPr>
        <w:t>2</w:t>
      </w:r>
      <w:r>
        <w:rPr>
          <w:rFonts w:ascii="新宋体" w:eastAsia="新宋体" w:cs="新宋体" w:hAnsi="新宋体" w:hint="eastAsia"/>
          <w:szCs w:val="21"/>
        </w:rPr>
        <w:t>％向贵公司支付逾期付款违约金，并赔偿对贵公司造成的损失和依法维权的全部费用(包括但不限于诉讼或仲裁费、财产保全或证据保全费、强制执行费、评估费、拍卖费、鉴定费、律师费、差旅费、调查取证费等)。同时郑重承诺，如因供应商自身原因在中标(成交)后导致中标(成交)结果无效，无权要求招标代理机构返还招标代理服务费。</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上述违约金及损失金额支付前，贵公司有权不退还投标保证金并有权在投标保证金中优先扣除上述违约金及损失金额。</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特此承诺！</w:t>
      </w:r>
    </w:p>
    <w:p>
      <w:pPr>
        <w:adjustRightInd w:val="0"/>
        <w:snapToGrid w:val="0"/>
        <w:spacing w:line="440" w:lineRule="exact"/>
        <w:ind w:firstLineChars="200" w:firstLine="420"/>
        <w:rPr>
          <w:rFonts w:ascii="新宋体" w:eastAsia="新宋体" w:cs="新宋体" w:hAnsi="新宋体"/>
          <w:szCs w:val="21"/>
        </w:rPr>
      </w:pPr>
    </w:p>
    <w:p>
      <w:pPr>
        <w:adjustRightInd w:val="0"/>
        <w:snapToGrid w:val="0"/>
        <w:spacing w:line="440" w:lineRule="exact"/>
        <w:ind w:firstLine="482"/>
        <w:rPr>
          <w:rFonts w:ascii="新宋体" w:eastAsia="新宋体" w:cs="新宋体" w:hAnsi="新宋体"/>
          <w:szCs w:val="21"/>
        </w:rPr>
      </w:pPr>
    </w:p>
    <w:p>
      <w:pPr>
        <w:adjustRightInd w:val="0"/>
        <w:snapToGrid w:val="0"/>
        <w:spacing w:line="440" w:lineRule="exact"/>
        <w:ind w:firstLineChars="200" w:firstLine="420"/>
        <w:rPr>
          <w:rFonts w:ascii="新宋体" w:eastAsia="新宋体" w:cs="新宋体" w:hAnsi="新宋体"/>
          <w:szCs w:val="21"/>
        </w:rPr>
      </w:pPr>
    </w:p>
    <w:p>
      <w:pPr>
        <w:adjustRightInd w:val="0"/>
        <w:snapToGrid w:val="0"/>
        <w:spacing w:line="440" w:lineRule="exact"/>
        <w:ind w:firstLineChars="200" w:firstLine="420"/>
        <w:rPr>
          <w:rFonts w:ascii="新宋体" w:eastAsia="新宋体" w:cs="新宋体" w:hAnsi="新宋体"/>
          <w:szCs w:val="21"/>
        </w:rPr>
      </w:pP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投标人(全称并加盖公章)：</w:t>
      </w:r>
      <w:r>
        <w:rPr>
          <w:rFonts w:ascii="新宋体" w:eastAsia="新宋体" w:cs="新宋体" w:hAnsi="新宋体" w:hint="eastAsia"/>
          <w:szCs w:val="21"/>
          <w:u w:val="single"/>
        </w:rPr>
        <w:t xml:space="preserve">                         　　</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授权代表签字：</w:t>
      </w:r>
      <w:r>
        <w:rPr>
          <w:rFonts w:ascii="新宋体" w:eastAsia="新宋体" w:cs="新宋体" w:hAnsi="新宋体" w:hint="eastAsia"/>
          <w:szCs w:val="21"/>
          <w:u w:val="single"/>
        </w:rPr>
        <w:t xml:space="preserve">                          　</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地址：</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 </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邮编：</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  电话： </w:t>
      </w:r>
      <w:r>
        <w:rPr>
          <w:rFonts w:ascii="新宋体" w:eastAsia="新宋体" w:cs="新宋体" w:hAnsi="新宋体" w:hint="eastAsia"/>
          <w:szCs w:val="21"/>
          <w:u w:val="single"/>
        </w:rPr>
        <w:t xml:space="preserve">                </w:t>
      </w:r>
    </w:p>
    <w:p>
      <w:pPr>
        <w:adjustRightInd w:val="0"/>
        <w:snapToGrid w:val="0"/>
        <w:spacing w:line="440" w:lineRule="exact"/>
        <w:ind w:firstLineChars="200" w:firstLine="420"/>
        <w:rPr>
          <w:rFonts w:ascii="新宋体" w:eastAsia="新宋体" w:cs="新宋体" w:hAnsi="新宋体"/>
          <w:szCs w:val="21"/>
        </w:rPr>
      </w:pPr>
      <w:r>
        <w:rPr>
          <w:rFonts w:ascii="新宋体" w:eastAsia="新宋体" w:cs="新宋体" w:hAnsi="新宋体" w:hint="eastAsia"/>
          <w:szCs w:val="21"/>
        </w:rPr>
        <w:t>传真：</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  日期： </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 </w:t>
      </w:r>
    </w:p>
    <w:p>
      <w:pPr>
        <w:adjustRightInd w:val="0"/>
        <w:snapToGrid w:val="0"/>
        <w:spacing w:line="400" w:lineRule="exact"/>
        <w:ind w:firstLineChars="200" w:firstLine="480"/>
        <w:rPr>
          <w:rFonts w:ascii="新宋体" w:eastAsia="新宋体" w:cs="新宋体" w:hAnsi="新宋体"/>
          <w:sz w:val="24"/>
        </w:rPr>
      </w:pPr>
    </w:p>
    <w:p>
      <w:pPr>
        <w:pStyle w:val="38"/>
        <w:rPr>
          <w:rFonts w:ascii="新宋体" w:eastAsia="新宋体" w:cs="新宋体" w:hAnsi="新宋体"/>
        </w:rPr>
      </w:pPr>
    </w:p>
    <w:p>
      <w:pPr>
        <w:ind w:firstLine="562"/>
        <w:rPr>
          <w:rFonts w:ascii="新宋体" w:eastAsia="新宋体" w:cs="新宋体" w:hAnsi="新宋体"/>
          <w:b/>
          <w:sz w:val="28"/>
        </w:rPr>
      </w:pPr>
      <w:bookmarkStart w:id="63" w:name="_Toc6023"/>
      <w:r>
        <w:rPr>
          <w:rFonts w:ascii="新宋体" w:eastAsia="新宋体" w:cs="新宋体" w:hAnsi="新宋体" w:hint="eastAsia"/>
          <w:b/>
          <w:sz w:val="28"/>
        </w:rPr>
        <w:br w:type="page"/>
      </w:r>
    </w:p>
    <w:p>
      <w:pPr>
        <w:ind w:firstLine="562"/>
        <w:jc w:val="center"/>
        <w:rPr>
          <w:rFonts w:ascii="新宋体" w:eastAsia="新宋体" w:cs="新宋体" w:hAnsi="新宋体"/>
        </w:rPr>
      </w:pPr>
      <w:r>
        <w:rPr>
          <w:rFonts w:ascii="新宋体" w:eastAsia="新宋体" w:cs="新宋体" w:hAnsi="新宋体" w:hint="eastAsia"/>
          <w:b/>
          <w:sz w:val="28"/>
        </w:rPr>
        <w:t>封面格式</w:t>
      </w:r>
      <w:bookmarkEnd w:id="63"/>
    </w:p>
    <w:p>
      <w:pPr>
        <w:pStyle w:val="38"/>
        <w:spacing w:line="520" w:lineRule="exact"/>
        <w:jc w:val="center"/>
        <w:outlineLvl w:val="0"/>
        <w:rPr>
          <w:rFonts w:ascii="新宋体" w:eastAsia="新宋体" w:cs="新宋体" w:hAnsi="新宋体"/>
        </w:rPr>
      </w:pPr>
      <w:bookmarkStart w:id="64" w:name="_Toc13470"/>
      <w:r>
        <w:rPr>
          <w:rFonts w:ascii="新宋体" w:eastAsia="新宋体" w:cs="新宋体" w:hAnsi="新宋体"/>
          <w:b/>
          <w:sz w:val="48"/>
        </w:rPr>
        <w:t>投标文件</w:t>
      </w:r>
      <w:bookmarkEnd w:id="64"/>
    </w:p>
    <w:p>
      <w:pPr>
        <w:pStyle w:val="38"/>
        <w:spacing w:line="520" w:lineRule="exact"/>
        <w:jc w:val="center"/>
        <w:outlineLvl w:val="0"/>
        <w:rPr>
          <w:rFonts w:ascii="新宋体" w:eastAsia="新宋体" w:cs="新宋体" w:hAnsi="新宋体"/>
          <w:b/>
          <w:sz w:val="48"/>
          <w:lang w:eastAsia="zh-CN"/>
        </w:rPr>
      </w:pPr>
      <w:bookmarkStart w:id="65" w:name="_Toc31675"/>
      <w:r>
        <w:rPr>
          <w:rFonts w:ascii="新宋体" w:eastAsia="新宋体" w:cs="新宋体" w:hAnsi="新宋体"/>
          <w:b/>
          <w:sz w:val="48"/>
          <w:lang w:eastAsia="zh-CN"/>
        </w:rPr>
        <w:t>(</w:t>
      </w:r>
      <w:r>
        <w:rPr>
          <w:rFonts w:ascii="新宋体" w:eastAsia="新宋体" w:cs="新宋体" w:hAnsi="新宋体"/>
          <w:b/>
          <w:sz w:val="48"/>
        </w:rPr>
        <w:t>报价部分</w:t>
      </w:r>
      <w:bookmarkEnd w:id="65"/>
      <w:r>
        <w:rPr>
          <w:rFonts w:ascii="新宋体" w:eastAsia="新宋体" w:cs="新宋体" w:hAnsi="新宋体"/>
          <w:b/>
          <w:sz w:val="48"/>
          <w:lang w:eastAsia="zh-CN"/>
        </w:rPr>
        <w:t>)</w:t>
      </w:r>
    </w:p>
    <w:p>
      <w:pPr>
        <w:pStyle w:val="38"/>
        <w:spacing w:line="520" w:lineRule="exact"/>
        <w:jc w:val="center"/>
        <w:outlineLvl w:val="1"/>
        <w:rPr>
          <w:rFonts w:ascii="新宋体" w:eastAsia="新宋体" w:cs="新宋体" w:hAnsi="新宋体"/>
          <w:b/>
          <w:sz w:val="36"/>
          <w:lang w:eastAsia="zh-CN"/>
        </w:rPr>
      </w:pPr>
      <w:bookmarkStart w:id="66" w:name="_Toc1258"/>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r>
        <w:rPr>
          <w:rFonts w:ascii="新宋体" w:eastAsia="新宋体" w:cs="新宋体" w:hAnsi="新宋体"/>
          <w:b/>
          <w:sz w:val="36"/>
          <w:lang w:eastAsia="zh-CN"/>
        </w:rPr>
        <w:t>(</w:t>
      </w:r>
      <w:r>
        <w:rPr>
          <w:rFonts w:ascii="新宋体" w:eastAsia="新宋体" w:cs="新宋体" w:hAnsi="新宋体"/>
          <w:b/>
          <w:sz w:val="36"/>
        </w:rPr>
        <w:t>填写正本或副本</w:t>
      </w:r>
      <w:r>
        <w:rPr>
          <w:rFonts w:ascii="新宋体" w:eastAsia="新宋体" w:cs="新宋体" w:hAnsi="新宋体"/>
          <w:b/>
          <w:sz w:val="36"/>
          <w:lang w:eastAsia="zh-CN"/>
        </w:rPr>
        <w:t>)</w:t>
      </w:r>
    </w:p>
    <w:p>
      <w:pPr>
        <w:pStyle w:val="38"/>
        <w:spacing w:line="520" w:lineRule="exact"/>
        <w:jc w:val="center"/>
        <w:outlineLvl w:val="2"/>
        <w:rPr>
          <w:rFonts w:ascii="新宋体" w:eastAsia="新宋体" w:cs="新宋体" w:hAnsi="新宋体"/>
          <w:b/>
          <w:sz w:val="28"/>
          <w:lang w:eastAsia="zh-CN"/>
        </w:rPr>
      </w:pPr>
      <w:bookmarkStart w:id="67" w:name="_Toc24757"/>
      <w:bookmarkEnd w:id="66"/>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lang w:eastAsia="zh-CN"/>
        </w:rPr>
        <w:t>(</w:t>
      </w:r>
      <w:r>
        <w:rPr>
          <w:rFonts w:ascii="新宋体" w:eastAsia="新宋体" w:cs="新宋体" w:hAnsi="新宋体"/>
          <w:b/>
          <w:sz w:val="28"/>
        </w:rPr>
        <w:t>项目名称：</w:t>
      </w:r>
      <w:r>
        <w:rPr>
          <w:rFonts w:ascii="新宋体" w:eastAsia="新宋体" w:cs="新宋体" w:hAnsi="新宋体"/>
          <w:b/>
          <w:sz w:val="28"/>
          <w:lang w:eastAsia="zh-CN"/>
        </w:rPr>
        <w:t>(</w:t>
      </w:r>
      <w:r>
        <w:rPr>
          <w:rFonts w:ascii="新宋体" w:eastAsia="新宋体" w:cs="新宋体" w:hAnsi="新宋体"/>
          <w:b/>
          <w:sz w:val="28"/>
        </w:rPr>
        <w:t>由投标人填写</w:t>
      </w:r>
      <w:bookmarkEnd w:id="67"/>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rPr>
      </w:pPr>
      <w:bookmarkStart w:id="68" w:name="_Toc3104"/>
      <w:r>
        <w:rPr>
          <w:rFonts w:ascii="新宋体" w:eastAsia="新宋体" w:cs="新宋体" w:hAnsi="新宋体"/>
          <w:b/>
          <w:sz w:val="28"/>
          <w:lang w:eastAsia="zh-CN"/>
        </w:rPr>
        <w:t>(</w:t>
      </w:r>
      <w:r>
        <w:rPr>
          <w:rFonts w:ascii="新宋体" w:eastAsia="新宋体" w:cs="新宋体" w:hAnsi="新宋体"/>
          <w:b/>
          <w:sz w:val="28"/>
        </w:rPr>
        <w:t>项目编号：</w:t>
      </w:r>
      <w:r>
        <w:rPr>
          <w:rFonts w:ascii="新宋体" w:eastAsia="新宋体" w:cs="新宋体" w:hAnsi="新宋体"/>
          <w:b/>
          <w:sz w:val="28"/>
          <w:lang w:eastAsia="zh-CN"/>
        </w:rPr>
        <w:t>(</w:t>
      </w:r>
      <w:r>
        <w:rPr>
          <w:rFonts w:ascii="新宋体" w:eastAsia="新宋体" w:cs="新宋体" w:hAnsi="新宋体"/>
          <w:b/>
          <w:sz w:val="28"/>
        </w:rPr>
        <w:t>由投标人填写</w:t>
      </w:r>
      <w:bookmarkEnd w:id="68"/>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lang w:eastAsia="zh-CN"/>
        </w:rPr>
      </w:pPr>
      <w:bookmarkStart w:id="69" w:name="_Toc7930"/>
      <w:r>
        <w:rPr>
          <w:rFonts w:ascii="新宋体" w:eastAsia="新宋体" w:cs="新宋体" w:hAnsi="新宋体"/>
          <w:b/>
          <w:sz w:val="28"/>
          <w:lang w:eastAsia="zh-CN"/>
        </w:rPr>
        <w:t>(</w:t>
      </w:r>
      <w:r>
        <w:rPr>
          <w:rFonts w:ascii="新宋体" w:eastAsia="新宋体" w:cs="新宋体" w:hAnsi="新宋体"/>
          <w:b/>
          <w:sz w:val="28"/>
        </w:rPr>
        <w:t>所投采购包：</w:t>
      </w:r>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rPr>
      </w:pPr>
      <w:bookmarkStart w:id="70" w:name="_Toc8457"/>
      <w:bookmarkEnd w:id="69"/>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rPr>
        <w:t>投标人：</w:t>
      </w:r>
      <w:r>
        <w:rPr>
          <w:rFonts w:ascii="新宋体" w:eastAsia="新宋体" w:cs="新宋体" w:hAnsi="新宋体"/>
          <w:b/>
          <w:sz w:val="28"/>
          <w:lang w:eastAsia="zh-CN"/>
        </w:rPr>
        <w:t>(</w:t>
      </w:r>
      <w:r>
        <w:rPr>
          <w:rFonts w:ascii="新宋体" w:eastAsia="新宋体" w:cs="新宋体" w:hAnsi="新宋体"/>
          <w:b/>
          <w:sz w:val="28"/>
        </w:rPr>
        <w:t>填写“全称”</w:t>
      </w:r>
      <w:bookmarkEnd w:id="70"/>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rPr>
      </w:pPr>
      <w:bookmarkStart w:id="71" w:name="_Toc12600"/>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年</w:t>
      </w:r>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月</w:t>
      </w:r>
      <w:bookmarkEnd w:id="71"/>
    </w:p>
    <w:p>
      <w:pPr>
        <w:pStyle w:val="38"/>
        <w:rPr>
          <w:rFonts w:ascii="新宋体" w:eastAsia="新宋体" w:cs="新宋体" w:hAnsi="新宋体"/>
        </w:rPr>
      </w:pPr>
      <w:r>
        <w:rPr>
          <w:rFonts w:ascii="新宋体" w:eastAsia="新宋体" w:cs="新宋体" w:hAnsi="新宋体"/>
        </w:rPr>
        <w:t xml:space="preserve"> </w:t>
      </w:r>
    </w:p>
    <w:p>
      <w:pPr>
        <w:ind w:firstLine="562"/>
        <w:rPr>
          <w:rFonts w:ascii="新宋体" w:eastAsia="新宋体" w:cs="新宋体" w:hAnsi="新宋体"/>
          <w:b/>
          <w:sz w:val="28"/>
        </w:rPr>
      </w:pPr>
      <w:bookmarkStart w:id="72" w:name="_Toc11014"/>
      <w:r>
        <w:rPr>
          <w:rFonts w:ascii="新宋体" w:eastAsia="新宋体" w:cs="新宋体" w:hAnsi="新宋体" w:hint="eastAsia"/>
          <w:b/>
          <w:sz w:val="28"/>
        </w:rPr>
        <w:br w:type="page"/>
      </w:r>
    </w:p>
    <w:p>
      <w:pPr>
        <w:pStyle w:val="38"/>
        <w:jc w:val="center"/>
        <w:outlineLvl w:val="2"/>
        <w:rPr>
          <w:rFonts w:ascii="新宋体" w:eastAsia="新宋体" w:cs="新宋体" w:hAnsi="新宋体"/>
        </w:rPr>
      </w:pPr>
      <w:r>
        <w:rPr>
          <w:rFonts w:ascii="新宋体" w:eastAsia="新宋体" w:cs="新宋体" w:hAnsi="新宋体"/>
          <w:b/>
          <w:sz w:val="28"/>
        </w:rPr>
        <w:t>索引</w:t>
      </w:r>
      <w:bookmarkEnd w:id="72"/>
    </w:p>
    <w:p>
      <w:pPr>
        <w:pStyle w:val="38"/>
        <w:spacing w:line="480" w:lineRule="auto"/>
        <w:ind w:firstLine="480"/>
        <w:rPr>
          <w:rFonts w:ascii="新宋体" w:eastAsia="新宋体" w:cs="新宋体" w:hAnsi="新宋体"/>
          <w:sz w:val="24"/>
          <w:szCs w:val="24"/>
        </w:rPr>
      </w:pPr>
      <w:r>
        <w:rPr>
          <w:rFonts w:ascii="新宋体" w:eastAsia="新宋体" w:cs="新宋体" w:hAnsi="新宋体"/>
          <w:sz w:val="24"/>
          <w:szCs w:val="24"/>
        </w:rPr>
        <w:t>一、开标一览表</w:t>
      </w:r>
    </w:p>
    <w:p>
      <w:pPr>
        <w:pStyle w:val="38"/>
        <w:spacing w:line="480" w:lineRule="auto"/>
        <w:ind w:firstLine="480"/>
        <w:rPr>
          <w:rFonts w:ascii="新宋体" w:eastAsia="新宋体" w:cs="新宋体" w:hAnsi="新宋体"/>
          <w:sz w:val="24"/>
          <w:szCs w:val="24"/>
        </w:rPr>
      </w:pPr>
      <w:r>
        <w:rPr>
          <w:rFonts w:ascii="新宋体" w:eastAsia="新宋体" w:cs="新宋体" w:hAnsi="新宋体"/>
          <w:sz w:val="24"/>
          <w:szCs w:val="24"/>
        </w:rPr>
        <w:t>二、投标分项报价表</w:t>
      </w:r>
    </w:p>
    <w:p>
      <w:pPr>
        <w:pStyle w:val="38"/>
        <w:spacing w:line="480" w:lineRule="auto"/>
        <w:ind w:firstLine="480"/>
        <w:rPr>
          <w:rFonts w:ascii="新宋体" w:eastAsia="新宋体" w:cs="新宋体" w:hAnsi="新宋体"/>
          <w:sz w:val="24"/>
          <w:szCs w:val="24"/>
          <w:lang w:eastAsia="zh-CN"/>
        </w:rPr>
      </w:pPr>
      <w:r>
        <w:rPr>
          <w:rFonts w:ascii="新宋体" w:eastAsia="新宋体" w:cs="新宋体" w:hAnsi="新宋体"/>
          <w:sz w:val="24"/>
          <w:szCs w:val="24"/>
        </w:rPr>
        <w:t>三、招标文件规定的价格扣除证明材料</w:t>
      </w:r>
      <w:r>
        <w:rPr>
          <w:rFonts w:ascii="新宋体" w:eastAsia="新宋体" w:cs="新宋体" w:hAnsi="新宋体"/>
          <w:sz w:val="24"/>
          <w:szCs w:val="24"/>
          <w:lang w:eastAsia="zh-CN"/>
        </w:rPr>
        <w:t>(若有)</w:t>
      </w:r>
    </w:p>
    <w:p>
      <w:pPr>
        <w:pStyle w:val="38"/>
        <w:spacing w:line="480" w:lineRule="auto"/>
        <w:rPr>
          <w:rFonts w:ascii="新宋体" w:eastAsia="新宋体" w:cs="新宋体" w:hAnsi="新宋体"/>
          <w:sz w:val="22"/>
          <w:szCs w:val="22"/>
          <w:lang w:eastAsia="zh-CN"/>
        </w:rPr>
      </w:pPr>
      <w:r>
        <w:rPr>
          <w:rFonts w:ascii="新宋体" w:eastAsia="新宋体" w:cs="新宋体" w:hAnsi="新宋体"/>
          <w:sz w:val="22"/>
          <w:szCs w:val="22"/>
        </w:rPr>
        <w:t xml:space="preserve"> </w:t>
      </w:r>
    </w:p>
    <w:p>
      <w:pPr>
        <w:pStyle w:val="38"/>
        <w:spacing w:line="480" w:lineRule="auto"/>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rPr>
      </w:pPr>
      <w:bookmarkStart w:id="73" w:name="_Toc13884"/>
      <w:r>
        <w:rPr>
          <w:rFonts w:ascii="新宋体" w:eastAsia="新宋体" w:cs="新宋体" w:hAnsi="新宋体"/>
          <w:b/>
          <w:sz w:val="28"/>
        </w:rPr>
        <w:t>一、开标一览表</w:t>
      </w:r>
      <w:bookmarkEnd w:id="73"/>
    </w:p>
    <w:p>
      <w:pPr>
        <w:pStyle w:val="38"/>
        <w:ind w:firstLine="480"/>
        <w:rPr>
          <w:rFonts w:ascii="新宋体" w:eastAsia="新宋体" w:cs="新宋体" w:hAnsi="新宋体"/>
        </w:rPr>
      </w:pPr>
      <w:r>
        <w:rPr>
          <w:rFonts w:ascii="新宋体" w:eastAsia="新宋体" w:cs="新宋体" w:hAnsi="新宋体"/>
        </w:rPr>
        <w:t>项目编号：</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货币及单位：人民币元</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30"/>
        <w:gridCol w:w="3875"/>
        <w:gridCol w:w="1632"/>
        <w:gridCol w:w="1967"/>
      </w:tblGrid>
      <w:tr>
        <w:tc>
          <w:tcPr>
            <w:tcW w:w="830" w:type="dxa"/>
          </w:tcPr>
          <w:p>
            <w:pPr>
              <w:pStyle w:val="38"/>
              <w:rPr>
                <w:rFonts w:ascii="新宋体" w:eastAsia="新宋体" w:cs="新宋体" w:hAnsi="新宋体"/>
              </w:rPr>
            </w:pPr>
            <w:r>
              <w:rPr>
                <w:rFonts w:ascii="新宋体" w:eastAsia="新宋体" w:cs="新宋体" w:hAnsi="新宋体"/>
              </w:rPr>
              <w:t>采购包</w:t>
            </w:r>
          </w:p>
        </w:tc>
        <w:tc>
          <w:tcPr>
            <w:tcW w:w="3875" w:type="dxa"/>
          </w:tcPr>
          <w:p>
            <w:pPr>
              <w:pStyle w:val="38"/>
              <w:rPr>
                <w:rFonts w:ascii="新宋体" w:eastAsia="新宋体" w:cs="新宋体" w:hAnsi="新宋体"/>
              </w:rPr>
            </w:pPr>
            <w:r>
              <w:rPr>
                <w:rFonts w:ascii="新宋体" w:eastAsia="新宋体" w:cs="新宋体" w:hAnsi="新宋体"/>
              </w:rPr>
              <w:t>投标报价</w:t>
            </w:r>
          </w:p>
        </w:tc>
        <w:tc>
          <w:tcPr>
            <w:tcW w:w="1632" w:type="dxa"/>
          </w:tcPr>
          <w:p>
            <w:pPr>
              <w:pStyle w:val="38"/>
              <w:rPr>
                <w:rFonts w:ascii="新宋体" w:eastAsia="新宋体" w:cs="新宋体" w:hAnsi="新宋体"/>
              </w:rPr>
            </w:pPr>
            <w:r>
              <w:rPr>
                <w:rFonts w:ascii="新宋体" w:eastAsia="新宋体" w:cs="新宋体" w:hAnsi="新宋体"/>
              </w:rPr>
              <w:t>投标保证金</w:t>
            </w:r>
          </w:p>
        </w:tc>
        <w:tc>
          <w:tcPr>
            <w:tcW w:w="1967" w:type="dxa"/>
          </w:tcPr>
          <w:p>
            <w:pPr>
              <w:pStyle w:val="38"/>
              <w:rPr>
                <w:rFonts w:ascii="新宋体" w:eastAsia="新宋体" w:cs="新宋体" w:hAnsi="新宋体"/>
              </w:rPr>
            </w:pPr>
            <w:r>
              <w:rPr>
                <w:rFonts w:ascii="新宋体" w:eastAsia="新宋体" w:cs="新宋体" w:hAnsi="新宋体"/>
              </w:rPr>
              <w:t>备注</w:t>
            </w:r>
          </w:p>
        </w:tc>
      </w:tr>
      <w:tr>
        <w:trPr>
          <w:trHeight w:val="1134"/>
        </w:trPr>
        <w:tc>
          <w:tcPr>
            <w:tcW w:w="830" w:type="dxa"/>
          </w:tcPr>
          <w:p>
            <w:pPr>
              <w:pStyle w:val="38"/>
              <w:rPr>
                <w:rFonts w:ascii="新宋体" w:eastAsia="新宋体" w:cs="新宋体" w:hAnsi="新宋体"/>
              </w:rPr>
            </w:pPr>
            <w:r>
              <w:rPr>
                <w:rFonts w:ascii="新宋体" w:eastAsia="新宋体" w:cs="新宋体" w:hAnsi="新宋体"/>
              </w:rPr>
              <w:t>*</w:t>
            </w:r>
          </w:p>
        </w:tc>
        <w:tc>
          <w:tcPr>
            <w:tcW w:w="3875" w:type="dxa"/>
            <w:tcBorders>
              <w:top w:val="single" w:sz="2" w:space="0" w:color="auto"/>
              <w:left w:val="single" w:sz="2" w:space="0" w:color="auto"/>
              <w:right w:val="single" w:sz="2" w:space="0" w:color="auto"/>
            </w:tcBorders>
          </w:tcPr>
          <w:p>
            <w:pPr>
              <w:pStyle w:val="38"/>
              <w:spacing w:line="480" w:lineRule="auto"/>
              <w:rPr>
                <w:rFonts w:ascii="新宋体" w:eastAsia="新宋体" w:cs="新宋体" w:hAnsi="新宋体"/>
              </w:rPr>
            </w:pPr>
            <w:r>
              <w:rPr>
                <w:rFonts w:ascii="新宋体" w:eastAsia="新宋体" w:cs="新宋体" w:hAnsi="新宋体"/>
              </w:rPr>
              <w:t>投标总价</w:t>
            </w:r>
            <w:r>
              <w:rPr>
                <w:rFonts w:ascii="新宋体" w:eastAsia="新宋体" w:cs="新宋体" w:hAnsi="新宋体"/>
                <w:lang w:eastAsia="zh-CN"/>
              </w:rPr>
              <w:t>(小写</w:t>
            </w:r>
            <w:r>
              <w:rPr>
                <w:rFonts w:ascii="新宋体" w:eastAsia="新宋体" w:cs="新宋体" w:hAnsi="新宋体"/>
              </w:rPr>
              <w:t>金额</w:t>
            </w:r>
            <w:r>
              <w:rPr>
                <w:rFonts w:ascii="新宋体" w:eastAsia="新宋体" w:cs="新宋体" w:hAnsi="新宋体"/>
                <w:lang w:eastAsia="zh-CN"/>
              </w:rPr>
              <w:t>)</w:t>
            </w:r>
            <w:r>
              <w:rPr>
                <w:rFonts w:ascii="新宋体" w:eastAsia="新宋体" w:cs="新宋体" w:hAnsi="新宋体"/>
              </w:rPr>
              <w:t>：</w:t>
            </w:r>
            <w:r>
              <w:rPr>
                <w:rFonts w:ascii="新宋体" w:eastAsia="新宋体" w:cs="新宋体" w:hAnsi="新宋体"/>
                <w:lang w:eastAsia="zh-CN"/>
              </w:rPr>
              <w:t>￥</w:t>
            </w:r>
            <w:r>
              <w:rPr>
                <w:rFonts w:ascii="新宋体" w:eastAsia="新宋体" w:cs="新宋体" w:hAnsi="新宋体"/>
                <w:u w:val="single"/>
                <w:lang w:eastAsia="zh-CN"/>
              </w:rPr>
              <w:t xml:space="preserve">                                </w:t>
            </w:r>
          </w:p>
          <w:p>
            <w:pPr>
              <w:pStyle w:val="38"/>
              <w:spacing w:line="480" w:lineRule="auto"/>
              <w:rPr>
                <w:rFonts w:ascii="新宋体" w:eastAsia="新宋体" w:cs="新宋体" w:hAnsi="新宋体"/>
              </w:rPr>
            </w:pPr>
            <w:r>
              <w:rPr>
                <w:rFonts w:ascii="新宋体" w:eastAsia="新宋体" w:cs="新宋体" w:hAnsi="新宋体"/>
              </w:rPr>
              <w:t>投标总价</w:t>
            </w:r>
            <w:r>
              <w:rPr>
                <w:rFonts w:ascii="新宋体" w:eastAsia="新宋体" w:cs="新宋体" w:hAnsi="新宋体"/>
                <w:lang w:eastAsia="zh-CN"/>
              </w:rPr>
              <w:t>(</w:t>
            </w:r>
            <w:r>
              <w:rPr>
                <w:rFonts w:ascii="新宋体" w:eastAsia="新宋体" w:cs="新宋体" w:hAnsi="新宋体"/>
              </w:rPr>
              <w:t>大写金额</w:t>
            </w:r>
            <w:r>
              <w:rPr>
                <w:rFonts w:ascii="新宋体" w:eastAsia="新宋体" w:cs="新宋体" w:hAnsi="新宋体"/>
                <w:lang w:eastAsia="zh-CN"/>
              </w:rPr>
              <w:t>)</w:t>
            </w:r>
            <w:r>
              <w:rPr>
                <w:rFonts w:ascii="新宋体" w:eastAsia="新宋体" w:cs="新宋体" w:hAnsi="新宋体"/>
              </w:rPr>
              <w:t>：</w:t>
            </w:r>
            <w:r>
              <w:rPr>
                <w:rFonts w:ascii="新宋体" w:eastAsia="新宋体" w:cs="新宋体" w:hAnsi="新宋体"/>
                <w:lang w:eastAsia="zh-CN"/>
              </w:rPr>
              <w:t>人民币</w:t>
            </w:r>
            <w:r>
              <w:rPr>
                <w:rFonts w:ascii="新宋体" w:eastAsia="新宋体" w:cs="新宋体" w:hAnsi="新宋体"/>
                <w:u w:val="single"/>
                <w:lang w:eastAsia="zh-CN"/>
              </w:rPr>
              <w:t xml:space="preserve">                     </w:t>
            </w:r>
            <w:r>
              <w:rPr>
                <w:rFonts w:ascii="新宋体" w:eastAsia="新宋体" w:cs="新宋体" w:hAnsi="新宋体"/>
                <w:u w:val="single"/>
              </w:rPr>
              <w:t>　</w:t>
            </w:r>
          </w:p>
        </w:tc>
        <w:tc>
          <w:tcPr>
            <w:tcW w:w="1632"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967" w:type="dxa"/>
            <w:vMerge w:val="restart"/>
          </w:tcPr>
          <w:p>
            <w:pPr>
              <w:pStyle w:val="38"/>
              <w:rPr>
                <w:rFonts w:ascii="新宋体" w:eastAsia="新宋体" w:cs="新宋体" w:hAnsi="新宋体"/>
              </w:rPr>
            </w:pPr>
            <w:r>
              <w:rPr>
                <w:rFonts w:ascii="新宋体" w:eastAsia="新宋体" w:cs="新宋体" w:hAnsi="新宋体"/>
              </w:rPr>
              <w:t>a.&gt;投标报价的明细：详见《投标分项报价表》。</w:t>
            </w:r>
          </w:p>
          <w:p>
            <w:pPr>
              <w:pStyle w:val="38"/>
              <w:rPr>
                <w:rFonts w:ascii="新宋体" w:eastAsia="新宋体" w:cs="新宋体" w:hAnsi="新宋体"/>
              </w:rPr>
            </w:pPr>
            <w:r>
              <w:rPr>
                <w:rFonts w:ascii="新宋体" w:eastAsia="新宋体" w:cs="新宋体" w:hAnsi="新宋体"/>
              </w:rPr>
              <w:t>b.&gt;招标文件规定的价格扣除证明材料</w:t>
            </w:r>
            <w:r>
              <w:rPr>
                <w:rFonts w:ascii="新宋体" w:eastAsia="新宋体" w:cs="新宋体" w:hAnsi="新宋体"/>
                <w:lang w:eastAsia="zh-CN"/>
              </w:rPr>
              <w:t>(若有)</w:t>
            </w:r>
            <w:r>
              <w:rPr>
                <w:rFonts w:ascii="新宋体" w:eastAsia="新宋体" w:cs="新宋体" w:hAnsi="新宋体"/>
              </w:rPr>
              <w:t>：详见报价部分。</w:t>
            </w:r>
          </w:p>
        </w:tc>
      </w:tr>
      <w:tr>
        <w:trPr>
          <w:trHeight w:val="1134"/>
        </w:trPr>
        <w:tc>
          <w:tcPr>
            <w:tcW w:w="830" w:type="dxa"/>
          </w:tcPr>
          <w:p>
            <w:pPr>
              <w:pStyle w:val="38"/>
              <w:rPr>
                <w:rFonts w:ascii="新宋体" w:eastAsia="新宋体" w:cs="新宋体" w:hAnsi="新宋体"/>
              </w:rPr>
            </w:pPr>
            <w:r>
              <w:rPr>
                <w:rFonts w:ascii="新宋体" w:eastAsia="新宋体" w:cs="新宋体" w:hAnsi="新宋体"/>
              </w:rPr>
              <w:t>…</w:t>
            </w:r>
          </w:p>
        </w:tc>
        <w:tc>
          <w:tcPr>
            <w:tcW w:w="3875" w:type="dxa"/>
            <w:tcBorders>
              <w:top w:val="single" w:sz="2" w:space="0" w:color="auto"/>
              <w:left w:val="single" w:sz="2" w:space="0" w:color="auto"/>
              <w:right w:val="single" w:sz="2" w:space="0" w:color="auto"/>
            </w:tcBorders>
          </w:tcPr>
          <w:p>
            <w:pPr>
              <w:pStyle w:val="38"/>
              <w:spacing w:line="480" w:lineRule="auto"/>
              <w:rPr>
                <w:rFonts w:ascii="新宋体" w:eastAsia="新宋体" w:cs="新宋体" w:hAnsi="新宋体"/>
              </w:rPr>
            </w:pPr>
            <w:r>
              <w:rPr>
                <w:rFonts w:ascii="新宋体" w:eastAsia="新宋体" w:cs="新宋体" w:hAnsi="新宋体"/>
              </w:rPr>
              <w:t>投标总价</w:t>
            </w:r>
            <w:r>
              <w:rPr>
                <w:rFonts w:ascii="新宋体" w:eastAsia="新宋体" w:cs="新宋体" w:hAnsi="新宋体"/>
                <w:lang w:eastAsia="zh-CN"/>
              </w:rPr>
              <w:t>(小写</w:t>
            </w:r>
            <w:r>
              <w:rPr>
                <w:rFonts w:ascii="新宋体" w:eastAsia="新宋体" w:cs="新宋体" w:hAnsi="新宋体"/>
              </w:rPr>
              <w:t>金额</w:t>
            </w:r>
            <w:r>
              <w:rPr>
                <w:rFonts w:ascii="新宋体" w:eastAsia="新宋体" w:cs="新宋体" w:hAnsi="新宋体"/>
                <w:lang w:eastAsia="zh-CN"/>
              </w:rPr>
              <w:t>)</w:t>
            </w:r>
            <w:r>
              <w:rPr>
                <w:rFonts w:ascii="新宋体" w:eastAsia="新宋体" w:cs="新宋体" w:hAnsi="新宋体"/>
              </w:rPr>
              <w:t>：</w:t>
            </w:r>
            <w:r>
              <w:rPr>
                <w:rFonts w:ascii="新宋体" w:eastAsia="新宋体" w:cs="新宋体" w:hAnsi="新宋体"/>
                <w:lang w:eastAsia="zh-CN"/>
              </w:rPr>
              <w:t>￥</w:t>
            </w:r>
            <w:r>
              <w:rPr>
                <w:rFonts w:ascii="新宋体" w:eastAsia="新宋体" w:cs="新宋体" w:hAnsi="新宋体"/>
                <w:u w:val="single"/>
                <w:lang w:eastAsia="zh-CN"/>
              </w:rPr>
              <w:t xml:space="preserve">                                </w:t>
            </w:r>
          </w:p>
          <w:p>
            <w:pPr>
              <w:pStyle w:val="38"/>
              <w:spacing w:line="480" w:lineRule="auto"/>
              <w:rPr>
                <w:rFonts w:ascii="新宋体" w:eastAsia="新宋体" w:cs="新宋体" w:hAnsi="新宋体"/>
              </w:rPr>
            </w:pPr>
            <w:r>
              <w:rPr>
                <w:rFonts w:ascii="新宋体" w:eastAsia="新宋体" w:cs="新宋体" w:hAnsi="新宋体"/>
              </w:rPr>
              <w:t>投标总价</w:t>
            </w:r>
            <w:r>
              <w:rPr>
                <w:rFonts w:ascii="新宋体" w:eastAsia="新宋体" w:cs="新宋体" w:hAnsi="新宋体"/>
                <w:lang w:eastAsia="zh-CN"/>
              </w:rPr>
              <w:t>(</w:t>
            </w:r>
            <w:r>
              <w:rPr>
                <w:rFonts w:ascii="新宋体" w:eastAsia="新宋体" w:cs="新宋体" w:hAnsi="新宋体"/>
              </w:rPr>
              <w:t>大写金额</w:t>
            </w:r>
            <w:r>
              <w:rPr>
                <w:rFonts w:ascii="新宋体" w:eastAsia="新宋体" w:cs="新宋体" w:hAnsi="新宋体"/>
                <w:lang w:eastAsia="zh-CN"/>
              </w:rPr>
              <w:t>)</w:t>
            </w:r>
            <w:r>
              <w:rPr>
                <w:rFonts w:ascii="新宋体" w:eastAsia="新宋体" w:cs="新宋体" w:hAnsi="新宋体"/>
              </w:rPr>
              <w:t>：</w:t>
            </w:r>
            <w:r>
              <w:rPr>
                <w:rFonts w:ascii="新宋体" w:eastAsia="新宋体" w:cs="新宋体" w:hAnsi="新宋体"/>
                <w:lang w:eastAsia="zh-CN"/>
              </w:rPr>
              <w:t>人民币</w:t>
            </w:r>
            <w:r>
              <w:rPr>
                <w:rFonts w:ascii="新宋体" w:eastAsia="新宋体" w:cs="新宋体" w:hAnsi="新宋体"/>
                <w:u w:val="single"/>
                <w:lang w:eastAsia="zh-CN"/>
              </w:rPr>
              <w:t xml:space="preserve">               </w:t>
            </w:r>
          </w:p>
        </w:tc>
        <w:tc>
          <w:tcPr>
            <w:tcW w:w="1632"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967" w:type="dxa"/>
            <w:vMerge/>
          </w:tcPr>
          <w:p/>
        </w:tc>
      </w:tr>
    </w:tbl>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1、本表应按照下列规定填写：</w:t>
      </w:r>
    </w:p>
    <w:p>
      <w:pPr>
        <w:pStyle w:val="38"/>
        <w:ind w:firstLine="480"/>
        <w:rPr>
          <w:rFonts w:ascii="新宋体" w:eastAsia="新宋体" w:cs="新宋体" w:hAnsi="新宋体"/>
        </w:rPr>
      </w:pPr>
      <w:r>
        <w:rPr>
          <w:rFonts w:ascii="新宋体" w:eastAsia="新宋体" w:cs="新宋体" w:hAnsi="新宋体"/>
        </w:rPr>
        <w:t>1.1投标人应按照本表格式填写所投的采购包的“投标报价”。</w:t>
      </w:r>
    </w:p>
    <w:p>
      <w:pPr>
        <w:pStyle w:val="38"/>
        <w:ind w:firstLine="480"/>
        <w:rPr>
          <w:rFonts w:ascii="新宋体" w:eastAsia="新宋体" w:cs="新宋体" w:hAnsi="新宋体"/>
        </w:rPr>
      </w:pPr>
      <w:r>
        <w:rPr>
          <w:rFonts w:ascii="新宋体" w:eastAsia="新宋体" w:cs="新宋体" w:hAnsi="新宋体"/>
        </w:rPr>
        <w:t>1.2本表中列示的“采购包”应与《投标分项报价表》中列示的“采购包”保持一致，即：若本表中列示的“采购包”为“1”时，《投标分项报价表》中列示的“采购包”亦应为“1”，以此类推。</w:t>
      </w:r>
    </w:p>
    <w:p>
      <w:pPr>
        <w:pStyle w:val="38"/>
        <w:ind w:firstLine="480"/>
        <w:rPr>
          <w:rFonts w:ascii="新宋体" w:eastAsia="新宋体" w:cs="新宋体" w:hAnsi="新宋体"/>
        </w:rPr>
      </w:pPr>
      <w:r>
        <w:rPr>
          <w:rFonts w:ascii="新宋体" w:eastAsia="新宋体" w:cs="新宋体" w:hAnsi="新宋体"/>
        </w:rPr>
        <w:t>1.3“大写金额”指“投标报价”应用“壹、贰、叁、肆、伍、陆、柒、捌、玖、拾、佰、仟、万、亿、元、角、分、零”等进行填写。</w:t>
      </w:r>
    </w:p>
    <w:p>
      <w:pPr>
        <w:pStyle w:val="38"/>
        <w:ind w:firstLine="480"/>
        <w:rPr>
          <w:rFonts w:ascii="新宋体" w:eastAsia="新宋体" w:cs="新宋体" w:hAnsi="新宋体"/>
        </w:rPr>
      </w:pP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sectPr>
          <w:footerReference w:type="default" r:id="rId2"/>
          <w:pgSz w:w="11906" w:h="16838"/>
          <w:pgMar w:top="1440" w:right="1800" w:bottom="1118" w:left="1800" w:header="851" w:footer="572" w:gutter="0"/>
          <w:cols w:num="1" w:space="425"/>
          <w:docGrid w:type="lines" w:linePitch="312" w:charSpace="0"/>
        </w:sectPr>
      </w:pPr>
      <w:r>
        <w:rPr>
          <w:rFonts w:ascii="新宋体" w:eastAsia="新宋体" w:cs="新宋体" w:hAnsi="新宋体"/>
        </w:rPr>
        <w:br w:type="page"/>
      </w:r>
    </w:p>
    <w:p>
      <w:pPr>
        <w:pStyle w:val="38"/>
        <w:jc w:val="center"/>
      </w:pPr>
      <w:r>
        <w:rPr>
          <w:b/>
          <w:sz w:val="28"/>
        </w:rPr>
        <w:t>二、投标分项报价表</w:t>
      </w:r>
    </w:p>
    <w:p>
      <w:pPr>
        <w:pStyle w:val="38"/>
        <w:ind w:firstLine="480"/>
      </w:pPr>
      <w:r>
        <w:t>项目编号：</w:t>
      </w:r>
      <w:r>
        <w:rPr>
          <w:u w:val="single"/>
        </w:rPr>
        <w:t xml:space="preserve">                       </w:t>
      </w:r>
    </w:p>
    <w:p>
      <w:pPr>
        <w:pStyle w:val="38"/>
        <w:ind w:firstLine="480"/>
        <w:jc w:val="right"/>
      </w:pPr>
      <w:r>
        <w:t>货币及单位：人民币元</w:t>
      </w:r>
    </w:p>
    <w:tbl>
      <w:tblPr>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blGrid>
        <w:gridCol w:w="947"/>
        <w:gridCol w:w="947"/>
        <w:gridCol w:w="947"/>
        <w:gridCol w:w="947"/>
        <w:gridCol w:w="947"/>
        <w:gridCol w:w="947"/>
        <w:gridCol w:w="947"/>
        <w:gridCol w:w="947"/>
        <w:gridCol w:w="947"/>
      </w:tblGrid>
      <w:tr>
        <w:tc>
          <w:tcPr>
            <w:tcW w:w="1008" w:type="dxa"/>
          </w:tcPr>
          <w:p>
            <w:pPr>
              <w:pStyle w:val="38"/>
            </w:pPr>
            <w:r>
              <w:t>采购包</w:t>
            </w:r>
          </w:p>
        </w:tc>
        <w:tc>
          <w:tcPr>
            <w:tcW w:w="1008" w:type="dxa"/>
          </w:tcPr>
          <w:p>
            <w:pPr>
              <w:pStyle w:val="38"/>
            </w:pPr>
            <w:r>
              <w:t>品目号</w:t>
            </w:r>
          </w:p>
        </w:tc>
        <w:tc>
          <w:tcPr>
            <w:tcW w:w="1008" w:type="dxa"/>
          </w:tcPr>
          <w:p>
            <w:pPr>
              <w:pStyle w:val="38"/>
            </w:pPr>
            <w:r>
              <w:t>投标标的</w:t>
            </w:r>
          </w:p>
        </w:tc>
        <w:tc>
          <w:tcPr>
            <w:tcW w:w="1008" w:type="dxa"/>
          </w:tcPr>
          <w:p>
            <w:pPr>
              <w:pStyle w:val="38"/>
            </w:pPr>
            <w:r>
              <w:t>规格</w:t>
            </w:r>
          </w:p>
        </w:tc>
        <w:tc>
          <w:tcPr>
            <w:tcW w:w="1008" w:type="dxa"/>
          </w:tcPr>
          <w:p>
            <w:pPr>
              <w:pStyle w:val="38"/>
            </w:pPr>
            <w:r>
              <w:t>来源地</w:t>
            </w:r>
          </w:p>
        </w:tc>
        <w:tc>
          <w:tcPr>
            <w:tcW w:w="1008" w:type="dxa"/>
          </w:tcPr>
          <w:p>
            <w:pPr>
              <w:pStyle w:val="38"/>
            </w:pPr>
            <w:r>
              <w:t>单价（现场）</w:t>
            </w:r>
          </w:p>
        </w:tc>
        <w:tc>
          <w:tcPr>
            <w:tcW w:w="1008" w:type="dxa"/>
          </w:tcPr>
          <w:p>
            <w:pPr>
              <w:pStyle w:val="38"/>
            </w:pPr>
            <w:r>
              <w:t>数量</w:t>
            </w:r>
          </w:p>
        </w:tc>
        <w:tc>
          <w:tcPr>
            <w:tcW w:w="1008" w:type="dxa"/>
          </w:tcPr>
          <w:p>
            <w:pPr>
              <w:pStyle w:val="38"/>
            </w:pPr>
            <w:r>
              <w:t>总价（现场）</w:t>
            </w:r>
          </w:p>
        </w:tc>
        <w:tc>
          <w:tcPr>
            <w:tcW w:w="1008" w:type="dxa"/>
          </w:tcPr>
          <w:p>
            <w:pPr>
              <w:pStyle w:val="38"/>
            </w:pPr>
            <w:r>
              <w:t>备注</w:t>
            </w:r>
          </w:p>
        </w:tc>
      </w:tr>
      <w:tr>
        <w:tc>
          <w:tcPr>
            <w:tcW w:w="1008" w:type="dxa"/>
            <w:vMerge w:val="restart"/>
          </w:tcPr>
          <w:p>
            <w:pPr>
              <w:pStyle w:val="38"/>
            </w:pPr>
            <w:r>
              <w:t>*</w:t>
            </w:r>
          </w:p>
        </w:tc>
        <w:tc>
          <w:tcPr>
            <w:tcW w:w="1008" w:type="dxa"/>
            <w:tcBorders>
              <w:top w:val="single" w:sz="6" w:space="0" w:color="auto"/>
              <w:left w:val="single" w:sz="6" w:space="0" w:color="auto"/>
              <w:right w:val="single" w:sz="6" w:space="0" w:color="auto"/>
            </w:tcBorders>
          </w:tcPr>
          <w:p>
            <w:pPr>
              <w:pStyle w:val="38"/>
            </w:pPr>
            <w:r>
              <w:t>*-1</w:t>
            </w: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Pr>
          <w:p>
            <w:pPr>
              <w:ind w:firstLine="482"/>
            </w:pPr>
          </w:p>
        </w:tc>
      </w:tr>
      <w:tr>
        <w:tc>
          <w:tcPr>
            <w:tcW w:w="1008" w:type="dxa"/>
            <w:vMerge/>
          </w:tcPr>
          <w:p/>
        </w:tc>
        <w:tc>
          <w:tcPr>
            <w:tcW w:w="1008" w:type="dxa"/>
            <w:tcBorders>
              <w:top w:val="single" w:sz="6" w:space="0" w:color="auto"/>
              <w:left w:val="single" w:sz="6" w:space="0" w:color="auto"/>
              <w:right w:val="single" w:sz="6" w:space="0" w:color="auto"/>
            </w:tcBorders>
          </w:tcPr>
          <w:p>
            <w:pPr>
              <w:pStyle w:val="38"/>
            </w:pPr>
            <w:r>
              <w:t>…</w:t>
            </w: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Pr>
          <w:p>
            <w:pPr>
              <w:ind w:firstLine="482"/>
            </w:pPr>
          </w:p>
        </w:tc>
      </w:tr>
      <w:tr>
        <w:tc>
          <w:tcPr>
            <w:tcW w:w="1008" w:type="dxa"/>
          </w:tcPr>
          <w:p>
            <w:pPr>
              <w:pStyle w:val="38"/>
            </w:pPr>
            <w:r>
              <w:t>…</w:t>
            </w: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Borders>
              <w:top w:val="single" w:sz="6" w:space="0" w:color="auto"/>
              <w:left w:val="single" w:sz="6" w:space="0" w:color="auto"/>
              <w:right w:val="single" w:sz="6" w:space="0" w:color="auto"/>
            </w:tcBorders>
          </w:tcPr>
          <w:p>
            <w:pPr>
              <w:ind w:firstLine="482"/>
            </w:pPr>
          </w:p>
        </w:tc>
        <w:tc>
          <w:tcPr>
            <w:tcW w:w="1008" w:type="dxa"/>
          </w:tcPr>
          <w:p>
            <w:pPr>
              <w:ind w:firstLine="482"/>
            </w:pPr>
          </w:p>
        </w:tc>
      </w:tr>
    </w:tbl>
    <w:p>
      <w:pPr>
        <w:pStyle w:val="38"/>
        <w:ind w:firstLine="480"/>
      </w:pPr>
      <w:r>
        <w:t>※注意：</w:t>
      </w:r>
    </w:p>
    <w:p>
      <w:pPr>
        <w:pStyle w:val="38"/>
        <w:ind w:firstLine="480"/>
      </w:pPr>
      <w:r>
        <w:t>1、本表应按照下列规定填写：</w:t>
      </w:r>
    </w:p>
    <w:p>
      <w:pPr>
        <w:pStyle w:val="38"/>
        <w:ind w:firstLine="480"/>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38"/>
        <w:ind w:firstLine="480"/>
      </w:pPr>
      <w:r>
        <w:t>1.2“投标标的”为货物的：“规格”项下应填写货物制造厂商赋予的品牌（属于节能、环保清单产品的货物，填写的品牌名称应与清单载明的品牌名称保持一致）及具体型号。“来源地”应填写货物的原产地。</w:t>
      </w:r>
    </w:p>
    <w:p>
      <w:pPr>
        <w:pStyle w:val="38"/>
        <w:ind w:firstLine="480"/>
      </w:pPr>
      <w:r>
        <w:t>1.3“投标标的”为服务的：“规格”项下应填写服务提供者提供的服务标准及品牌（若有）。“来源地”应填写服务提供者的所在地。</w:t>
      </w:r>
    </w:p>
    <w:p>
      <w:pPr>
        <w:pStyle w:val="38"/>
        <w:ind w:firstLine="480"/>
      </w:pPr>
      <w:r>
        <w:t>1.4同一采购包中，“单价（现场）”×“数量”=“总价（现场）”，全部品目号“总价（现场）”的合计金额应与《开标一览表》中相应采购包列示的“投标总价”保持一致。</w:t>
      </w:r>
    </w:p>
    <w:p>
      <w:pPr>
        <w:pStyle w:val="38"/>
        <w:ind w:firstLine="480"/>
      </w:pPr>
      <w:r>
        <w:t>1.5若招标文件要求投标人对“备品备件价格、专用工具价格、技术服务费、安装调试费、检验培训费、运输费、保险费、税收”等进行报价的，请在本表的“备注”项下填写。</w:t>
      </w:r>
    </w:p>
    <w:p>
      <w:pPr>
        <w:pStyle w:val="38"/>
        <w:jc w:val="right"/>
      </w:pPr>
      <w:r>
        <w:t xml:space="preserve">                                              </w:t>
      </w:r>
    </w:p>
    <w:p>
      <w:pPr>
        <w:pStyle w:val="38"/>
        <w:jc w:val="right"/>
      </w:pPr>
      <w:r>
        <w:t>投标人：</w:t>
      </w:r>
      <w:r>
        <w:rPr>
          <w:u w:val="single"/>
        </w:rPr>
        <w:t>（全称并加盖单位公章）</w:t>
      </w:r>
    </w:p>
    <w:p>
      <w:pPr>
        <w:pStyle w:val="38"/>
        <w:jc w:val="right"/>
        <w:rPr>
          <w:u w:val="single"/>
        </w:rPr>
      </w:pPr>
      <w:r>
        <w:t>投标人代表签字：</w:t>
      </w:r>
      <w:r>
        <w:rPr>
          <w:u w:val="single"/>
        </w:rPr>
        <w:t>                          </w:t>
      </w:r>
    </w:p>
    <w:p>
      <w:pPr>
        <w:pStyle w:val="38"/>
        <w:jc w:val="right"/>
      </w:pPr>
      <w:r>
        <w:t>日期：     年    月    日</w:t>
      </w:r>
    </w:p>
    <w:p>
      <w:pPr>
        <w:pStyle w:val="38"/>
      </w:pPr>
    </w:p>
    <w:p>
      <w:pPr>
        <w:pStyle w:val="38"/>
        <w:rPr>
          <w:rFonts w:ascii="新宋体" w:eastAsia="新宋体" w:cs="新宋体" w:hAnsi="新宋体"/>
        </w:rPr>
      </w:pPr>
    </w:p>
    <w:p>
      <w:pPr>
        <w:ind w:firstLine="562"/>
        <w:rPr>
          <w:rFonts w:ascii="新宋体" w:eastAsia="新宋体" w:cs="新宋体" w:hAnsi="新宋体"/>
          <w:b/>
          <w:sz w:val="28"/>
        </w:rPr>
      </w:pPr>
      <w:r>
        <w:rPr>
          <w:rFonts w:ascii="新宋体" w:eastAsia="新宋体" w:cs="新宋体" w:hAnsi="新宋体"/>
          <w:b/>
          <w:sz w:val="28"/>
        </w:rPr>
        <w:br w:type="page"/>
      </w:r>
    </w:p>
    <w:p>
      <w:pPr>
        <w:pStyle w:val="38"/>
        <w:jc w:val="center"/>
        <w:outlineLvl w:val="2"/>
        <w:rPr>
          <w:rFonts w:ascii="新宋体" w:eastAsia="新宋体" w:cs="新宋体" w:hAnsi="新宋体"/>
          <w:lang w:eastAsia="zh-CN"/>
        </w:rPr>
      </w:pPr>
      <w:r>
        <w:rPr>
          <w:rFonts w:ascii="新宋体" w:eastAsia="新宋体" w:cs="新宋体" w:hAnsi="新宋体"/>
          <w:b/>
          <w:sz w:val="28"/>
        </w:rPr>
        <w:t>三、招标文件规定的价格扣除证明材料</w:t>
      </w:r>
      <w:r>
        <w:rPr>
          <w:rFonts w:ascii="新宋体" w:eastAsia="新宋体" w:cs="新宋体" w:hAnsi="新宋体"/>
          <w:b/>
          <w:sz w:val="28"/>
          <w:lang w:eastAsia="zh-CN"/>
        </w:rPr>
        <w:t>(若有)</w:t>
      </w:r>
    </w:p>
    <w:p>
      <w:pPr>
        <w:pStyle w:val="38"/>
        <w:jc w:val="center"/>
        <w:outlineLvl w:val="3"/>
        <w:rPr>
          <w:rFonts w:ascii="新宋体" w:eastAsia="新宋体" w:cs="新宋体" w:hAnsi="新宋体"/>
          <w:lang w:eastAsia="zh-CN"/>
        </w:rPr>
      </w:pPr>
      <w:r>
        <w:rPr>
          <w:rFonts w:ascii="新宋体" w:eastAsia="新宋体" w:cs="新宋体" w:hAnsi="新宋体"/>
          <w:b/>
          <w:sz w:val="24"/>
        </w:rPr>
        <w:t>三-1优先类节能产品、环境标志产品价格扣除证明材料</w:t>
      </w:r>
      <w:r>
        <w:rPr>
          <w:rFonts w:ascii="新宋体" w:eastAsia="新宋体" w:cs="新宋体" w:hAnsi="新宋体"/>
          <w:b/>
          <w:sz w:val="24"/>
          <w:lang w:eastAsia="zh-CN"/>
        </w:rPr>
        <w:t>(若有)</w:t>
      </w:r>
    </w:p>
    <w:p>
      <w:pPr>
        <w:pStyle w:val="38"/>
        <w:jc w:val="center"/>
        <w:outlineLvl w:val="3"/>
        <w:rPr>
          <w:rFonts w:ascii="新宋体" w:eastAsia="新宋体" w:cs="新宋体" w:hAnsi="新宋体"/>
          <w:lang w:eastAsia="zh-CN"/>
        </w:rPr>
      </w:pPr>
      <w:r>
        <w:rPr>
          <w:rFonts w:ascii="新宋体" w:eastAsia="新宋体" w:cs="新宋体" w:hAnsi="新宋体"/>
          <w:b/>
          <w:sz w:val="24"/>
        </w:rPr>
        <w:t>三-1-①优先类节能产品、环境标志产品统计表</w:t>
      </w:r>
      <w:r>
        <w:rPr>
          <w:rFonts w:ascii="新宋体" w:eastAsia="新宋体" w:cs="新宋体" w:hAnsi="新宋体"/>
          <w:b/>
          <w:sz w:val="24"/>
          <w:lang w:eastAsia="zh-CN"/>
        </w:rPr>
        <w:t>(</w:t>
      </w:r>
      <w:r>
        <w:rPr>
          <w:rFonts w:ascii="新宋体" w:eastAsia="新宋体" w:cs="新宋体" w:hAnsi="新宋体"/>
          <w:b/>
          <w:sz w:val="24"/>
        </w:rPr>
        <w:t>价格扣除适用，若有</w:t>
      </w:r>
      <w:r>
        <w:rPr>
          <w:rFonts w:ascii="新宋体" w:eastAsia="新宋体" w:cs="新宋体" w:hAnsi="新宋体"/>
          <w:b/>
          <w:sz w:val="24"/>
          <w:lang w:eastAsia="zh-CN"/>
        </w:rPr>
        <w:t>)</w:t>
      </w: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项目编号：</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货币及单位：人民币元</w:t>
      </w:r>
    </w:p>
    <w:tbl>
      <w:tblPr>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187"/>
        <w:gridCol w:w="1187"/>
        <w:gridCol w:w="1187"/>
        <w:gridCol w:w="1187"/>
        <w:gridCol w:w="1187"/>
        <w:gridCol w:w="1187"/>
        <w:gridCol w:w="1187"/>
      </w:tblGrid>
      <w:tr>
        <w:tc>
          <w:tcPr>
            <w:tcW w:w="1187" w:type="dxa"/>
          </w:tcPr>
          <w:p>
            <w:pPr>
              <w:ind w:firstLine="482"/>
              <w:rPr>
                <w:rFonts w:ascii="新宋体" w:eastAsia="新宋体" w:cs="新宋体" w:hAnsi="新宋体"/>
              </w:rPr>
            </w:pPr>
          </w:p>
        </w:tc>
        <w:tc>
          <w:tcPr>
            <w:tcW w:w="7122" w:type="dxa"/>
            <w:gridSpan w:val="6"/>
          </w:tcPr>
          <w:p>
            <w:pPr>
              <w:pStyle w:val="38"/>
              <w:jc w:val="center"/>
              <w:rPr>
                <w:rFonts w:ascii="新宋体" w:eastAsia="新宋体" w:cs="新宋体" w:hAnsi="新宋体"/>
              </w:rPr>
            </w:pPr>
            <w:r>
              <w:rPr>
                <w:rFonts w:ascii="新宋体" w:eastAsia="新宋体" w:cs="新宋体" w:hAnsi="新宋体"/>
              </w:rPr>
              <w:t>本采购包内属于节能、环境标志产品的报价情况</w:t>
            </w:r>
          </w:p>
        </w:tc>
      </w:tr>
      <w:tr>
        <w:tc>
          <w:tcPr>
            <w:tcW w:w="1187" w:type="dxa"/>
          </w:tcPr>
          <w:p>
            <w:pPr>
              <w:pStyle w:val="38"/>
              <w:rPr>
                <w:rFonts w:ascii="新宋体" w:eastAsia="新宋体" w:cs="新宋体" w:hAnsi="新宋体"/>
              </w:rPr>
            </w:pPr>
            <w:r>
              <w:rPr>
                <w:rFonts w:ascii="新宋体" w:eastAsia="新宋体" w:cs="新宋体" w:hAnsi="新宋体"/>
              </w:rPr>
              <w:t>采购包</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品目号</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货物名称</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单价</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数量</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总价</w:t>
            </w:r>
          </w:p>
        </w:tc>
        <w:tc>
          <w:tcPr>
            <w:tcW w:w="1187" w:type="dxa"/>
          </w:tcPr>
          <w:p>
            <w:pPr>
              <w:pStyle w:val="38"/>
              <w:rPr>
                <w:rFonts w:ascii="新宋体" w:eastAsia="新宋体" w:cs="新宋体" w:hAnsi="新宋体"/>
              </w:rPr>
            </w:pPr>
            <w:r>
              <w:rPr>
                <w:rFonts w:ascii="新宋体" w:eastAsia="新宋体" w:cs="新宋体" w:hAnsi="新宋体"/>
              </w:rPr>
              <w:t>认证种类</w:t>
            </w:r>
          </w:p>
        </w:tc>
      </w:tr>
      <w:tr>
        <w:tc>
          <w:tcPr>
            <w:tcW w:w="1187" w:type="dxa"/>
            <w:vMerge w:val="restart"/>
          </w:tcPr>
          <w:p>
            <w:pPr>
              <w:pStyle w:val="38"/>
              <w:rPr>
                <w:rFonts w:ascii="新宋体" w:eastAsia="新宋体" w:cs="新宋体" w:hAnsi="新宋体"/>
              </w:rPr>
            </w:pPr>
            <w:r>
              <w:rPr>
                <w:rFonts w:ascii="新宋体" w:eastAsia="新宋体" w:cs="新宋体" w:hAnsi="新宋体"/>
              </w:rPr>
              <w:t>*</w:t>
            </w: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*-1</w:t>
            </w: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Pr>
          <w:p>
            <w:pPr>
              <w:ind w:firstLine="482"/>
              <w:rPr>
                <w:rFonts w:ascii="新宋体" w:eastAsia="新宋体" w:cs="新宋体" w:hAnsi="新宋体"/>
              </w:rPr>
            </w:pPr>
          </w:p>
        </w:tc>
      </w:tr>
      <w:tr>
        <w:tc>
          <w:tcPr>
            <w:tcW w:w="1187" w:type="dxa"/>
            <w:vMerge/>
          </w:tcPr>
          <w:p/>
        </w:tc>
        <w:tc>
          <w:tcPr>
            <w:tcW w:w="1187"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w:t>
            </w:r>
          </w:p>
          <w:p>
            <w:pPr>
              <w:pStyle w:val="38"/>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187" w:type="dxa"/>
          </w:tcPr>
          <w:p>
            <w:pPr>
              <w:ind w:firstLine="482"/>
              <w:rPr>
                <w:rFonts w:ascii="新宋体" w:eastAsia="新宋体" w:cs="新宋体" w:hAnsi="新宋体"/>
              </w:rPr>
            </w:pPr>
          </w:p>
        </w:tc>
      </w:tr>
      <w:tr>
        <w:tc>
          <w:tcPr>
            <w:tcW w:w="1187" w:type="dxa"/>
          </w:tcPr>
          <w:p>
            <w:pPr>
              <w:pStyle w:val="38"/>
              <w:rPr>
                <w:rFonts w:ascii="新宋体" w:eastAsia="新宋体" w:cs="新宋体" w:hAnsi="新宋体"/>
              </w:rPr>
            </w:pPr>
            <w:r>
              <w:rPr>
                <w:rFonts w:ascii="新宋体" w:eastAsia="新宋体" w:cs="新宋体" w:hAnsi="新宋体"/>
              </w:rPr>
              <w:t>报价</w:t>
            </w:r>
          </w:p>
        </w:tc>
        <w:tc>
          <w:tcPr>
            <w:tcW w:w="7122" w:type="dxa"/>
            <w:gridSpan w:val="6"/>
          </w:tcPr>
          <w:p>
            <w:pPr>
              <w:pStyle w:val="38"/>
              <w:rPr>
                <w:rFonts w:ascii="新宋体" w:eastAsia="新宋体" w:cs="新宋体" w:hAnsi="新宋体"/>
              </w:rPr>
            </w:pPr>
            <w:r>
              <w:rPr>
                <w:rFonts w:ascii="新宋体" w:eastAsia="新宋体" w:cs="新宋体" w:hAnsi="新宋体"/>
              </w:rPr>
              <w:t>采购包内属于节能、环境标志产品的报价总金额：</w:t>
            </w:r>
            <w:r>
              <w:rPr>
                <w:rFonts w:ascii="新宋体" w:eastAsia="新宋体" w:cs="新宋体" w:hAnsi="新宋体"/>
                <w:u w:val="single"/>
              </w:rPr>
              <w:t>　　　　　。</w:t>
            </w:r>
          </w:p>
        </w:tc>
      </w:tr>
    </w:tbl>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1、对节能、环境标志产品计算价格扣除时，只依据投标文件“三-1-②优先类节能产品、环境标志产品证明材料（价格扣除适用，若有）”。</w:t>
      </w:r>
    </w:p>
    <w:p>
      <w:pPr>
        <w:pStyle w:val="38"/>
        <w:ind w:firstLine="480"/>
        <w:rPr>
          <w:rFonts w:ascii="新宋体" w:eastAsia="新宋体" w:cs="新宋体" w:hAnsi="新宋体"/>
        </w:rPr>
      </w:pPr>
      <w:r>
        <w:rPr>
          <w:rFonts w:ascii="新宋体" w:eastAsia="新宋体" w:cs="新宋体" w:hAnsi="新宋体"/>
        </w:rPr>
        <w:t>2、本表以采购包为单位，不同采购包请分别填写；同一采购包请按照其品目号顺序分别填写。</w:t>
      </w:r>
    </w:p>
    <w:p>
      <w:pPr>
        <w:pStyle w:val="38"/>
        <w:ind w:firstLine="480"/>
        <w:rPr>
          <w:rFonts w:ascii="新宋体" w:eastAsia="新宋体" w:cs="新宋体" w:hAnsi="新宋体"/>
        </w:rPr>
      </w:pPr>
      <w:r>
        <w:rPr>
          <w:rFonts w:ascii="新宋体" w:eastAsia="新宋体" w:cs="新宋体" w:hAnsi="新宋体"/>
        </w:rPr>
        <w:t>3、具体统计、计算：</w:t>
      </w:r>
    </w:p>
    <w:p>
      <w:pPr>
        <w:pStyle w:val="38"/>
        <w:ind w:firstLine="480"/>
        <w:rPr>
          <w:rFonts w:ascii="新宋体" w:eastAsia="新宋体" w:cs="新宋体" w:hAnsi="新宋体"/>
        </w:rPr>
      </w:pPr>
      <w:r>
        <w:rPr>
          <w:rFonts w:ascii="新宋体" w:eastAsia="新宋体" w:cs="新宋体" w:hAnsi="新宋体"/>
        </w:rPr>
        <w:t>3.1同一品目中各认证证书不重复计算价格扣除。强制类节能产品不享受价格扣除。</w:t>
      </w:r>
    </w:p>
    <w:p>
      <w:pPr>
        <w:pStyle w:val="38"/>
        <w:ind w:firstLine="480"/>
        <w:rPr>
          <w:rFonts w:ascii="新宋体" w:eastAsia="新宋体" w:cs="新宋体" w:hAnsi="新宋体"/>
        </w:rPr>
      </w:pPr>
      <w:r>
        <w:rPr>
          <w:rFonts w:ascii="新宋体" w:eastAsia="新宋体" w:cs="新宋体" w:hAnsi="新宋体"/>
        </w:rPr>
        <w:t>3.2计算结果若除不尽，可四舍五入保留到小数点后两位。</w:t>
      </w:r>
    </w:p>
    <w:p>
      <w:pPr>
        <w:pStyle w:val="38"/>
        <w:ind w:firstLine="480"/>
        <w:rPr>
          <w:rFonts w:ascii="新宋体" w:eastAsia="新宋体" w:cs="新宋体" w:hAnsi="新宋体"/>
        </w:rPr>
      </w:pPr>
      <w:r>
        <w:rPr>
          <w:rFonts w:ascii="新宋体" w:eastAsia="新宋体" w:cs="新宋体" w:hAnsi="新宋体"/>
        </w:rPr>
        <w:t>3.3投标人应按照招标文件要求认真统计、计算。</w:t>
      </w:r>
    </w:p>
    <w:p>
      <w:pPr>
        <w:pStyle w:val="38"/>
        <w:ind w:firstLine="480"/>
        <w:rPr>
          <w:rFonts w:ascii="新宋体" w:eastAsia="新宋体" w:cs="新宋体" w:hAnsi="新宋体"/>
        </w:rPr>
      </w:pPr>
      <w:r>
        <w:rPr>
          <w:rFonts w:ascii="新宋体" w:eastAsia="新宋体" w:cs="新宋体" w:hAnsi="新宋体"/>
        </w:rPr>
        <w:t>3.4若无节能、环境标志产品，不填写本表。</w:t>
      </w:r>
    </w:p>
    <w:p>
      <w:pPr>
        <w:pStyle w:val="38"/>
        <w:ind w:firstLine="480"/>
        <w:rPr>
          <w:rFonts w:ascii="新宋体" w:eastAsia="新宋体" w:cs="新宋体" w:hAnsi="新宋体"/>
        </w:rPr>
      </w:pP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w:t>
      </w:r>
      <w:r>
        <w:rPr>
          <w:rFonts w:ascii="新宋体" w:eastAsia="新宋体" w:cs="新宋体" w:hAnsi="新宋体" w:hint="eastAsia"/>
          <w:sz w:val="20"/>
          <w:szCs w:val="20"/>
          <w:u w:val="single"/>
        </w:rPr>
        <w:t xml:space="preserve">（全称并加盖单位公章）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投标人代表签字：</w:t>
      </w:r>
      <w:r>
        <w:rPr>
          <w:rFonts w:ascii="新宋体" w:eastAsia="新宋体" w:cs="新宋体" w:hAnsi="新宋体" w:hint="eastAsia"/>
          <w:sz w:val="20"/>
          <w:szCs w:val="20"/>
          <w:u w:val="single"/>
        </w:rPr>
        <w:t>                 </w:t>
      </w:r>
    </w:p>
    <w:p>
      <w:pPr>
        <w:pStyle w:val="28"/>
        <w:widowControl/>
        <w:spacing w:before="0" w:beforeAutospacing="0" w:after="0" w:afterAutospacing="0" w:line="360" w:lineRule="auto"/>
        <w:ind w:firstLine="402"/>
        <w:jc w:val="center"/>
        <w:rPr>
          <w:rFonts w:ascii="新宋体" w:eastAsia="新宋体" w:cs="新宋体" w:hAnsi="新宋体"/>
          <w:sz w:val="20"/>
          <w:szCs w:val="20"/>
        </w:rPr>
      </w:pPr>
      <w:r>
        <w:rPr>
          <w:rFonts w:ascii="新宋体" w:eastAsia="新宋体" w:cs="新宋体" w:hAnsi="新宋体" w:hint="eastAsia"/>
          <w:sz w:val="20"/>
          <w:szCs w:val="20"/>
        </w:rPr>
        <w:t xml:space="preserve">                                      日期：</w:t>
      </w:r>
      <w:r>
        <w:rPr>
          <w:rFonts w:ascii="新宋体" w:eastAsia="新宋体" w:cs="新宋体" w:hAnsi="新宋体" w:hint="eastAsia"/>
          <w:sz w:val="20"/>
          <w:szCs w:val="20"/>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三-1-②优先类节能产品、环境标志产品证明材料</w:t>
      </w:r>
      <w:r>
        <w:rPr>
          <w:rFonts w:ascii="新宋体" w:eastAsia="新宋体" w:cs="新宋体" w:hAnsi="新宋体"/>
          <w:b/>
          <w:sz w:val="24"/>
          <w:lang w:eastAsia="zh-CN"/>
        </w:rPr>
        <w:t>(</w:t>
      </w:r>
      <w:r>
        <w:rPr>
          <w:rFonts w:ascii="新宋体" w:eastAsia="新宋体" w:cs="新宋体" w:hAnsi="新宋体"/>
          <w:b/>
          <w:sz w:val="24"/>
        </w:rPr>
        <w:t>价格扣除适用，若有</w:t>
      </w:r>
      <w:r>
        <w:rPr>
          <w:rFonts w:ascii="新宋体" w:eastAsia="新宋体" w:cs="新宋体" w:hAnsi="新宋体"/>
          <w:b/>
          <w:sz w:val="24"/>
          <w:lang w:eastAsia="zh-CN"/>
        </w:rPr>
        <w:t>)</w:t>
      </w:r>
    </w:p>
    <w:p>
      <w:pPr>
        <w:pStyle w:val="38"/>
        <w:jc w:val="center"/>
        <w:outlineLvl w:val="3"/>
        <w:rPr>
          <w:rFonts w:ascii="新宋体" w:eastAsia="新宋体" w:cs="新宋体" w:hAnsi="新宋体"/>
          <w:lang w:eastAsia="zh-CN"/>
        </w:rPr>
      </w:pPr>
      <w:r>
        <w:rPr>
          <w:rFonts w:ascii="新宋体" w:eastAsia="新宋体" w:cs="新宋体" w:hAnsi="新宋体"/>
          <w:b/>
          <w:sz w:val="24"/>
        </w:rPr>
        <w:t>三-2小型、微型企业产品等价格扣除证明材料</w:t>
      </w:r>
      <w:r>
        <w:rPr>
          <w:rFonts w:ascii="新宋体" w:eastAsia="新宋体" w:cs="新宋体" w:hAnsi="新宋体"/>
          <w:b/>
          <w:sz w:val="24"/>
          <w:lang w:eastAsia="zh-CN"/>
        </w:rPr>
        <w:t>(若有)</w:t>
      </w:r>
    </w:p>
    <w:p>
      <w:pPr>
        <w:pStyle w:val="38"/>
        <w:jc w:val="center"/>
        <w:outlineLvl w:val="3"/>
        <w:rPr>
          <w:rFonts w:ascii="新宋体" w:eastAsia="新宋体" w:cs="新宋体" w:hAnsi="新宋体"/>
          <w:lang w:eastAsia="zh-CN"/>
        </w:rPr>
      </w:pPr>
      <w:r>
        <w:rPr>
          <w:rFonts w:ascii="新宋体" w:eastAsia="新宋体" w:cs="新宋体" w:hAnsi="新宋体"/>
          <w:b/>
          <w:sz w:val="24"/>
        </w:rPr>
        <w:t>三-2-①中小企业声明函</w:t>
      </w:r>
      <w:r>
        <w:rPr>
          <w:rFonts w:ascii="新宋体" w:eastAsia="新宋体" w:cs="新宋体" w:hAnsi="新宋体"/>
          <w:b/>
          <w:sz w:val="24"/>
          <w:lang w:eastAsia="zh-CN"/>
        </w:rPr>
        <w:t>(</w:t>
      </w:r>
      <w:r>
        <w:rPr>
          <w:rFonts w:ascii="新宋体" w:eastAsia="新宋体" w:cs="新宋体" w:hAnsi="新宋体"/>
          <w:b/>
          <w:sz w:val="24"/>
        </w:rPr>
        <w:t>价格扣除适用，若有</w:t>
      </w:r>
      <w:r>
        <w:rPr>
          <w:rFonts w:ascii="新宋体" w:eastAsia="新宋体" w:cs="新宋体" w:hAnsi="新宋体"/>
          <w:b/>
          <w:sz w:val="24"/>
          <w:lang w:eastAsia="zh-CN"/>
        </w:rPr>
        <w:t>)</w:t>
      </w:r>
    </w:p>
    <w:p>
      <w:pPr>
        <w:pStyle w:val="38"/>
        <w:jc w:val="center"/>
        <w:outlineLvl w:val="3"/>
        <w:rPr>
          <w:rFonts w:ascii="新宋体" w:eastAsia="新宋体" w:cs="新宋体" w:hAnsi="新宋体"/>
          <w:lang w:eastAsia="zh-CN"/>
        </w:rPr>
      </w:pPr>
      <w:r>
        <w:rPr>
          <w:rFonts w:ascii="新宋体" w:eastAsia="新宋体" w:cs="新宋体" w:hAnsi="新宋体"/>
          <w:b/>
          <w:sz w:val="24"/>
        </w:rPr>
        <w:t>中小企业声明函</w:t>
      </w:r>
      <w:r>
        <w:rPr>
          <w:rFonts w:ascii="新宋体" w:eastAsia="新宋体" w:cs="新宋体" w:hAnsi="新宋体"/>
          <w:b/>
          <w:sz w:val="24"/>
          <w:lang w:eastAsia="zh-CN"/>
        </w:rPr>
        <w:t>(</w:t>
      </w:r>
      <w:r>
        <w:rPr>
          <w:rFonts w:ascii="新宋体" w:eastAsia="新宋体" w:cs="新宋体" w:hAnsi="新宋体"/>
          <w:b/>
          <w:sz w:val="24"/>
        </w:rPr>
        <w:t>货物</w:t>
      </w:r>
      <w:r>
        <w:rPr>
          <w:rFonts w:ascii="新宋体" w:eastAsia="新宋体" w:cs="新宋体" w:hAnsi="新宋体"/>
          <w:b/>
          <w:sz w:val="24"/>
          <w:lang w:eastAsia="zh-CN"/>
        </w:rPr>
        <w:t>)</w:t>
      </w:r>
    </w:p>
    <w:p>
      <w:pPr>
        <w:pStyle w:val="38"/>
        <w:ind w:firstLine="480"/>
        <w:rPr>
          <w:rFonts w:ascii="新宋体" w:eastAsia="新宋体" w:cs="新宋体" w:hAnsi="新宋体"/>
        </w:rPr>
      </w:pPr>
      <w:r>
        <w:rPr>
          <w:rFonts w:ascii="新宋体" w:eastAsia="新宋体" w:cs="新宋体" w:hAnsi="新宋体"/>
        </w:rPr>
        <w:t>本公司（联合体）郑重声明，根据《政府采购促进中小企业发展管理办法》（财库﹝2020﹞46 号）的规定，本公司（联合体）参加</w:t>
      </w:r>
      <w:r>
        <w:rPr>
          <w:rFonts w:ascii="新宋体" w:eastAsia="新宋体" w:cs="新宋体" w:hAnsi="新宋体"/>
          <w:u w:val="single"/>
        </w:rPr>
        <w:t>（单位名称）</w:t>
      </w:r>
      <w:r>
        <w:rPr>
          <w:rFonts w:ascii="新宋体" w:eastAsia="新宋体" w:cs="新宋体" w:hAnsi="新宋体"/>
        </w:rPr>
        <w:t>的</w:t>
      </w:r>
      <w:r>
        <w:rPr>
          <w:rFonts w:ascii="新宋体" w:eastAsia="新宋体" w:cs="新宋体" w:hAnsi="新宋体"/>
          <w:u w:val="single"/>
        </w:rPr>
        <w:t>（项目名称）</w:t>
      </w:r>
      <w:r>
        <w:rPr>
          <w:rFonts w:ascii="新宋体" w:eastAsia="新宋体" w:cs="新宋体" w:hAnsi="新宋体"/>
        </w:rPr>
        <w:t>采购活动，提供的货物全部由符合政策要求的中小企业制造。相关企业（含联合体中的中小企业、签订分包意向协议的中小企业）的具体情况如下：</w:t>
      </w:r>
    </w:p>
    <w:p>
      <w:pPr>
        <w:pStyle w:val="38"/>
        <w:ind w:firstLine="480"/>
        <w:rPr>
          <w:rFonts w:ascii="新宋体" w:eastAsia="新宋体" w:cs="新宋体" w:hAnsi="新宋体"/>
        </w:rPr>
      </w:pPr>
      <w:r>
        <w:rPr>
          <w:rFonts w:ascii="新宋体" w:eastAsia="新宋体" w:cs="新宋体" w:hAnsi="新宋体"/>
        </w:rPr>
        <w:t>1.</w:t>
      </w:r>
      <w:r>
        <w:rPr>
          <w:rFonts w:ascii="新宋体" w:eastAsia="新宋体" w:cs="新宋体" w:hAnsi="新宋体"/>
          <w:u w:val="single"/>
        </w:rPr>
        <w:t xml:space="preserve"> （标的名称） </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行业；制造商为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w:t>
      </w:r>
      <w:r>
        <w:rPr>
          <w:rFonts w:ascii="新宋体" w:eastAsia="新宋体" w:cs="新宋体" w:hAnsi="新宋体"/>
          <w:sz w:val="21"/>
          <w:vertAlign w:val="superscript"/>
        </w:rPr>
        <w:t>1</w:t>
      </w:r>
      <w:r>
        <w:rPr>
          <w:rFonts w:ascii="新宋体" w:eastAsia="新宋体" w:cs="新宋体" w:hAnsi="新宋体"/>
        </w:rPr>
        <w:t>，属于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w:t>
      </w:r>
      <w:r>
        <w:rPr>
          <w:rFonts w:ascii="新宋体" w:eastAsia="新宋体" w:cs="新宋体" w:hAnsi="新宋体"/>
          <w:u w:val="single"/>
        </w:rPr>
        <w:t xml:space="preserve"> （标的名称） </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行业；制造商为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以上企业，不属于大企业的分支机构，不存在控股股东为大企业的情形，也不存在与大企业的负责人为同一人的情形。</w:t>
      </w:r>
    </w:p>
    <w:p>
      <w:pPr>
        <w:pStyle w:val="38"/>
        <w:ind w:firstLine="480"/>
        <w:rPr>
          <w:rFonts w:ascii="新宋体" w:eastAsia="新宋体" w:cs="新宋体" w:hAnsi="新宋体"/>
        </w:rPr>
      </w:pPr>
      <w:r>
        <w:rPr>
          <w:rFonts w:ascii="新宋体" w:eastAsia="新宋体" w:cs="新宋体" w:hAnsi="新宋体"/>
        </w:rPr>
        <w:t>本企业对上述声明内容的真实性负责。如有虚假，将依法承担相应责任。</w:t>
      </w: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1、从业人员、营业收入、资产总额填报上一年度数据，无上一年度数据的新成立企业可不填报。</w:t>
      </w:r>
    </w:p>
    <w:p>
      <w:pPr>
        <w:pStyle w:val="38"/>
        <w:ind w:firstLine="480"/>
        <w:rPr>
          <w:rFonts w:ascii="新宋体" w:eastAsia="新宋体" w:cs="新宋体" w:hAnsi="新宋体"/>
          <w:b/>
          <w:bCs/>
        </w:rPr>
      </w:pPr>
      <w:r>
        <w:rPr>
          <w:rFonts w:ascii="新宋体" w:eastAsia="新宋体" w:cs="新宋体" w:hAnsi="新宋体"/>
          <w:b/>
          <w:bCs/>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38"/>
        <w:ind w:firstLine="480"/>
        <w:rPr>
          <w:rFonts w:ascii="新宋体" w:eastAsia="新宋体" w:cs="新宋体" w:hAnsi="新宋体"/>
        </w:rPr>
      </w:pPr>
      <w:r>
        <w:rPr>
          <w:rFonts w:ascii="新宋体" w:eastAsia="新宋体" w:cs="新宋体" w:hAnsi="新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中小企业声明函</w:t>
      </w:r>
      <w:r>
        <w:rPr>
          <w:rFonts w:ascii="新宋体" w:eastAsia="新宋体" w:cs="新宋体" w:hAnsi="新宋体"/>
          <w:b/>
          <w:sz w:val="24"/>
          <w:lang w:eastAsia="zh-CN"/>
        </w:rPr>
        <w:t>(</w:t>
      </w:r>
      <w:r>
        <w:rPr>
          <w:rFonts w:ascii="新宋体" w:eastAsia="新宋体" w:cs="新宋体" w:hAnsi="新宋体"/>
          <w:b/>
          <w:sz w:val="24"/>
        </w:rPr>
        <w:t>工程、服务</w:t>
      </w:r>
      <w:r>
        <w:rPr>
          <w:rFonts w:ascii="新宋体" w:eastAsia="新宋体" w:cs="新宋体" w:hAnsi="新宋体"/>
          <w:b/>
          <w:sz w:val="24"/>
          <w:lang w:eastAsia="zh-CN"/>
        </w:rPr>
        <w:t>)</w:t>
      </w:r>
    </w:p>
    <w:p>
      <w:pPr>
        <w:pStyle w:val="38"/>
        <w:ind w:firstLine="480"/>
        <w:rPr>
          <w:rFonts w:ascii="新宋体" w:eastAsia="新宋体" w:cs="新宋体" w:hAnsi="新宋体"/>
        </w:rPr>
      </w:pPr>
      <w:r>
        <w:rPr>
          <w:rFonts w:ascii="新宋体" w:eastAsia="新宋体" w:cs="新宋体" w:hAnsi="新宋体"/>
        </w:rPr>
        <w:t>本公司（联合体）郑重声明，根据《政府采购促进中小企业发展管理办法》（财库﹝2020﹞46 号）的规定，本公司（联合体）参加</w:t>
      </w:r>
      <w:r>
        <w:rPr>
          <w:rFonts w:ascii="新宋体" w:eastAsia="新宋体" w:cs="新宋体" w:hAnsi="新宋体"/>
          <w:u w:val="single"/>
        </w:rPr>
        <w:t>（单位名称）</w:t>
      </w:r>
      <w:r>
        <w:rPr>
          <w:rFonts w:ascii="新宋体" w:eastAsia="新宋体" w:cs="新宋体" w:hAnsi="新宋体"/>
        </w:rPr>
        <w:t>的</w:t>
      </w:r>
      <w:r>
        <w:rPr>
          <w:rFonts w:ascii="新宋体" w:eastAsia="新宋体" w:cs="新宋体" w:hAnsi="新宋体"/>
          <w:u w:val="single"/>
        </w:rPr>
        <w:t>（项目名称）</w:t>
      </w:r>
      <w:r>
        <w:rPr>
          <w:rFonts w:ascii="新宋体" w:eastAsia="新宋体" w:cs="新宋体" w:hAnsi="新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38"/>
        <w:ind w:firstLine="480"/>
        <w:rPr>
          <w:rFonts w:ascii="新宋体" w:eastAsia="新宋体" w:cs="新宋体" w:hAnsi="新宋体"/>
        </w:rPr>
      </w:pPr>
      <w:r>
        <w:rPr>
          <w:rFonts w:ascii="新宋体" w:eastAsia="新宋体" w:cs="新宋体" w:hAnsi="新宋体"/>
        </w:rPr>
        <w:t>1.</w:t>
      </w:r>
      <w:r>
        <w:rPr>
          <w:rFonts w:ascii="新宋体" w:eastAsia="新宋体" w:cs="新宋体" w:hAnsi="新宋体"/>
          <w:u w:val="single"/>
        </w:rPr>
        <w:t xml:space="preserve">（标的名称） </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行业；承建（承接）企业为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w:t>
      </w:r>
      <w:r>
        <w:rPr>
          <w:rFonts w:ascii="新宋体" w:eastAsia="新宋体" w:cs="新宋体" w:hAnsi="新宋体"/>
          <w:sz w:val="21"/>
          <w:vertAlign w:val="superscript"/>
        </w:rPr>
        <w:t>1</w:t>
      </w:r>
      <w:r>
        <w:rPr>
          <w:rFonts w:ascii="新宋体" w:eastAsia="新宋体" w:cs="新宋体" w:hAnsi="新宋体"/>
        </w:rPr>
        <w:t>，属于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2.</w:t>
      </w:r>
      <w:r>
        <w:rPr>
          <w:rFonts w:ascii="新宋体" w:eastAsia="新宋体" w:cs="新宋体" w:hAnsi="新宋体"/>
          <w:u w:val="single"/>
        </w:rPr>
        <w:t>（标的名称）</w:t>
      </w:r>
      <w:r>
        <w:rPr>
          <w:rFonts w:ascii="新宋体" w:eastAsia="新宋体" w:cs="新宋体" w:hAnsi="新宋体"/>
        </w:rPr>
        <w:t>，属于</w:t>
      </w:r>
      <w:r>
        <w:rPr>
          <w:rFonts w:ascii="新宋体" w:eastAsia="新宋体" w:cs="新宋体" w:hAnsi="新宋体"/>
          <w:u w:val="single"/>
        </w:rPr>
        <w:t>（采购文件中明确的所属行业）</w:t>
      </w:r>
      <w:r>
        <w:rPr>
          <w:rFonts w:ascii="新宋体" w:eastAsia="新宋体" w:cs="新宋体" w:hAnsi="新宋体"/>
        </w:rPr>
        <w:t>；承建（承接）企业为</w:t>
      </w:r>
      <w:r>
        <w:rPr>
          <w:rFonts w:ascii="新宋体" w:eastAsia="新宋体" w:cs="新宋体" w:hAnsi="新宋体"/>
          <w:u w:val="single"/>
        </w:rPr>
        <w:t>（企业名称）</w:t>
      </w:r>
      <w:r>
        <w:rPr>
          <w:rFonts w:ascii="新宋体" w:eastAsia="新宋体" w:cs="新宋体" w:hAnsi="新宋体"/>
        </w:rPr>
        <w:t>，从业人员</w:t>
      </w:r>
      <w:r>
        <w:rPr>
          <w:rFonts w:ascii="新宋体" w:eastAsia="新宋体" w:cs="新宋体" w:hAnsi="新宋体"/>
          <w:u w:val="single"/>
        </w:rPr>
        <w:t>　　　　　</w:t>
      </w:r>
      <w:r>
        <w:rPr>
          <w:rFonts w:ascii="新宋体" w:eastAsia="新宋体" w:cs="新宋体" w:hAnsi="新宋体"/>
        </w:rPr>
        <w:t>人，营业收入为</w:t>
      </w:r>
      <w:r>
        <w:rPr>
          <w:rFonts w:ascii="新宋体" w:eastAsia="新宋体" w:cs="新宋体" w:hAnsi="新宋体"/>
          <w:u w:val="single"/>
        </w:rPr>
        <w:t>　　　　　</w:t>
      </w:r>
      <w:r>
        <w:rPr>
          <w:rFonts w:ascii="新宋体" w:eastAsia="新宋体" w:cs="新宋体" w:hAnsi="新宋体"/>
        </w:rPr>
        <w:t>万元，资产总额为</w:t>
      </w:r>
      <w:r>
        <w:rPr>
          <w:rFonts w:ascii="新宋体" w:eastAsia="新宋体" w:cs="新宋体" w:hAnsi="新宋体"/>
          <w:u w:val="single"/>
        </w:rPr>
        <w:t>　　　　　</w:t>
      </w:r>
      <w:r>
        <w:rPr>
          <w:rFonts w:ascii="新宋体" w:eastAsia="新宋体" w:cs="新宋体" w:hAnsi="新宋体"/>
        </w:rPr>
        <w:t>万元，属于</w:t>
      </w:r>
      <w:r>
        <w:rPr>
          <w:rFonts w:ascii="新宋体" w:eastAsia="新宋体" w:cs="新宋体" w:hAnsi="新宋体"/>
          <w:u w:val="single"/>
        </w:rPr>
        <w:t>（中型企业、小型企业、微型企业）</w:t>
      </w: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以上企业，不属于大企业的分支机构，不存在控股股东为大企业的情形，也不存在与大企业的负责人为同一人的情形。</w:t>
      </w:r>
    </w:p>
    <w:p>
      <w:pPr>
        <w:pStyle w:val="38"/>
        <w:ind w:firstLine="480"/>
        <w:rPr>
          <w:rFonts w:ascii="新宋体" w:eastAsia="新宋体" w:cs="新宋体" w:hAnsi="新宋体"/>
        </w:rPr>
      </w:pPr>
      <w:r>
        <w:rPr>
          <w:rFonts w:ascii="新宋体" w:eastAsia="新宋体" w:cs="新宋体" w:hAnsi="新宋体"/>
        </w:rPr>
        <w:t>本企业对上述声明内容的真实性负责。如有虚假，将依法承担相应责任。</w:t>
      </w: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1、从业人员、营业收入、资产总额填报上一年度数据，无上一年度数据的新成立企业可不填报。</w:t>
      </w:r>
    </w:p>
    <w:p>
      <w:pPr>
        <w:pStyle w:val="38"/>
        <w:ind w:firstLine="480"/>
        <w:rPr>
          <w:rFonts w:ascii="新宋体" w:eastAsia="新宋体" w:cs="新宋体" w:hAnsi="新宋体"/>
          <w:b/>
          <w:bCs/>
        </w:rPr>
      </w:pPr>
      <w:r>
        <w:rPr>
          <w:rFonts w:ascii="新宋体" w:eastAsia="新宋体" w:cs="新宋体" w:hAnsi="新宋体"/>
          <w:b/>
          <w:bCs/>
        </w:rPr>
        <w:t>2、投标人须按招标文件中明确的所属行业填列，多品目项目中须按上表要求逐条填列，否则，其提供的中小企业声明将被判定为无效声明函，由此造成的后果由投标人自行承担</w:t>
      </w:r>
      <w:r>
        <w:rPr>
          <w:rFonts w:ascii="新宋体" w:eastAsia="新宋体" w:cs="新宋体" w:hAnsi="新宋体"/>
          <w:b/>
          <w:bCs/>
          <w:lang w:eastAsia="zh-CN"/>
        </w:rPr>
        <w:t>(</w:t>
      </w:r>
      <w:r>
        <w:rPr>
          <w:rFonts w:ascii="新宋体" w:eastAsia="新宋体" w:cs="新宋体" w:hAnsi="新宋体"/>
          <w:b/>
          <w:bCs/>
        </w:rPr>
        <w:t>涉及资格的按无效投标处理；涉及价格评审优惠的，不予认定</w:t>
      </w:r>
      <w:r>
        <w:rPr>
          <w:rFonts w:ascii="新宋体" w:eastAsia="新宋体" w:cs="新宋体" w:hAnsi="新宋体"/>
          <w:b/>
          <w:bCs/>
          <w:lang w:eastAsia="zh-CN"/>
        </w:rPr>
        <w:t>)</w:t>
      </w:r>
      <w:r>
        <w:rPr>
          <w:rFonts w:ascii="新宋体" w:eastAsia="新宋体" w:cs="新宋体" w:hAnsi="新宋体"/>
          <w:b/>
          <w:bCs/>
        </w:rPr>
        <w:t>。</w:t>
      </w:r>
    </w:p>
    <w:p>
      <w:pPr>
        <w:pStyle w:val="38"/>
        <w:ind w:firstLine="480"/>
        <w:rPr>
          <w:rFonts w:ascii="新宋体" w:eastAsia="新宋体" w:cs="新宋体" w:hAnsi="新宋体"/>
        </w:rPr>
      </w:pPr>
      <w:r>
        <w:rPr>
          <w:rFonts w:ascii="新宋体" w:eastAsia="新宋体" w:cs="新宋体" w:hAnsi="新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3"/>
        <w:rPr>
          <w:rFonts w:ascii="新宋体" w:eastAsia="新宋体" w:cs="新宋体" w:hAnsi="新宋体"/>
          <w:lang w:eastAsia="zh-CN"/>
        </w:rPr>
      </w:pPr>
      <w:r>
        <w:rPr>
          <w:rFonts w:ascii="新宋体" w:eastAsia="新宋体" w:cs="新宋体" w:hAnsi="新宋体"/>
          <w:b/>
          <w:sz w:val="24"/>
        </w:rPr>
        <w:t>三-2-②小型、微型企业等证明材料</w:t>
      </w:r>
      <w:r>
        <w:rPr>
          <w:rFonts w:ascii="新宋体" w:eastAsia="新宋体" w:cs="新宋体" w:hAnsi="新宋体"/>
          <w:b/>
          <w:sz w:val="24"/>
          <w:lang w:eastAsia="zh-CN"/>
        </w:rPr>
        <w:t>(</w:t>
      </w:r>
      <w:r>
        <w:rPr>
          <w:rFonts w:ascii="新宋体" w:eastAsia="新宋体" w:cs="新宋体" w:hAnsi="新宋体"/>
          <w:b/>
          <w:sz w:val="24"/>
        </w:rPr>
        <w:t>价格扣除适用，若有</w:t>
      </w:r>
      <w:r>
        <w:rPr>
          <w:rFonts w:ascii="新宋体" w:eastAsia="新宋体" w:cs="新宋体" w:hAnsi="新宋体"/>
          <w:b/>
          <w:sz w:val="24"/>
          <w:lang w:eastAsia="zh-CN"/>
        </w:rPr>
        <w:t>)</w:t>
      </w:r>
    </w:p>
    <w:p>
      <w:pPr>
        <w:pStyle w:val="38"/>
        <w:ind w:firstLine="480"/>
        <w:jc w:val="center"/>
        <w:rPr>
          <w:rFonts w:ascii="新宋体" w:eastAsia="新宋体" w:cs="新宋体" w:hAnsi="新宋体"/>
        </w:rPr>
      </w:pPr>
      <w:r>
        <w:rPr>
          <w:rFonts w:ascii="新宋体" w:eastAsia="新宋体" w:cs="新宋体" w:hAnsi="新宋体"/>
        </w:rPr>
        <w:t>编制说明</w:t>
      </w:r>
    </w:p>
    <w:p>
      <w:pPr>
        <w:pStyle w:val="38"/>
        <w:ind w:firstLine="480"/>
        <w:rPr>
          <w:rFonts w:ascii="新宋体" w:eastAsia="新宋体" w:cs="新宋体" w:hAnsi="新宋体"/>
        </w:rPr>
      </w:pPr>
      <w:r>
        <w:rPr>
          <w:rFonts w:ascii="新宋体" w:eastAsia="新宋体" w:cs="新宋体" w:hAnsi="新宋体"/>
        </w:rPr>
        <w:t>1、投标人应按照招标文件要求提供相应证明材料，证明材料应与《中小企业声明函》的内容相一致，否则视为《中小企业声明函》内容不真实。</w:t>
      </w:r>
    </w:p>
    <w:p>
      <w:pPr>
        <w:pStyle w:val="38"/>
        <w:ind w:firstLine="480"/>
        <w:rPr>
          <w:rFonts w:ascii="新宋体" w:eastAsia="新宋体" w:cs="新宋体" w:hAnsi="新宋体"/>
        </w:rPr>
      </w:pPr>
      <w:r>
        <w:rPr>
          <w:rFonts w:ascii="新宋体" w:eastAsia="新宋体" w:cs="新宋体" w:hAnsi="新宋体"/>
        </w:rPr>
        <w:t>2、投标人为监狱企业的，根据其提供的由省级以上监狱管理局、戒毒管理局（含新疆生产建设兵团）出具的属于监狱企业的证明文件进行认定，监狱企业视同小型、微型企业。</w:t>
      </w:r>
    </w:p>
    <w:p>
      <w:pPr>
        <w:pStyle w:val="38"/>
        <w:ind w:firstLine="480"/>
        <w:rPr>
          <w:rFonts w:ascii="新宋体" w:eastAsia="新宋体" w:cs="新宋体" w:hAnsi="新宋体"/>
        </w:rPr>
      </w:pPr>
      <w:r>
        <w:rPr>
          <w:rFonts w:ascii="新宋体" w:eastAsia="新宋体" w:cs="新宋体" w:hAnsi="新宋体"/>
        </w:rPr>
        <w:t>3、投标人为残疾人福利性单位的，根据其提供的《残疾人福利性单位声明函》（格式附后）进行认定，残疾人福利性单位视同小型、微型企业。残疾人福利性单位属于小型、微型企业的，不重复享受政策。</w:t>
      </w:r>
    </w:p>
    <w:p>
      <w:pPr>
        <w:pStyle w:val="38"/>
        <w:ind w:firstLine="480"/>
        <w:rPr>
          <w:rFonts w:ascii="新宋体" w:eastAsia="新宋体" w:cs="新宋体" w:hAnsi="新宋体"/>
        </w:rPr>
      </w:pPr>
    </w:p>
    <w:p>
      <w:pPr>
        <w:ind w:firstLine="482"/>
        <w:rPr>
          <w:rFonts w:ascii="新宋体" w:eastAsia="新宋体" w:cs="新宋体" w:hAnsi="新宋体"/>
        </w:rPr>
      </w:pPr>
      <w:r>
        <w:rPr>
          <w:rFonts w:ascii="新宋体" w:eastAsia="新宋体" w:cs="新宋体" w:hAnsi="新宋体" w:hint="eastAsia"/>
        </w:rPr>
        <w:t>附：</w:t>
      </w:r>
    </w:p>
    <w:p>
      <w:pPr>
        <w:pStyle w:val="38"/>
        <w:jc w:val="center"/>
        <w:outlineLvl w:val="3"/>
        <w:rPr>
          <w:rFonts w:ascii="新宋体" w:eastAsia="新宋体" w:cs="新宋体" w:hAnsi="新宋体"/>
          <w:lang w:eastAsia="zh-CN"/>
        </w:rPr>
      </w:pPr>
      <w:r>
        <w:rPr>
          <w:rFonts w:ascii="新宋体" w:eastAsia="新宋体" w:cs="新宋体" w:hAnsi="新宋体"/>
          <w:b/>
          <w:sz w:val="24"/>
        </w:rPr>
        <w:t>残疾人福利性单位声明函</w:t>
      </w:r>
      <w:r>
        <w:rPr>
          <w:rFonts w:ascii="新宋体" w:eastAsia="新宋体" w:cs="新宋体" w:hAnsi="新宋体"/>
          <w:b/>
          <w:sz w:val="24"/>
          <w:lang w:eastAsia="zh-CN"/>
        </w:rPr>
        <w:t>(</w:t>
      </w:r>
      <w:r>
        <w:rPr>
          <w:rFonts w:ascii="新宋体" w:eastAsia="新宋体" w:cs="新宋体" w:hAnsi="新宋体"/>
          <w:b/>
          <w:sz w:val="24"/>
        </w:rPr>
        <w:t>价格扣除适用，若有</w:t>
      </w:r>
      <w:r>
        <w:rPr>
          <w:rFonts w:ascii="新宋体" w:eastAsia="新宋体" w:cs="新宋体" w:hAnsi="新宋体"/>
          <w:b/>
          <w:sz w:val="24"/>
          <w:lang w:eastAsia="zh-CN"/>
        </w:rPr>
        <w:t>)</w:t>
      </w:r>
    </w:p>
    <w:p>
      <w:pPr>
        <w:pStyle w:val="38"/>
        <w:ind w:firstLine="480"/>
        <w:rPr>
          <w:rFonts w:ascii="新宋体" w:eastAsia="新宋体" w:cs="新宋体" w:hAnsi="新宋体"/>
        </w:rPr>
      </w:pPr>
      <w:r>
        <w:rPr>
          <w:rFonts w:ascii="新宋体" w:eastAsia="新宋体" w:cs="新宋体" w:hAnsi="新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38"/>
        <w:ind w:firstLine="480"/>
        <w:rPr>
          <w:rFonts w:ascii="新宋体" w:eastAsia="新宋体" w:cs="新宋体" w:hAnsi="新宋体"/>
        </w:rPr>
      </w:pPr>
      <w:r>
        <w:rPr>
          <w:rFonts w:ascii="新宋体" w:eastAsia="新宋体" w:cs="新宋体" w:hAnsi="新宋体"/>
        </w:rPr>
        <w:t>（ ）提供本投标人制造的（填写“所投采购包、品目号”）货物，或提供其他残疾人福利性单位制造的</w:t>
      </w:r>
      <w:r>
        <w:rPr>
          <w:rFonts w:ascii="新宋体" w:eastAsia="新宋体" w:cs="新宋体" w:hAnsi="新宋体"/>
          <w:lang w:eastAsia="zh-CN"/>
        </w:rPr>
        <w:t>(</w:t>
      </w:r>
      <w:r>
        <w:rPr>
          <w:rFonts w:ascii="新宋体" w:eastAsia="新宋体" w:cs="新宋体" w:hAnsi="新宋体"/>
        </w:rPr>
        <w:t>填写“所投采购包、品目号”</w:t>
      </w:r>
      <w:r>
        <w:rPr>
          <w:rFonts w:ascii="新宋体" w:eastAsia="新宋体" w:cs="新宋体" w:hAnsi="新宋体"/>
          <w:lang w:eastAsia="zh-CN"/>
        </w:rPr>
        <w:t>)</w:t>
      </w:r>
      <w:r>
        <w:rPr>
          <w:rFonts w:ascii="新宋体" w:eastAsia="新宋体" w:cs="新宋体" w:hAnsi="新宋体"/>
        </w:rPr>
        <w:t>货物</w:t>
      </w:r>
      <w:r>
        <w:rPr>
          <w:rFonts w:ascii="新宋体" w:eastAsia="新宋体" w:cs="新宋体" w:hAnsi="新宋体"/>
          <w:lang w:eastAsia="zh-CN"/>
        </w:rPr>
        <w:t>(</w:t>
      </w:r>
      <w:r>
        <w:rPr>
          <w:rFonts w:ascii="新宋体" w:eastAsia="新宋体" w:cs="新宋体" w:hAnsi="新宋体"/>
        </w:rPr>
        <w:t>不包括使用非残疾人福利性单位注册商标的货物</w:t>
      </w:r>
      <w:r>
        <w:rPr>
          <w:rFonts w:ascii="新宋体" w:eastAsia="新宋体" w:cs="新宋体" w:hAnsi="新宋体"/>
          <w:lang w:eastAsia="zh-CN"/>
        </w:rPr>
        <w:t>)</w:t>
      </w:r>
      <w:r>
        <w:rPr>
          <w:rFonts w:ascii="新宋体" w:eastAsia="新宋体" w:cs="新宋体" w:hAnsi="新宋体"/>
        </w:rPr>
        <w:t>。</w:t>
      </w:r>
      <w:r>
        <w:rPr>
          <w:rFonts w:ascii="新宋体" w:eastAsia="新宋体" w:cs="新宋体" w:hAnsi="新宋体"/>
          <w:lang w:eastAsia="zh-CN"/>
        </w:rPr>
        <w:t>(</w:t>
      </w:r>
      <w:r>
        <w:rPr>
          <w:rFonts w:ascii="新宋体" w:eastAsia="新宋体" w:cs="新宋体" w:hAnsi="新宋体"/>
        </w:rPr>
        <w:t>说明：只有部分货物由残疾人福利企业制造的，在该货物后标★）</w:t>
      </w:r>
    </w:p>
    <w:p>
      <w:pPr>
        <w:pStyle w:val="38"/>
        <w:ind w:firstLine="480"/>
        <w:rPr>
          <w:rFonts w:ascii="新宋体" w:eastAsia="新宋体" w:cs="新宋体" w:hAnsi="新宋体"/>
        </w:rPr>
      </w:pPr>
      <w:r>
        <w:rPr>
          <w:rFonts w:ascii="新宋体" w:eastAsia="新宋体" w:cs="新宋体" w:hAnsi="新宋体"/>
        </w:rPr>
        <w:t>（ ）由本投标人承建的（填写“所投采购包、品目号”）工程</w:t>
      </w:r>
    </w:p>
    <w:p>
      <w:pPr>
        <w:pStyle w:val="38"/>
        <w:ind w:firstLine="480"/>
        <w:rPr>
          <w:rFonts w:ascii="新宋体" w:eastAsia="新宋体" w:cs="新宋体" w:hAnsi="新宋体"/>
        </w:rPr>
      </w:pPr>
      <w:r>
        <w:rPr>
          <w:rFonts w:ascii="新宋体" w:eastAsia="新宋体" w:cs="新宋体" w:hAnsi="新宋体"/>
        </w:rPr>
        <w:t>（ ）由本投标人承接的（填写“所投采购包、品目号”）服务；</w:t>
      </w:r>
    </w:p>
    <w:p>
      <w:pPr>
        <w:pStyle w:val="38"/>
        <w:ind w:firstLine="480"/>
        <w:rPr>
          <w:rFonts w:ascii="新宋体" w:eastAsia="新宋体" w:cs="新宋体" w:hAnsi="新宋体"/>
        </w:rPr>
      </w:pPr>
      <w:r>
        <w:rPr>
          <w:rFonts w:ascii="新宋体" w:eastAsia="新宋体" w:cs="新宋体" w:hAnsi="新宋体"/>
        </w:rPr>
        <w:t>本投标人对上述声明的真实性负责。如有虚假，将依法承担相应责任。</w:t>
      </w:r>
    </w:p>
    <w:p>
      <w:pPr>
        <w:pStyle w:val="38"/>
        <w:ind w:firstLine="480"/>
        <w:rPr>
          <w:rFonts w:ascii="新宋体" w:eastAsia="新宋体" w:cs="新宋体" w:hAnsi="新宋体"/>
        </w:rPr>
      </w:pPr>
      <w:r>
        <w:rPr>
          <w:rFonts w:ascii="新宋体" w:eastAsia="新宋体" w:cs="新宋体" w:hAnsi="新宋体"/>
        </w:rPr>
        <w:t>备注：</w:t>
      </w:r>
    </w:p>
    <w:p>
      <w:pPr>
        <w:pStyle w:val="38"/>
        <w:ind w:firstLine="480"/>
        <w:rPr>
          <w:rFonts w:ascii="新宋体" w:eastAsia="新宋体" w:cs="新宋体" w:hAnsi="新宋体"/>
        </w:rPr>
      </w:pPr>
      <w:r>
        <w:rPr>
          <w:rFonts w:ascii="新宋体" w:eastAsia="新宋体" w:cs="新宋体" w:hAnsi="新宋体"/>
        </w:rPr>
        <w:t>1、请投标人按照实际情况编制填写本声明函，并在相应的（）中打“√”。</w:t>
      </w:r>
    </w:p>
    <w:p>
      <w:pPr>
        <w:pStyle w:val="38"/>
        <w:ind w:firstLine="480"/>
        <w:rPr>
          <w:rFonts w:ascii="新宋体" w:eastAsia="新宋体" w:cs="新宋体" w:hAnsi="新宋体"/>
        </w:rPr>
      </w:pPr>
      <w:r>
        <w:rPr>
          <w:rFonts w:ascii="新宋体" w:eastAsia="新宋体" w:cs="新宋体" w:hAnsi="新宋体"/>
        </w:rPr>
        <w:t>2、若《残疾人福利性单位声明函》内容不真实，视为提供虚假材料。</w:t>
      </w:r>
    </w:p>
    <w:p>
      <w:pPr>
        <w:pStyle w:val="38"/>
        <w:ind w:firstLine="480"/>
        <w:rPr>
          <w:rFonts w:ascii="新宋体" w:eastAsia="新宋体" w:cs="新宋体" w:hAnsi="新宋体"/>
        </w:rPr>
      </w:pPr>
    </w:p>
    <w:p>
      <w:pPr>
        <w:pStyle w:val="38"/>
        <w:ind w:firstLine="480"/>
        <w:jc w:val="right"/>
        <w:rPr>
          <w:rFonts w:ascii="新宋体" w:eastAsia="新宋体" w:cs="新宋体" w:hAnsi="新宋体"/>
          <w:u w:val="single"/>
        </w:rPr>
      </w:pPr>
      <w:r>
        <w:rPr>
          <w:rFonts w:ascii="新宋体" w:eastAsia="新宋体" w:cs="新宋体" w:hAnsi="新宋体"/>
        </w:rPr>
        <w:t>投标人：</w:t>
      </w:r>
      <w:r>
        <w:rPr>
          <w:rFonts w:ascii="新宋体" w:eastAsia="新宋体" w:cs="新宋体" w:hAnsi="新宋体"/>
          <w:u w:val="single"/>
        </w:rPr>
        <w:t>（全称并加盖单位公章）</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lang w:eastAsia="zh-CN"/>
        </w:rPr>
      </w:pPr>
    </w:p>
    <w:p>
      <w:pPr>
        <w:pStyle w:val="38"/>
        <w:rPr>
          <w:rFonts w:ascii="新宋体" w:eastAsia="新宋体" w:cs="新宋体" w:hAnsi="新宋体"/>
        </w:rPr>
      </w:pPr>
      <w:r>
        <w:rPr>
          <w:rFonts w:ascii="新宋体" w:eastAsia="新宋体" w:cs="新宋体" w:hAnsi="新宋体"/>
        </w:rPr>
        <w:t>附：</w:t>
      </w:r>
    </w:p>
    <w:p>
      <w:pPr>
        <w:pStyle w:val="38"/>
        <w:jc w:val="center"/>
        <w:outlineLvl w:val="3"/>
        <w:rPr>
          <w:rFonts w:ascii="新宋体" w:eastAsia="新宋体" w:cs="新宋体" w:hAnsi="新宋体"/>
        </w:rPr>
      </w:pPr>
      <w:r>
        <w:rPr>
          <w:rFonts w:ascii="新宋体" w:eastAsia="新宋体" w:cs="新宋体" w:hAnsi="新宋体"/>
          <w:b/>
          <w:sz w:val="24"/>
        </w:rPr>
        <w:t>监狱企业证明材料</w:t>
      </w:r>
    </w:p>
    <w:p>
      <w:pPr>
        <w:pStyle w:val="38"/>
        <w:ind w:firstLine="480"/>
        <w:rPr>
          <w:rFonts w:ascii="新宋体" w:eastAsia="新宋体" w:cs="新宋体" w:hAnsi="新宋体"/>
        </w:rPr>
      </w:pPr>
      <w:r>
        <w:rPr>
          <w:rFonts w:ascii="新宋体" w:eastAsia="新宋体" w:cs="新宋体" w:hAnsi="新宋体"/>
        </w:rPr>
        <w:t>投标人为监狱企业，提供本单位制造的货物（承接的服务），并在</w:t>
      </w:r>
      <w:r>
        <w:rPr>
          <w:rFonts w:ascii="新宋体" w:eastAsia="新宋体" w:cs="新宋体" w:hAnsi="新宋体"/>
          <w:lang w:eastAsia="zh-CN"/>
        </w:rPr>
        <w:t>投标文件</w:t>
      </w:r>
      <w:r>
        <w:rPr>
          <w:rFonts w:ascii="新宋体" w:eastAsia="新宋体" w:cs="新宋体" w:hAnsi="新宋体"/>
        </w:rPr>
        <w:t>中提供省级以上监狱管理局、戒毒管理局（含新疆生产建设兵团）出具的属于监狱企业的证明文件。</w:t>
      </w:r>
    </w:p>
    <w:p>
      <w:pPr>
        <w:pStyle w:val="38"/>
        <w:rPr>
          <w:rFonts w:ascii="新宋体" w:eastAsia="新宋体" w:cs="新宋体" w:hAnsi="新宋体"/>
          <w:lang w:eastAsia="zh-CN"/>
        </w:rPr>
      </w:pPr>
      <w:r>
        <w:rPr>
          <w:rFonts w:ascii="新宋体" w:eastAsia="新宋体" w:cs="新宋体" w:hAnsi="新宋体"/>
        </w:rPr>
        <w:t xml:space="preserve"> </w:t>
      </w:r>
    </w:p>
    <w:p>
      <w:pPr>
        <w:ind w:firstLine="482"/>
        <w:rPr>
          <w:rFonts w:ascii="新宋体" w:eastAsia="新宋体" w:cs="新宋体" w:hAnsi="新宋体"/>
          <w:b/>
          <w:sz w:val="24"/>
        </w:rPr>
      </w:pPr>
      <w:r>
        <w:rPr>
          <w:rFonts w:ascii="新宋体" w:eastAsia="新宋体" w:cs="新宋体" w:hAnsi="新宋体"/>
          <w:b/>
          <w:sz w:val="24"/>
        </w:rPr>
        <w:br w:type="page"/>
      </w:r>
    </w:p>
    <w:p>
      <w:pPr>
        <w:pStyle w:val="38"/>
        <w:jc w:val="center"/>
        <w:rPr>
          <w:rFonts w:ascii="新宋体" w:eastAsia="新宋体" w:cs="新宋体" w:hAnsi="新宋体"/>
          <w:lang w:eastAsia="zh-CN"/>
        </w:rPr>
      </w:pPr>
      <w:r>
        <w:rPr>
          <w:rFonts w:ascii="新宋体" w:eastAsia="新宋体" w:cs="新宋体" w:hAnsi="新宋体"/>
          <w:b/>
          <w:sz w:val="24"/>
        </w:rPr>
        <w:t>三-3招标文件规定的其他价格扣除证明材料</w:t>
      </w:r>
      <w:r>
        <w:rPr>
          <w:rFonts w:ascii="新宋体" w:eastAsia="新宋体" w:cs="新宋体" w:hAnsi="新宋体"/>
          <w:b/>
          <w:sz w:val="24"/>
          <w:lang w:eastAsia="zh-CN"/>
        </w:rPr>
        <w:t>(若有)</w:t>
      </w:r>
    </w:p>
    <w:p>
      <w:pPr>
        <w:pStyle w:val="38"/>
        <w:ind w:firstLine="480"/>
        <w:jc w:val="center"/>
        <w:rPr>
          <w:rFonts w:ascii="新宋体" w:eastAsia="新宋体" w:cs="新宋体" w:hAnsi="新宋体"/>
        </w:rPr>
      </w:pPr>
      <w:r>
        <w:rPr>
          <w:rFonts w:ascii="新宋体" w:eastAsia="新宋体" w:cs="新宋体" w:hAnsi="新宋体"/>
        </w:rPr>
        <w:t>编制说明</w:t>
      </w:r>
    </w:p>
    <w:p>
      <w:pPr>
        <w:pStyle w:val="38"/>
        <w:ind w:firstLine="480"/>
        <w:rPr>
          <w:rFonts w:ascii="新宋体" w:eastAsia="新宋体" w:cs="新宋体" w:hAnsi="新宋体"/>
        </w:rPr>
      </w:pPr>
      <w:r>
        <w:rPr>
          <w:rFonts w:ascii="新宋体" w:eastAsia="新宋体" w:cs="新宋体" w:hAnsi="新宋体"/>
        </w:rPr>
        <w:t>若投标人可享受招标文件规定的除“节能（非强制类）、环境标志产品价格扣除”及“小型、微型企业产品等价格扣除”外的其他价格扣除优惠，则投标人应按照招标文件要求提供相应证明材料。</w:t>
      </w:r>
    </w:p>
    <w:p>
      <w:pPr>
        <w:jc w:val="center"/>
        <w:rPr>
          <w:rFonts w:ascii="新宋体" w:eastAsia="新宋体" w:cs="新宋体" w:hAnsi="新宋体"/>
          <w:b/>
          <w:bCs/>
        </w:rPr>
      </w:pPr>
    </w:p>
    <w:p>
      <w:pPr>
        <w:jc w:val="center"/>
        <w:rPr>
          <w:rFonts w:ascii="新宋体" w:eastAsia="新宋体" w:cs="新宋体" w:hAnsi="新宋体"/>
          <w:b/>
          <w:bCs/>
        </w:rPr>
      </w:pPr>
    </w:p>
    <w:p>
      <w:pPr>
        <w:ind w:firstLine="482"/>
        <w:jc w:val="center"/>
        <w:rPr>
          <w:rFonts w:ascii="新宋体" w:eastAsia="新宋体" w:cs="新宋体" w:hAnsi="新宋体"/>
          <w:b/>
          <w:bCs/>
        </w:rPr>
      </w:pPr>
      <w:r>
        <w:rPr>
          <w:rFonts w:ascii="新宋体" w:eastAsia="新宋体" w:cs="新宋体" w:hAnsi="新宋体"/>
          <w:b/>
          <w:bCs/>
        </w:rPr>
        <w:t>关于符合本国产品标准的声明函</w:t>
      </w:r>
    </w:p>
    <w:p>
      <w:pPr>
        <w:pStyle w:val="38"/>
        <w:ind w:firstLine="480"/>
        <w:rPr>
          <w:rFonts w:ascii="新宋体" w:eastAsia="新宋体" w:cs="新宋体" w:hAnsi="新宋体"/>
        </w:rPr>
      </w:pPr>
      <w:r>
        <w:rPr>
          <w:rFonts w:ascii="新宋体" w:eastAsia="新宋体" w:cs="新宋体" w:hAnsi="新宋体"/>
        </w:rPr>
        <w:t> </w:t>
      </w:r>
    </w:p>
    <w:p>
      <w:pPr>
        <w:pStyle w:val="38"/>
        <w:ind w:firstLine="480"/>
        <w:rPr>
          <w:rFonts w:ascii="新宋体" w:eastAsia="新宋体" w:cs="新宋体" w:hAnsi="新宋体"/>
        </w:rPr>
      </w:pPr>
      <w:r>
        <w:rPr>
          <w:rFonts w:ascii="新宋体" w:eastAsia="新宋体" w:cs="新宋体" w:hAnsi="新宋体"/>
        </w:rPr>
        <w:t>本公司（单位）郑重声明，根据《国务院办公厅关于在政府采购中实施本国产品标准及相关政策的通知》（国办发〔2025〕34号）的规定，本公司（单位）提供的以下产品属于本国产品。具体情况如下：</w:t>
      </w:r>
    </w:p>
    <w:p>
      <w:pPr>
        <w:pStyle w:val="38"/>
        <w:ind w:firstLine="480"/>
        <w:rPr>
          <w:rFonts w:ascii="新宋体" w:eastAsia="新宋体" w:cs="新宋体" w:hAnsi="新宋体"/>
        </w:rPr>
      </w:pPr>
      <w:r>
        <w:rPr>
          <w:rFonts w:ascii="新宋体" w:eastAsia="新宋体" w:cs="新宋体" w:hAnsi="新宋体"/>
        </w:rPr>
        <w:t>1.（产品名称1）1，生产厂为（厂名）2，厂址为（生产厂址）。（产品名称1）的中国境内生产的组件成本占比≥（规定比例）3。（产品名称1）的（关键组件）4在中国境内生产。（产品名称1）的（关键工序）5在中国境内完成。</w:t>
      </w:r>
    </w:p>
    <w:p>
      <w:pPr>
        <w:pStyle w:val="38"/>
        <w:ind w:firstLine="480"/>
        <w:rPr>
          <w:rFonts w:ascii="新宋体" w:eastAsia="新宋体" w:cs="新宋体" w:hAnsi="新宋体"/>
        </w:rPr>
      </w:pPr>
      <w:r>
        <w:rPr>
          <w:rFonts w:ascii="新宋体" w:eastAsia="新宋体" w:cs="新宋体" w:hAnsi="新宋体"/>
        </w:rPr>
        <w:t>2.（产品名称2），生产厂为（厂名），厂址为（生产厂址）。（产品名称2）的中国境内生产的组件成本占比≥（规定比例）。（产品名称2）的（关键组件）在中国境内生产。（产品名称2）的（关键工序）在中国境内完成。</w:t>
      </w:r>
    </w:p>
    <w:p>
      <w:pPr>
        <w:pStyle w:val="38"/>
        <w:ind w:firstLine="480"/>
        <w:rPr>
          <w:rFonts w:ascii="新宋体" w:eastAsia="新宋体" w:cs="新宋体" w:hAnsi="新宋体"/>
        </w:rPr>
      </w:pPr>
      <w:r>
        <w:rPr>
          <w:rFonts w:ascii="新宋体" w:eastAsia="新宋体" w:cs="新宋体" w:hAnsi="新宋体"/>
        </w:rPr>
        <w:t>……</w:t>
      </w:r>
    </w:p>
    <w:p>
      <w:pPr>
        <w:pStyle w:val="38"/>
        <w:ind w:firstLine="480"/>
        <w:rPr>
          <w:rFonts w:ascii="新宋体" w:eastAsia="新宋体" w:cs="新宋体" w:hAnsi="新宋体"/>
        </w:rPr>
      </w:pPr>
      <w:r>
        <w:rPr>
          <w:rFonts w:ascii="新宋体" w:eastAsia="新宋体" w:cs="新宋体" w:hAnsi="新宋体"/>
        </w:rPr>
        <w:t>本公司（单位）对上述声明内容的真实性负责。如有虚假，愿承担相应法律责任。</w:t>
      </w:r>
    </w:p>
    <w:p>
      <w:pPr>
        <w:pStyle w:val="38"/>
        <w:ind w:firstLine="480"/>
        <w:rPr>
          <w:rFonts w:ascii="新宋体" w:eastAsia="新宋体" w:cs="新宋体" w:hAnsi="新宋体"/>
        </w:rPr>
      </w:pPr>
      <w:r>
        <w:rPr>
          <w:rFonts w:ascii="新宋体" w:eastAsia="新宋体" w:cs="新宋体" w:hAnsi="新宋体"/>
        </w:rPr>
        <w:t> </w:t>
      </w:r>
    </w:p>
    <w:p>
      <w:pPr>
        <w:pStyle w:val="38"/>
        <w:ind w:firstLine="480"/>
        <w:rPr>
          <w:rFonts w:ascii="新宋体" w:eastAsia="新宋体" w:cs="新宋体" w:hAnsi="新宋体"/>
        </w:rPr>
      </w:pPr>
      <w:r>
        <w:rPr>
          <w:rFonts w:ascii="新宋体" w:eastAsia="新宋体" w:cs="新宋体" w:hAnsi="新宋体"/>
        </w:rPr>
        <w:t>公司（单位）名称（盖章）：　        </w:t>
      </w:r>
    </w:p>
    <w:p>
      <w:pPr>
        <w:pStyle w:val="38"/>
        <w:ind w:firstLine="480"/>
        <w:rPr>
          <w:rFonts w:ascii="新宋体" w:eastAsia="新宋体" w:cs="新宋体" w:hAnsi="新宋体"/>
        </w:rPr>
      </w:pPr>
      <w:r>
        <w:rPr>
          <w:rFonts w:ascii="新宋体" w:eastAsia="新宋体" w:cs="新宋体" w:hAnsi="新宋体"/>
        </w:rPr>
        <w:t>日期：　     年　  月　  日         </w:t>
      </w:r>
    </w:p>
    <w:p>
      <w:pPr>
        <w:pStyle w:val="38"/>
        <w:ind w:firstLine="480"/>
        <w:rPr>
          <w:rFonts w:ascii="新宋体" w:eastAsia="新宋体" w:cs="新宋体" w:hAnsi="新宋体"/>
        </w:rPr>
      </w:pPr>
      <w:r>
        <w:rPr>
          <w:rFonts w:ascii="新宋体" w:eastAsia="新宋体" w:cs="新宋体" w:hAnsi="新宋体"/>
        </w:rPr>
        <w:t>__________________</w:t>
      </w:r>
    </w:p>
    <w:p>
      <w:pPr>
        <w:pStyle w:val="38"/>
        <w:ind w:firstLine="480"/>
        <w:rPr>
          <w:rFonts w:ascii="新宋体" w:eastAsia="新宋体" w:cs="新宋体" w:hAnsi="新宋体"/>
        </w:rPr>
      </w:pPr>
      <w:r>
        <w:rPr>
          <w:rFonts w:ascii="新宋体" w:eastAsia="新宋体" w:cs="新宋体" w:hAnsi="新宋体"/>
        </w:rPr>
        <w:t>1.产品如有型号，请在“产品名称”栏一并填写。</w:t>
      </w:r>
    </w:p>
    <w:p>
      <w:pPr>
        <w:pStyle w:val="38"/>
        <w:ind w:firstLine="480"/>
        <w:rPr>
          <w:rFonts w:ascii="新宋体" w:eastAsia="新宋体" w:cs="新宋体" w:hAnsi="新宋体"/>
        </w:rPr>
      </w:pPr>
      <w:r>
        <w:rPr>
          <w:rFonts w:ascii="新宋体" w:eastAsia="新宋体" w:cs="新宋体" w:hAnsi="新宋体"/>
        </w:rPr>
        <w:t>2.生产厂名与厂址应与生产厂营业执照载明的相关信息保持一致。</w:t>
      </w:r>
    </w:p>
    <w:p>
      <w:pPr>
        <w:pStyle w:val="38"/>
        <w:ind w:firstLine="480"/>
        <w:rPr>
          <w:rFonts w:ascii="新宋体" w:eastAsia="新宋体" w:cs="新宋体" w:hAnsi="新宋体"/>
        </w:rPr>
      </w:pPr>
      <w:r>
        <w:rPr>
          <w:rFonts w:ascii="新宋体" w:eastAsia="新宋体" w:cs="新宋体" w:hAnsi="新宋体"/>
        </w:rPr>
        <w:t>3.该产品的中国境内生产的组件成本占比相关要求实施前，“规定比例”栏可不填，下同。</w:t>
      </w:r>
    </w:p>
    <w:p>
      <w:pPr>
        <w:pStyle w:val="38"/>
        <w:ind w:firstLine="480"/>
        <w:rPr>
          <w:rFonts w:ascii="新宋体" w:eastAsia="新宋体" w:cs="新宋体" w:hAnsi="新宋体"/>
        </w:rPr>
      </w:pPr>
      <w:r>
        <w:rPr>
          <w:rFonts w:ascii="新宋体" w:eastAsia="新宋体" w:cs="新宋体" w:hAnsi="新宋体"/>
        </w:rPr>
        <w:t>4.该产品的关键组件要求实施前，“关键组件”栏可不填，下同。</w:t>
      </w:r>
    </w:p>
    <w:p>
      <w:pPr>
        <w:pStyle w:val="38"/>
        <w:ind w:firstLine="480"/>
        <w:rPr>
          <w:rFonts w:ascii="新宋体" w:eastAsia="新宋体" w:cs="新宋体" w:hAnsi="新宋体"/>
        </w:rPr>
      </w:pPr>
      <w:r>
        <w:rPr>
          <w:rFonts w:ascii="新宋体" w:eastAsia="新宋体" w:cs="新宋体" w:hAnsi="新宋体"/>
        </w:rPr>
        <w:t>5.该产品的关键工序要求实施前，“关键工序”栏可不填，下同。</w:t>
      </w:r>
    </w:p>
    <w:p>
      <w:pPr>
        <w:pStyle w:val="38"/>
        <w:ind w:firstLine="480"/>
        <w:rPr>
          <w:rFonts w:ascii="新宋体" w:eastAsia="新宋体" w:cs="新宋体" w:hAnsi="新宋体"/>
        </w:rPr>
      </w:pPr>
    </w:p>
    <w:p>
      <w:pPr>
        <w:pStyle w:val="38"/>
        <w:ind w:firstLine="480"/>
        <w:rPr>
          <w:rFonts w:ascii="新宋体" w:eastAsia="新宋体" w:cs="新宋体" w:hAnsi="新宋体"/>
        </w:rPr>
      </w:pP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spacing w:line="520" w:lineRule="exact"/>
        <w:jc w:val="center"/>
        <w:outlineLvl w:val="2"/>
        <w:rPr>
          <w:rFonts w:ascii="新宋体" w:eastAsia="新宋体" w:cs="新宋体" w:hAnsi="新宋体"/>
        </w:rPr>
      </w:pPr>
      <w:bookmarkStart w:id="74" w:name="_Toc22455"/>
      <w:r>
        <w:rPr>
          <w:rFonts w:ascii="新宋体" w:eastAsia="新宋体" w:cs="新宋体" w:hAnsi="新宋体"/>
          <w:b/>
          <w:sz w:val="28"/>
        </w:rPr>
        <w:t>封面格式</w:t>
      </w:r>
      <w:bookmarkEnd w:id="74"/>
    </w:p>
    <w:p>
      <w:pPr>
        <w:pStyle w:val="38"/>
        <w:spacing w:line="520" w:lineRule="exact"/>
        <w:jc w:val="center"/>
        <w:outlineLvl w:val="0"/>
        <w:rPr>
          <w:rFonts w:ascii="新宋体" w:eastAsia="新宋体" w:cs="新宋体" w:hAnsi="新宋体"/>
        </w:rPr>
      </w:pPr>
      <w:bookmarkStart w:id="75" w:name="_Toc18377"/>
      <w:r>
        <w:rPr>
          <w:rFonts w:ascii="新宋体" w:eastAsia="新宋体" w:cs="新宋体" w:hAnsi="新宋体"/>
          <w:b/>
          <w:sz w:val="48"/>
        </w:rPr>
        <w:t>投标文件</w:t>
      </w:r>
      <w:bookmarkEnd w:id="75"/>
    </w:p>
    <w:p>
      <w:pPr>
        <w:pStyle w:val="38"/>
        <w:spacing w:line="520" w:lineRule="exact"/>
        <w:jc w:val="center"/>
        <w:outlineLvl w:val="0"/>
        <w:rPr>
          <w:rFonts w:ascii="新宋体" w:eastAsia="新宋体" w:cs="新宋体" w:hAnsi="新宋体"/>
          <w:b/>
          <w:sz w:val="48"/>
          <w:lang w:eastAsia="zh-CN"/>
        </w:rPr>
      </w:pPr>
      <w:bookmarkStart w:id="76" w:name="_Toc13455"/>
      <w:r>
        <w:rPr>
          <w:rFonts w:ascii="新宋体" w:eastAsia="新宋体" w:cs="新宋体" w:hAnsi="新宋体"/>
          <w:b/>
          <w:sz w:val="48"/>
          <w:lang w:eastAsia="zh-CN"/>
        </w:rPr>
        <w:t>(</w:t>
      </w:r>
      <w:r>
        <w:rPr>
          <w:rFonts w:ascii="新宋体" w:eastAsia="新宋体" w:cs="新宋体" w:hAnsi="新宋体"/>
          <w:b/>
          <w:sz w:val="48"/>
        </w:rPr>
        <w:t>技术商务部分</w:t>
      </w:r>
      <w:bookmarkEnd w:id="76"/>
      <w:r>
        <w:rPr>
          <w:rFonts w:ascii="新宋体" w:eastAsia="新宋体" w:cs="新宋体" w:hAnsi="新宋体"/>
          <w:b/>
          <w:sz w:val="48"/>
          <w:lang w:eastAsia="zh-CN"/>
        </w:rPr>
        <w:t>)</w:t>
      </w:r>
    </w:p>
    <w:p>
      <w:pPr>
        <w:pStyle w:val="38"/>
        <w:spacing w:line="520" w:lineRule="exact"/>
        <w:jc w:val="center"/>
        <w:outlineLvl w:val="1"/>
        <w:rPr>
          <w:rFonts w:ascii="新宋体" w:eastAsia="新宋体" w:cs="新宋体" w:hAnsi="新宋体"/>
          <w:b/>
          <w:sz w:val="36"/>
          <w:lang w:eastAsia="zh-CN"/>
        </w:rPr>
      </w:pPr>
      <w:bookmarkStart w:id="77" w:name="_Toc31423"/>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p>
    <w:p>
      <w:pPr>
        <w:pStyle w:val="38"/>
        <w:spacing w:line="520" w:lineRule="exact"/>
        <w:jc w:val="center"/>
        <w:outlineLvl w:val="1"/>
        <w:rPr>
          <w:rFonts w:ascii="新宋体" w:eastAsia="新宋体" w:cs="新宋体" w:hAnsi="新宋体"/>
          <w:b/>
          <w:sz w:val="36"/>
          <w:lang w:eastAsia="zh-CN"/>
        </w:rPr>
      </w:pPr>
      <w:r>
        <w:rPr>
          <w:rFonts w:ascii="新宋体" w:eastAsia="新宋体" w:cs="新宋体" w:hAnsi="新宋体"/>
          <w:b/>
          <w:sz w:val="36"/>
          <w:lang w:eastAsia="zh-CN"/>
        </w:rPr>
        <w:t>(</w:t>
      </w:r>
      <w:r>
        <w:rPr>
          <w:rFonts w:ascii="新宋体" w:eastAsia="新宋体" w:cs="新宋体" w:hAnsi="新宋体"/>
          <w:b/>
          <w:sz w:val="36"/>
        </w:rPr>
        <w:t>填写正本或副本</w:t>
      </w:r>
      <w:r>
        <w:rPr>
          <w:rFonts w:ascii="新宋体" w:eastAsia="新宋体" w:cs="新宋体" w:hAnsi="新宋体"/>
          <w:b/>
          <w:sz w:val="36"/>
          <w:lang w:eastAsia="zh-CN"/>
        </w:rPr>
        <w:t>)</w:t>
      </w:r>
    </w:p>
    <w:p>
      <w:pPr>
        <w:pStyle w:val="38"/>
        <w:spacing w:line="520" w:lineRule="exact"/>
        <w:jc w:val="center"/>
        <w:outlineLvl w:val="2"/>
        <w:rPr>
          <w:rFonts w:ascii="新宋体" w:eastAsia="新宋体" w:cs="新宋体" w:hAnsi="新宋体"/>
          <w:b/>
          <w:sz w:val="28"/>
          <w:lang w:eastAsia="zh-CN"/>
        </w:rPr>
      </w:pPr>
      <w:bookmarkStart w:id="78" w:name="_Toc30810"/>
      <w:bookmarkEnd w:id="77"/>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b/>
          <w:sz w:val="28"/>
          <w:lang w:eastAsia="zh-CN"/>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lang w:eastAsia="zh-CN"/>
        </w:rPr>
        <w:t>(</w:t>
      </w:r>
      <w:r>
        <w:rPr>
          <w:rFonts w:ascii="新宋体" w:eastAsia="新宋体" w:cs="新宋体" w:hAnsi="新宋体"/>
          <w:b/>
          <w:sz w:val="28"/>
        </w:rPr>
        <w:t>项目名称：</w:t>
      </w:r>
      <w:r>
        <w:rPr>
          <w:rFonts w:ascii="新宋体" w:eastAsia="新宋体" w:cs="新宋体" w:hAnsi="新宋体"/>
          <w:b/>
          <w:sz w:val="28"/>
          <w:lang w:eastAsia="zh-CN"/>
        </w:rPr>
        <w:t>(</w:t>
      </w:r>
      <w:r>
        <w:rPr>
          <w:rFonts w:ascii="新宋体" w:eastAsia="新宋体" w:cs="新宋体" w:hAnsi="新宋体"/>
          <w:b/>
          <w:sz w:val="28"/>
        </w:rPr>
        <w:t>由投标人填写</w:t>
      </w:r>
      <w:bookmarkEnd w:id="78"/>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lang w:eastAsia="zh-CN"/>
        </w:rPr>
      </w:pPr>
      <w:bookmarkStart w:id="79" w:name="_Toc25862"/>
      <w:r>
        <w:rPr>
          <w:rFonts w:ascii="新宋体" w:eastAsia="新宋体" w:cs="新宋体" w:hAnsi="新宋体"/>
          <w:b/>
          <w:sz w:val="28"/>
          <w:lang w:eastAsia="zh-CN"/>
        </w:rPr>
        <w:t>(</w:t>
      </w:r>
      <w:r>
        <w:rPr>
          <w:rFonts w:ascii="新宋体" w:eastAsia="新宋体" w:cs="新宋体" w:hAnsi="新宋体"/>
          <w:b/>
          <w:sz w:val="28"/>
        </w:rPr>
        <w:t>项目编号：</w:t>
      </w:r>
      <w:r>
        <w:rPr>
          <w:rFonts w:ascii="新宋体" w:eastAsia="新宋体" w:cs="新宋体" w:hAnsi="新宋体"/>
          <w:b/>
          <w:sz w:val="28"/>
          <w:lang w:eastAsia="zh-CN"/>
        </w:rPr>
        <w:t>(</w:t>
      </w:r>
      <w:r>
        <w:rPr>
          <w:rFonts w:ascii="新宋体" w:eastAsia="新宋体" w:cs="新宋体" w:hAnsi="新宋体"/>
          <w:b/>
          <w:sz w:val="28"/>
        </w:rPr>
        <w:t>由投标人填写</w:t>
      </w:r>
      <w:bookmarkEnd w:id="79"/>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lang w:eastAsia="zh-CN"/>
        </w:rPr>
      </w:pPr>
      <w:bookmarkStart w:id="80" w:name="_Toc20125"/>
      <w:r>
        <w:rPr>
          <w:rFonts w:ascii="新宋体" w:eastAsia="新宋体" w:cs="新宋体" w:hAnsi="新宋体"/>
          <w:b/>
          <w:sz w:val="28"/>
          <w:lang w:eastAsia="zh-CN"/>
        </w:rPr>
        <w:t>(</w:t>
      </w:r>
      <w:r>
        <w:rPr>
          <w:rFonts w:ascii="新宋体" w:eastAsia="新宋体" w:cs="新宋体" w:hAnsi="新宋体"/>
          <w:b/>
          <w:sz w:val="28"/>
        </w:rPr>
        <w:t>所投采购包：</w:t>
      </w:r>
      <w:r>
        <w:rPr>
          <w:rFonts w:ascii="新宋体" w:eastAsia="新宋体" w:cs="新宋体" w:hAnsi="新宋体"/>
          <w:b/>
          <w:sz w:val="28"/>
          <w:lang w:eastAsia="zh-CN"/>
        </w:rPr>
        <w:t>(</w:t>
      </w:r>
      <w:r>
        <w:rPr>
          <w:rFonts w:ascii="新宋体" w:eastAsia="新宋体" w:cs="新宋体" w:hAnsi="新宋体"/>
          <w:b/>
          <w:sz w:val="28"/>
        </w:rPr>
        <w:t>由投标人填写</w:t>
      </w:r>
      <w:bookmarkEnd w:id="80"/>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b/>
          <w:sz w:val="28"/>
        </w:rPr>
      </w:pPr>
      <w:bookmarkStart w:id="81" w:name="_Toc25139"/>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b/>
          <w:sz w:val="28"/>
        </w:rPr>
      </w:pPr>
    </w:p>
    <w:p>
      <w:pPr>
        <w:pStyle w:val="38"/>
        <w:spacing w:line="520" w:lineRule="exact"/>
        <w:jc w:val="center"/>
        <w:outlineLvl w:val="2"/>
        <w:rPr>
          <w:rFonts w:ascii="新宋体" w:eastAsia="新宋体" w:cs="新宋体" w:hAnsi="新宋体"/>
          <w:lang w:eastAsia="zh-CN"/>
        </w:rPr>
      </w:pPr>
      <w:r>
        <w:rPr>
          <w:rFonts w:ascii="新宋体" w:eastAsia="新宋体" w:cs="新宋体" w:hAnsi="新宋体"/>
          <w:b/>
          <w:sz w:val="28"/>
        </w:rPr>
        <w:t>投标人：</w:t>
      </w:r>
      <w:r>
        <w:rPr>
          <w:rFonts w:ascii="新宋体" w:eastAsia="新宋体" w:cs="新宋体" w:hAnsi="新宋体"/>
          <w:b/>
          <w:sz w:val="28"/>
          <w:lang w:eastAsia="zh-CN"/>
        </w:rPr>
        <w:t>(</w:t>
      </w:r>
      <w:r>
        <w:rPr>
          <w:rFonts w:ascii="新宋体" w:eastAsia="新宋体" w:cs="新宋体" w:hAnsi="新宋体"/>
          <w:b/>
          <w:sz w:val="28"/>
        </w:rPr>
        <w:t>填写“全称”</w:t>
      </w:r>
      <w:bookmarkEnd w:id="81"/>
      <w:r>
        <w:rPr>
          <w:rFonts w:ascii="新宋体" w:eastAsia="新宋体" w:cs="新宋体" w:hAnsi="新宋体"/>
          <w:b/>
          <w:sz w:val="28"/>
          <w:lang w:eastAsia="zh-CN"/>
        </w:rPr>
        <w:t>)</w:t>
      </w:r>
    </w:p>
    <w:p>
      <w:pPr>
        <w:pStyle w:val="38"/>
        <w:spacing w:line="520" w:lineRule="exact"/>
        <w:jc w:val="center"/>
        <w:outlineLvl w:val="2"/>
        <w:rPr>
          <w:rFonts w:ascii="新宋体" w:eastAsia="新宋体" w:cs="新宋体" w:hAnsi="新宋体"/>
        </w:rPr>
      </w:pPr>
      <w:bookmarkStart w:id="82" w:name="_Toc16467"/>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年</w:t>
      </w:r>
      <w:r>
        <w:rPr>
          <w:rFonts w:ascii="新宋体" w:eastAsia="新宋体" w:cs="新宋体" w:hAnsi="新宋体"/>
          <w:b/>
          <w:sz w:val="28"/>
          <w:lang w:eastAsia="zh-CN"/>
        </w:rPr>
        <w:t>(</w:t>
      </w:r>
      <w:r>
        <w:rPr>
          <w:rFonts w:ascii="新宋体" w:eastAsia="新宋体" w:cs="新宋体" w:hAnsi="新宋体"/>
          <w:b/>
          <w:sz w:val="28"/>
        </w:rPr>
        <w:t>由投标人填写</w:t>
      </w:r>
      <w:r>
        <w:rPr>
          <w:rFonts w:ascii="新宋体" w:eastAsia="新宋体" w:cs="新宋体" w:hAnsi="新宋体"/>
          <w:b/>
          <w:sz w:val="28"/>
          <w:lang w:eastAsia="zh-CN"/>
        </w:rPr>
        <w:t>)</w:t>
      </w:r>
      <w:r>
        <w:rPr>
          <w:rFonts w:ascii="新宋体" w:eastAsia="新宋体" w:cs="新宋体" w:hAnsi="新宋体"/>
          <w:b/>
          <w:sz w:val="28"/>
        </w:rPr>
        <w:t>月</w:t>
      </w:r>
      <w:bookmarkEnd w:id="82"/>
    </w:p>
    <w:p>
      <w:pPr>
        <w:pStyle w:val="38"/>
        <w:rPr>
          <w:rFonts w:ascii="新宋体" w:eastAsia="新宋体" w:cs="新宋体" w:hAnsi="新宋体"/>
        </w:rPr>
      </w:pPr>
      <w:r>
        <w:rPr>
          <w:rFonts w:ascii="新宋体" w:eastAsia="新宋体" w:cs="新宋体" w:hAnsi="新宋体"/>
        </w:rPr>
        <w:t xml:space="preserve"> </w:t>
      </w:r>
    </w:p>
    <w:p>
      <w:pPr>
        <w:ind w:firstLine="562"/>
        <w:rPr>
          <w:rFonts w:ascii="新宋体" w:eastAsia="新宋体" w:cs="新宋体" w:hAnsi="新宋体"/>
          <w:b/>
          <w:sz w:val="28"/>
        </w:rPr>
      </w:pPr>
      <w:bookmarkStart w:id="83" w:name="_Toc32123"/>
      <w:r>
        <w:rPr>
          <w:rFonts w:ascii="新宋体" w:eastAsia="新宋体" w:cs="新宋体" w:hAnsi="新宋体" w:hint="eastAsia"/>
          <w:b/>
          <w:sz w:val="28"/>
        </w:rPr>
        <w:br w:type="page"/>
      </w:r>
    </w:p>
    <w:p>
      <w:pPr>
        <w:pStyle w:val="38"/>
        <w:jc w:val="center"/>
        <w:outlineLvl w:val="2"/>
        <w:rPr>
          <w:rFonts w:ascii="新宋体" w:eastAsia="新宋体" w:cs="新宋体" w:hAnsi="新宋体"/>
        </w:rPr>
      </w:pPr>
      <w:r>
        <w:rPr>
          <w:rFonts w:ascii="新宋体" w:eastAsia="新宋体" w:cs="新宋体" w:hAnsi="新宋体"/>
          <w:b/>
          <w:sz w:val="28"/>
        </w:rPr>
        <w:t>索引</w:t>
      </w:r>
      <w:bookmarkEnd w:id="83"/>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lang w:eastAsia="zh-CN"/>
        </w:rPr>
        <w:t>一、</w:t>
      </w:r>
      <w:r>
        <w:rPr>
          <w:rFonts w:ascii="新宋体" w:eastAsia="新宋体" w:cs="新宋体" w:hAnsi="新宋体"/>
          <w:sz w:val="24"/>
          <w:szCs w:val="24"/>
        </w:rPr>
        <w:t>标的说明一览表</w:t>
      </w:r>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lang w:eastAsia="zh-CN"/>
        </w:rPr>
        <w:t>二</w:t>
      </w:r>
      <w:r>
        <w:rPr>
          <w:rFonts w:ascii="新宋体" w:eastAsia="新宋体" w:cs="新宋体" w:hAnsi="新宋体"/>
          <w:sz w:val="24"/>
          <w:szCs w:val="24"/>
        </w:rPr>
        <w:t>、技术和服务要求响应表</w:t>
      </w:r>
    </w:p>
    <w:p>
      <w:pPr>
        <w:pStyle w:val="38"/>
        <w:spacing w:line="480" w:lineRule="auto"/>
        <w:ind w:firstLine="482"/>
        <w:rPr>
          <w:rFonts w:ascii="新宋体" w:eastAsia="新宋体" w:cs="新宋体" w:hAnsi="新宋体"/>
          <w:sz w:val="24"/>
          <w:szCs w:val="24"/>
        </w:rPr>
      </w:pPr>
      <w:r>
        <w:rPr>
          <w:rFonts w:ascii="新宋体" w:eastAsia="新宋体" w:cs="新宋体" w:hAnsi="新宋体"/>
          <w:sz w:val="24"/>
          <w:szCs w:val="24"/>
          <w:lang w:eastAsia="zh-CN"/>
        </w:rPr>
        <w:t>三</w:t>
      </w:r>
      <w:r>
        <w:rPr>
          <w:rFonts w:ascii="新宋体" w:eastAsia="新宋体" w:cs="新宋体" w:hAnsi="新宋体"/>
          <w:sz w:val="24"/>
          <w:szCs w:val="24"/>
        </w:rPr>
        <w:t>、商务条件响应表</w:t>
      </w:r>
    </w:p>
    <w:p>
      <w:pPr>
        <w:pStyle w:val="38"/>
        <w:spacing w:line="480" w:lineRule="auto"/>
        <w:ind w:firstLine="482"/>
        <w:rPr>
          <w:rFonts w:ascii="新宋体" w:eastAsia="新宋体" w:cs="新宋体" w:hAnsi="新宋体"/>
          <w:sz w:val="24"/>
          <w:szCs w:val="24"/>
          <w:lang w:eastAsia="zh-CN"/>
        </w:rPr>
      </w:pPr>
      <w:r>
        <w:rPr>
          <w:rFonts w:ascii="新宋体" w:eastAsia="新宋体" w:cs="新宋体" w:hAnsi="新宋体"/>
          <w:sz w:val="24"/>
          <w:szCs w:val="24"/>
          <w:lang w:eastAsia="zh-CN"/>
        </w:rPr>
        <w:t>四</w:t>
      </w:r>
      <w:r>
        <w:rPr>
          <w:rFonts w:ascii="新宋体" w:eastAsia="新宋体" w:cs="新宋体" w:hAnsi="新宋体"/>
          <w:sz w:val="24"/>
          <w:szCs w:val="24"/>
        </w:rPr>
        <w:t>、投标人提交的其他资料</w:t>
      </w:r>
      <w:r>
        <w:rPr>
          <w:rFonts w:ascii="新宋体" w:eastAsia="新宋体" w:cs="新宋体" w:hAnsi="新宋体"/>
          <w:sz w:val="24"/>
          <w:szCs w:val="24"/>
          <w:lang w:eastAsia="zh-CN"/>
        </w:rPr>
        <w:t>(若有)</w:t>
      </w:r>
    </w:p>
    <w:p>
      <w:pPr>
        <w:pStyle w:val="38"/>
        <w:ind w:firstLine="480"/>
        <w:rPr>
          <w:rFonts w:ascii="新宋体" w:eastAsia="新宋体" w:cs="新宋体" w:hAnsi="新宋体"/>
        </w:rPr>
      </w:pPr>
    </w:p>
    <w:p>
      <w:pPr>
        <w:pStyle w:val="38"/>
        <w:ind w:firstLine="480"/>
        <w:rPr>
          <w:rFonts w:ascii="新宋体" w:eastAsia="新宋体" w:cs="新宋体" w:hAnsi="新宋体"/>
          <w:b/>
          <w:bCs/>
        </w:rPr>
      </w:pPr>
      <w:r>
        <w:rPr>
          <w:rFonts w:ascii="新宋体" w:eastAsia="新宋体" w:cs="新宋体" w:hAnsi="新宋体"/>
          <w:b/>
          <w:bCs/>
        </w:rPr>
        <w:t>※注意</w:t>
      </w:r>
    </w:p>
    <w:p>
      <w:pPr>
        <w:pStyle w:val="38"/>
        <w:ind w:firstLine="480"/>
        <w:rPr>
          <w:rFonts w:ascii="新宋体" w:eastAsia="新宋体" w:cs="新宋体" w:hAnsi="新宋体"/>
          <w:b/>
          <w:bCs/>
        </w:rPr>
      </w:pPr>
      <w:r>
        <w:rPr>
          <w:rFonts w:ascii="新宋体" w:eastAsia="新宋体" w:cs="新宋体" w:hAnsi="新宋体"/>
          <w:b/>
          <w:bCs/>
        </w:rPr>
        <w:t>技术商务部分中不得出现报价部分的全部或部分的投标报价信息</w:t>
      </w:r>
      <w:r>
        <w:rPr>
          <w:rFonts w:ascii="新宋体" w:eastAsia="新宋体" w:cs="新宋体" w:hAnsi="新宋体"/>
          <w:b/>
          <w:bCs/>
          <w:lang w:eastAsia="zh-CN"/>
        </w:rPr>
        <w:t>(</w:t>
      </w:r>
      <w:r>
        <w:rPr>
          <w:rFonts w:ascii="新宋体" w:eastAsia="新宋体" w:cs="新宋体" w:hAnsi="新宋体"/>
          <w:b/>
          <w:bCs/>
        </w:rPr>
        <w:t>或组成资料</w:t>
      </w:r>
      <w:r>
        <w:rPr>
          <w:rFonts w:ascii="新宋体" w:eastAsia="新宋体" w:cs="新宋体" w:hAnsi="新宋体"/>
          <w:b/>
          <w:bCs/>
          <w:lang w:eastAsia="zh-CN"/>
        </w:rPr>
        <w:t>)</w:t>
      </w:r>
      <w:r>
        <w:rPr>
          <w:rFonts w:ascii="新宋体" w:eastAsia="新宋体" w:cs="新宋体" w:hAnsi="新宋体"/>
          <w:b/>
          <w:bCs/>
        </w:rPr>
        <w:t>，否则符合性审查不合格。</w:t>
      </w:r>
    </w:p>
    <w:p>
      <w:pPr>
        <w:pStyle w:val="38"/>
        <w:jc w:val="center"/>
        <w:rPr>
          <w:rFonts w:ascii="新宋体" w:eastAsia="新宋体" w:cs="新宋体" w:hAnsi="新宋体"/>
          <w:b/>
          <w:sz w:val="28"/>
          <w:lang w:eastAsia="zh-CN"/>
        </w:rPr>
      </w:pPr>
      <w:bookmarkStart w:id="84" w:name="_Toc6363"/>
    </w:p>
    <w:p>
      <w:pPr>
        <w:pStyle w:val="38"/>
        <w:ind w:firstLine="480"/>
        <w:jc w:val="right"/>
        <w:rPr>
          <w:rFonts w:ascii="新宋体" w:eastAsia="新宋体" w:cs="新宋体" w:hAnsi="新宋体"/>
          <w:b/>
          <w:sz w:val="28"/>
        </w:rPr>
      </w:pPr>
      <w:r>
        <w:rPr>
          <w:rFonts w:ascii="新宋体" w:eastAsia="新宋体" w:cs="新宋体" w:hAnsi="新宋体"/>
          <w:b/>
          <w:sz w:val="28"/>
        </w:rPr>
        <w:br w:type="page"/>
      </w:r>
    </w:p>
    <w:p>
      <w:pPr>
        <w:pStyle w:val="38"/>
        <w:jc w:val="center"/>
        <w:outlineLvl w:val="2"/>
        <w:rPr>
          <w:rFonts w:ascii="新宋体" w:eastAsia="新宋体" w:cs="新宋体" w:hAnsi="新宋体"/>
        </w:rPr>
      </w:pPr>
      <w:r>
        <w:rPr>
          <w:rFonts w:ascii="新宋体" w:eastAsia="新宋体" w:cs="新宋体" w:hAnsi="新宋体"/>
          <w:b/>
          <w:sz w:val="28"/>
          <w:lang w:eastAsia="zh-CN"/>
        </w:rPr>
        <w:t>一</w:t>
      </w:r>
      <w:r>
        <w:rPr>
          <w:rFonts w:ascii="新宋体" w:eastAsia="新宋体" w:cs="新宋体" w:hAnsi="新宋体"/>
          <w:b/>
          <w:sz w:val="28"/>
        </w:rPr>
        <w:t>、标的说明一览表</w:t>
      </w:r>
      <w:bookmarkEnd w:id="84"/>
    </w:p>
    <w:p>
      <w:pPr>
        <w:pStyle w:val="38"/>
        <w:ind w:firstLine="480"/>
        <w:rPr>
          <w:rFonts w:ascii="新宋体" w:eastAsia="新宋体" w:cs="新宋体" w:hAnsi="新宋体"/>
        </w:rPr>
      </w:pPr>
      <w:r>
        <w:rPr>
          <w:rFonts w:ascii="新宋体" w:eastAsia="新宋体" w:cs="新宋体" w:hAnsi="新宋体"/>
        </w:rPr>
        <w:t>项目编号：</w:t>
      </w:r>
      <w:r>
        <w:rPr>
          <w:rFonts w:ascii="新宋体" w:eastAsia="新宋体" w:cs="新宋体" w:hAnsi="新宋体"/>
          <w:u w:val="single"/>
        </w:rPr>
        <w:t>　　　　　　　　</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847"/>
        <w:gridCol w:w="850"/>
        <w:gridCol w:w="1088"/>
        <w:gridCol w:w="725"/>
        <w:gridCol w:w="1815"/>
        <w:gridCol w:w="1065"/>
        <w:gridCol w:w="1065"/>
      </w:tblGrid>
      <w:tr>
        <w:tc>
          <w:tcPr>
            <w:tcW w:w="847" w:type="dxa"/>
          </w:tcPr>
          <w:p>
            <w:pPr>
              <w:pStyle w:val="38"/>
              <w:rPr>
                <w:rFonts w:ascii="新宋体" w:eastAsia="新宋体" w:cs="新宋体" w:hAnsi="新宋体"/>
              </w:rPr>
            </w:pPr>
            <w:r>
              <w:rPr>
                <w:rFonts w:ascii="新宋体" w:eastAsia="新宋体" w:cs="新宋体" w:hAnsi="新宋体"/>
              </w:rPr>
              <w:t>采购包</w:t>
            </w:r>
          </w:p>
        </w:tc>
        <w:tc>
          <w:tcPr>
            <w:tcW w:w="850" w:type="dxa"/>
          </w:tcPr>
          <w:p>
            <w:pPr>
              <w:pStyle w:val="38"/>
              <w:rPr>
                <w:rFonts w:ascii="新宋体" w:eastAsia="新宋体" w:cs="新宋体" w:hAnsi="新宋体"/>
              </w:rPr>
            </w:pPr>
            <w:r>
              <w:rPr>
                <w:rFonts w:ascii="新宋体" w:eastAsia="新宋体" w:cs="新宋体" w:hAnsi="新宋体"/>
              </w:rPr>
              <w:t>品目号</w:t>
            </w:r>
          </w:p>
        </w:tc>
        <w:tc>
          <w:tcPr>
            <w:tcW w:w="1088" w:type="dxa"/>
          </w:tcPr>
          <w:p>
            <w:pPr>
              <w:pStyle w:val="38"/>
              <w:rPr>
                <w:rFonts w:ascii="新宋体" w:eastAsia="新宋体" w:cs="新宋体" w:hAnsi="新宋体"/>
              </w:rPr>
            </w:pPr>
            <w:r>
              <w:rPr>
                <w:rFonts w:ascii="新宋体" w:eastAsia="新宋体" w:cs="新宋体" w:hAnsi="新宋体"/>
              </w:rPr>
              <w:t>投标标的</w:t>
            </w:r>
          </w:p>
        </w:tc>
        <w:tc>
          <w:tcPr>
            <w:tcW w:w="725" w:type="dxa"/>
          </w:tcPr>
          <w:p>
            <w:pPr>
              <w:pStyle w:val="38"/>
              <w:rPr>
                <w:rFonts w:ascii="新宋体" w:eastAsia="新宋体" w:cs="新宋体" w:hAnsi="新宋体"/>
              </w:rPr>
            </w:pPr>
            <w:r>
              <w:rPr>
                <w:rFonts w:ascii="新宋体" w:eastAsia="新宋体" w:cs="新宋体" w:hAnsi="新宋体"/>
              </w:rPr>
              <w:t>数量</w:t>
            </w:r>
          </w:p>
        </w:tc>
        <w:tc>
          <w:tcPr>
            <w:tcW w:w="1815" w:type="dxa"/>
          </w:tcPr>
          <w:p>
            <w:pPr>
              <w:pStyle w:val="38"/>
              <w:rPr>
                <w:rFonts w:ascii="新宋体" w:eastAsia="新宋体" w:cs="新宋体" w:hAnsi="新宋体"/>
                <w:lang w:eastAsia="zh-CN"/>
              </w:rPr>
            </w:pPr>
            <w:r>
              <w:rPr>
                <w:rFonts w:ascii="新宋体" w:eastAsia="新宋体" w:cs="新宋体" w:hAnsi="新宋体"/>
                <w:lang w:eastAsia="zh-CN"/>
              </w:rPr>
              <w:t>品牌、</w:t>
            </w:r>
            <w:r>
              <w:rPr>
                <w:rFonts w:ascii="新宋体" w:eastAsia="新宋体" w:cs="新宋体" w:hAnsi="新宋体"/>
              </w:rPr>
              <w:t>规格</w:t>
            </w:r>
            <w:r>
              <w:rPr>
                <w:rFonts w:ascii="新宋体" w:eastAsia="新宋体" w:cs="新宋体" w:hAnsi="新宋体"/>
                <w:lang w:eastAsia="zh-CN"/>
              </w:rPr>
              <w:t>型号</w:t>
            </w:r>
          </w:p>
        </w:tc>
        <w:tc>
          <w:tcPr>
            <w:tcW w:w="1065" w:type="dxa"/>
          </w:tcPr>
          <w:p>
            <w:pPr>
              <w:pStyle w:val="38"/>
              <w:rPr>
                <w:rFonts w:ascii="新宋体" w:eastAsia="新宋体" w:cs="新宋体" w:hAnsi="新宋体"/>
              </w:rPr>
            </w:pPr>
            <w:r>
              <w:rPr>
                <w:rFonts w:ascii="新宋体" w:eastAsia="新宋体" w:cs="新宋体" w:hAnsi="新宋体"/>
              </w:rPr>
              <w:t>来源地</w:t>
            </w:r>
          </w:p>
        </w:tc>
        <w:tc>
          <w:tcPr>
            <w:tcW w:w="1065" w:type="dxa"/>
          </w:tcPr>
          <w:p>
            <w:pPr>
              <w:pStyle w:val="38"/>
              <w:rPr>
                <w:rFonts w:ascii="新宋体" w:eastAsia="新宋体" w:cs="新宋体" w:hAnsi="新宋体"/>
              </w:rPr>
            </w:pPr>
            <w:r>
              <w:rPr>
                <w:rFonts w:ascii="新宋体" w:eastAsia="新宋体" w:cs="新宋体" w:hAnsi="新宋体"/>
              </w:rPr>
              <w:t>备注</w:t>
            </w:r>
          </w:p>
        </w:tc>
      </w:tr>
      <w:tr>
        <w:tc>
          <w:tcPr>
            <w:tcW w:w="847" w:type="dxa"/>
            <w:vMerge w:val="restart"/>
          </w:tcPr>
          <w:p>
            <w:pPr>
              <w:pStyle w:val="38"/>
              <w:rPr>
                <w:rFonts w:ascii="新宋体" w:eastAsia="新宋体" w:cs="新宋体" w:hAnsi="新宋体"/>
              </w:rPr>
            </w:pPr>
            <w:r>
              <w:rPr>
                <w:rFonts w:ascii="新宋体" w:eastAsia="新宋体" w:cs="新宋体" w:hAnsi="新宋体"/>
              </w:rPr>
              <w:t>*</w:t>
            </w:r>
          </w:p>
        </w:tc>
        <w:tc>
          <w:tcPr>
            <w:tcW w:w="850"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*-1</w:t>
            </w:r>
          </w:p>
        </w:tc>
        <w:tc>
          <w:tcPr>
            <w:tcW w:w="1088"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72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81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Pr>
          <w:p>
            <w:pPr>
              <w:ind w:firstLine="482"/>
              <w:rPr>
                <w:rFonts w:ascii="新宋体" w:eastAsia="新宋体" w:cs="新宋体" w:hAnsi="新宋体"/>
              </w:rPr>
            </w:pPr>
          </w:p>
        </w:tc>
      </w:tr>
      <w:tr>
        <w:tc>
          <w:tcPr>
            <w:tcW w:w="847" w:type="dxa"/>
            <w:vMerge/>
          </w:tcPr>
          <w:p/>
        </w:tc>
        <w:tc>
          <w:tcPr>
            <w:tcW w:w="850"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w:t>
            </w:r>
          </w:p>
        </w:tc>
        <w:tc>
          <w:tcPr>
            <w:tcW w:w="1088"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72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81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Pr>
          <w:p>
            <w:pPr>
              <w:ind w:firstLine="482"/>
              <w:rPr>
                <w:rFonts w:ascii="新宋体" w:eastAsia="新宋体" w:cs="新宋体" w:hAnsi="新宋体"/>
              </w:rPr>
            </w:pPr>
          </w:p>
        </w:tc>
      </w:tr>
      <w:tr>
        <w:tc>
          <w:tcPr>
            <w:tcW w:w="847" w:type="dxa"/>
          </w:tcPr>
          <w:p>
            <w:pPr>
              <w:pStyle w:val="38"/>
              <w:rPr>
                <w:rFonts w:ascii="新宋体" w:eastAsia="新宋体" w:cs="新宋体" w:hAnsi="新宋体"/>
              </w:rPr>
            </w:pPr>
            <w:r>
              <w:rPr>
                <w:rFonts w:ascii="新宋体" w:eastAsia="新宋体" w:cs="新宋体" w:hAnsi="新宋体"/>
              </w:rPr>
              <w:t>…</w:t>
            </w:r>
          </w:p>
        </w:tc>
        <w:tc>
          <w:tcPr>
            <w:tcW w:w="850"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88"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72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81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065" w:type="dxa"/>
          </w:tcPr>
          <w:p>
            <w:pPr>
              <w:ind w:firstLine="482"/>
              <w:rPr>
                <w:rFonts w:ascii="新宋体" w:eastAsia="新宋体" w:cs="新宋体" w:hAnsi="新宋体"/>
              </w:rPr>
            </w:pPr>
          </w:p>
        </w:tc>
      </w:tr>
    </w:tbl>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1、本表应按照下列规定填写：</w:t>
      </w:r>
    </w:p>
    <w:p>
      <w:pPr>
        <w:pStyle w:val="38"/>
        <w:ind w:firstLine="480"/>
        <w:rPr>
          <w:rFonts w:ascii="新宋体" w:eastAsia="新宋体" w:cs="新宋体" w:hAnsi="新宋体"/>
        </w:rPr>
      </w:pPr>
      <w:r>
        <w:rPr>
          <w:rFonts w:ascii="新宋体" w:eastAsia="新宋体" w:cs="新宋体" w:hAnsi="新宋体"/>
        </w:rPr>
        <w:t>1.1“采购包”、“品目号”、“投标标的”及“数量”应与招标文件《采购标的一览表》中的有关内容</w:t>
      </w:r>
      <w:r>
        <w:rPr>
          <w:rFonts w:ascii="新宋体" w:eastAsia="新宋体" w:cs="新宋体" w:hAnsi="新宋体"/>
          <w:lang w:eastAsia="zh-CN"/>
        </w:rPr>
        <w:t>(</w:t>
      </w:r>
      <w:r>
        <w:rPr>
          <w:rFonts w:ascii="新宋体" w:eastAsia="新宋体" w:cs="新宋体" w:hAnsi="新宋体"/>
        </w:rPr>
        <w:t>“采购包”、“品目号”、“采购标的”及“数量”</w:t>
      </w:r>
      <w:r>
        <w:rPr>
          <w:rFonts w:ascii="新宋体" w:eastAsia="新宋体" w:cs="新宋体" w:hAnsi="新宋体"/>
          <w:lang w:eastAsia="zh-CN"/>
        </w:rPr>
        <w:t>)</w:t>
      </w:r>
      <w:r>
        <w:rPr>
          <w:rFonts w:ascii="新宋体" w:eastAsia="新宋体" w:cs="新宋体" w:hAnsi="新宋体"/>
        </w:rPr>
        <w:t>保持一致。</w:t>
      </w:r>
    </w:p>
    <w:p>
      <w:pPr>
        <w:pStyle w:val="38"/>
        <w:ind w:firstLine="480"/>
        <w:rPr>
          <w:rFonts w:ascii="新宋体" w:eastAsia="新宋体" w:cs="新宋体" w:hAnsi="新宋体"/>
        </w:rPr>
      </w:pPr>
      <w:r>
        <w:rPr>
          <w:rFonts w:ascii="新宋体" w:eastAsia="新宋体" w:cs="新宋体" w:hAnsi="新宋体"/>
        </w:rPr>
        <w:t>1.2“投标标的”为货物的：“</w:t>
      </w:r>
      <w:r>
        <w:rPr>
          <w:rFonts w:ascii="新宋体" w:eastAsia="新宋体" w:cs="新宋体" w:hAnsi="新宋体"/>
          <w:lang w:eastAsia="zh-CN"/>
        </w:rPr>
        <w:t>品牌、</w:t>
      </w:r>
      <w:r>
        <w:rPr>
          <w:rFonts w:ascii="新宋体" w:eastAsia="新宋体" w:cs="新宋体" w:hAnsi="新宋体"/>
        </w:rPr>
        <w:t>规格</w:t>
      </w:r>
      <w:r>
        <w:rPr>
          <w:rFonts w:ascii="新宋体" w:eastAsia="新宋体" w:cs="新宋体" w:hAnsi="新宋体"/>
          <w:lang w:eastAsia="zh-CN"/>
        </w:rPr>
        <w:t>型号</w:t>
      </w:r>
      <w:r>
        <w:rPr>
          <w:rFonts w:ascii="新宋体" w:eastAsia="新宋体" w:cs="新宋体" w:hAnsi="新宋体"/>
        </w:rPr>
        <w:t>”项下应填写货物制造厂商赋予的品牌</w:t>
      </w:r>
      <w:r>
        <w:rPr>
          <w:rFonts w:ascii="新宋体" w:eastAsia="新宋体" w:cs="新宋体" w:hAnsi="新宋体"/>
          <w:lang w:eastAsia="zh-CN"/>
        </w:rPr>
        <w:t>(</w:t>
      </w:r>
      <w:r>
        <w:rPr>
          <w:rFonts w:ascii="新宋体" w:eastAsia="新宋体" w:cs="新宋体" w:hAnsi="新宋体"/>
        </w:rPr>
        <w:t>属于节能、环保清单产品的货物，填写的品牌名称应与清单载明的品牌名称保持一致</w:t>
      </w:r>
      <w:r>
        <w:rPr>
          <w:rFonts w:ascii="新宋体" w:eastAsia="新宋体" w:cs="新宋体" w:hAnsi="新宋体"/>
          <w:lang w:eastAsia="zh-CN"/>
        </w:rPr>
        <w:t>)</w:t>
      </w:r>
      <w:r>
        <w:rPr>
          <w:rFonts w:ascii="新宋体" w:eastAsia="新宋体" w:cs="新宋体" w:hAnsi="新宋体"/>
        </w:rPr>
        <w:t>及具体型号。“来源地”应填写货物的原产地。“备注”项下应填写货物的详细性能说明及供货范围清单</w:t>
      </w:r>
      <w:r>
        <w:rPr>
          <w:rFonts w:ascii="新宋体" w:eastAsia="新宋体" w:cs="新宋体" w:hAnsi="新宋体"/>
          <w:lang w:eastAsia="zh-CN"/>
        </w:rPr>
        <w:t>(若有)</w:t>
      </w:r>
      <w:r>
        <w:rPr>
          <w:rFonts w:ascii="新宋体" w:eastAsia="新宋体" w:cs="新宋体" w:hAnsi="新宋体"/>
        </w:rPr>
        <w:t>，其中供货范围清单包括但不限于：组成货物的主要件和关键件的名称、数量、原产地，专用工具</w:t>
      </w:r>
      <w:r>
        <w:rPr>
          <w:rFonts w:ascii="新宋体" w:eastAsia="新宋体" w:cs="新宋体" w:hAnsi="新宋体"/>
          <w:lang w:eastAsia="zh-CN"/>
        </w:rPr>
        <w:t>(若有)</w:t>
      </w:r>
      <w:r>
        <w:rPr>
          <w:rFonts w:ascii="新宋体" w:eastAsia="新宋体" w:cs="新宋体" w:hAnsi="新宋体"/>
        </w:rPr>
        <w:t>的名称、数量、原产地，备品备件</w:t>
      </w:r>
      <w:r>
        <w:rPr>
          <w:rFonts w:ascii="新宋体" w:eastAsia="新宋体" w:cs="新宋体" w:hAnsi="新宋体"/>
          <w:lang w:eastAsia="zh-CN"/>
        </w:rPr>
        <w:t>(若有)</w:t>
      </w:r>
      <w:r>
        <w:rPr>
          <w:rFonts w:ascii="新宋体" w:eastAsia="新宋体" w:cs="新宋体" w:hAnsi="新宋体"/>
        </w:rPr>
        <w:t>的名称、数量、原产地等。</w:t>
      </w:r>
    </w:p>
    <w:p>
      <w:pPr>
        <w:pStyle w:val="38"/>
        <w:ind w:firstLine="480"/>
        <w:rPr>
          <w:rFonts w:ascii="新宋体" w:eastAsia="新宋体" w:cs="新宋体" w:hAnsi="新宋体"/>
        </w:rPr>
      </w:pPr>
      <w:r>
        <w:rPr>
          <w:rFonts w:ascii="新宋体" w:eastAsia="新宋体" w:cs="新宋体" w:hAnsi="新宋体"/>
        </w:rPr>
        <w:t>1.3“投标标的”为服务的：“</w:t>
      </w:r>
      <w:r>
        <w:rPr>
          <w:rFonts w:ascii="新宋体" w:eastAsia="新宋体" w:cs="新宋体" w:hAnsi="新宋体"/>
          <w:lang w:eastAsia="zh-CN"/>
        </w:rPr>
        <w:t>品牌、</w:t>
      </w:r>
      <w:r>
        <w:rPr>
          <w:rFonts w:ascii="新宋体" w:eastAsia="新宋体" w:cs="新宋体" w:hAnsi="新宋体"/>
        </w:rPr>
        <w:t>规格</w:t>
      </w:r>
      <w:r>
        <w:rPr>
          <w:rFonts w:ascii="新宋体" w:eastAsia="新宋体" w:cs="新宋体" w:hAnsi="新宋体"/>
          <w:lang w:eastAsia="zh-CN"/>
        </w:rPr>
        <w:t>型号</w:t>
      </w:r>
      <w:r>
        <w:rPr>
          <w:rFonts w:ascii="新宋体" w:eastAsia="新宋体" w:cs="新宋体" w:hAnsi="新宋体"/>
        </w:rPr>
        <w:t>”项下应填写服务提供者提供的服务标准及品牌</w:t>
      </w:r>
      <w:r>
        <w:rPr>
          <w:rFonts w:ascii="新宋体" w:eastAsia="新宋体" w:cs="新宋体" w:hAnsi="新宋体"/>
          <w:lang w:eastAsia="zh-CN"/>
        </w:rPr>
        <w:t>(若有)</w:t>
      </w:r>
      <w:r>
        <w:rPr>
          <w:rFonts w:ascii="新宋体" w:eastAsia="新宋体" w:cs="新宋体" w:hAnsi="新宋体"/>
        </w:rPr>
        <w:t>。“来源地”应填写服务提供者的所在地。“备注”项下应填写关于服务标准所涵盖的具体项目或内容的说明等。</w:t>
      </w:r>
    </w:p>
    <w:p>
      <w:pPr>
        <w:pStyle w:val="38"/>
        <w:ind w:firstLine="480"/>
        <w:rPr>
          <w:rFonts w:ascii="新宋体" w:eastAsia="新宋体" w:cs="新宋体" w:hAnsi="新宋体"/>
        </w:rPr>
      </w:pPr>
      <w:r>
        <w:rPr>
          <w:rFonts w:ascii="新宋体" w:eastAsia="新宋体" w:cs="新宋体" w:hAnsi="新宋体"/>
        </w:rPr>
        <w:t>2、投标人需要说明的内容若需特殊表达，应先在本表中进行相应说明，再另页应答，但应做好标注说明，方便评委查阅评审。未标注说明可能导致的不利的评审后果由投标人自行承担。</w:t>
      </w:r>
    </w:p>
    <w:p>
      <w:pPr>
        <w:pStyle w:val="38"/>
        <w:ind w:firstLine="480"/>
        <w:rPr>
          <w:rFonts w:ascii="新宋体" w:eastAsia="新宋体" w:cs="新宋体" w:hAnsi="新宋体"/>
        </w:rPr>
      </w:pPr>
      <w:r>
        <w:rPr>
          <w:rFonts w:ascii="新宋体" w:eastAsia="新宋体" w:cs="新宋体" w:hAnsi="新宋体"/>
        </w:rPr>
        <w:t>3、</w:t>
      </w:r>
      <w:r>
        <w:rPr>
          <w:rFonts w:ascii="新宋体" w:eastAsia="新宋体" w:cs="新宋体" w:hAnsi="新宋体"/>
          <w:lang w:eastAsia="zh-CN"/>
        </w:rPr>
        <w:t>投标文件</w:t>
      </w:r>
      <w:r>
        <w:rPr>
          <w:rFonts w:ascii="新宋体" w:eastAsia="新宋体" w:cs="新宋体" w:hAnsi="新宋体"/>
        </w:rPr>
        <w:t>中涉及“投标标的”、“数量”、“</w:t>
      </w:r>
      <w:r>
        <w:rPr>
          <w:rFonts w:ascii="新宋体" w:eastAsia="新宋体" w:cs="新宋体" w:hAnsi="新宋体"/>
          <w:lang w:eastAsia="zh-CN"/>
        </w:rPr>
        <w:t>品牌、</w:t>
      </w:r>
      <w:r>
        <w:rPr>
          <w:rFonts w:ascii="新宋体" w:eastAsia="新宋体" w:cs="新宋体" w:hAnsi="新宋体"/>
        </w:rPr>
        <w:t>规格</w:t>
      </w:r>
      <w:r>
        <w:rPr>
          <w:rFonts w:ascii="新宋体" w:eastAsia="新宋体" w:cs="新宋体" w:hAnsi="新宋体"/>
          <w:lang w:eastAsia="zh-CN"/>
        </w:rPr>
        <w:t>型号</w:t>
      </w:r>
      <w:r>
        <w:rPr>
          <w:rFonts w:ascii="新宋体" w:eastAsia="新宋体" w:cs="新宋体" w:hAnsi="新宋体"/>
        </w:rPr>
        <w:t>”、“来源地”的内容若不一致，应以本表为准。</w:t>
      </w:r>
    </w:p>
    <w:p>
      <w:pPr>
        <w:pStyle w:val="38"/>
        <w:ind w:firstLine="480"/>
        <w:rPr>
          <w:rFonts w:ascii="新宋体" w:eastAsia="新宋体" w:cs="新宋体" w:hAnsi="新宋体"/>
        </w:rPr>
      </w:pPr>
    </w:p>
    <w:p>
      <w:pPr>
        <w:pStyle w:val="38"/>
        <w:ind w:firstLine="480"/>
        <w:jc w:val="right"/>
        <w:rPr>
          <w:rFonts w:ascii="新宋体" w:eastAsia="新宋体" w:cs="新宋体" w:hAnsi="新宋体"/>
          <w:u w:val="single"/>
          <w:lang w:eastAsia="zh-CN"/>
        </w:rPr>
      </w:pPr>
      <w:r>
        <w:rPr>
          <w:rFonts w:ascii="新宋体" w:eastAsia="新宋体" w:cs="新宋体" w:hAnsi="新宋体"/>
        </w:rPr>
        <w:t>投标人：</w:t>
      </w:r>
      <w:r>
        <w:rPr>
          <w:rFonts w:ascii="新宋体" w:eastAsia="新宋体" w:cs="新宋体" w:hAnsi="新宋体"/>
          <w:u w:val="single"/>
          <w:lang w:eastAsia="zh-CN"/>
        </w:rPr>
        <w:t>(</w:t>
      </w:r>
      <w:r>
        <w:rPr>
          <w:rFonts w:ascii="新宋体" w:eastAsia="新宋体" w:cs="新宋体" w:hAnsi="新宋体"/>
          <w:u w:val="single"/>
        </w:rPr>
        <w:t>全称并加盖单位公章</w:t>
      </w:r>
      <w:r>
        <w:rPr>
          <w:rFonts w:ascii="新宋体" w:eastAsia="新宋体" w:cs="新宋体" w:hAnsi="新宋体"/>
          <w:u w:val="single"/>
          <w:lang w:eastAsia="zh-CN"/>
        </w:rPr>
        <w:t>)</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rPr>
      </w:pPr>
      <w:bookmarkStart w:id="85" w:name="_Toc482"/>
      <w:r>
        <w:rPr>
          <w:rFonts w:ascii="新宋体" w:eastAsia="新宋体" w:cs="新宋体" w:hAnsi="新宋体"/>
          <w:b/>
          <w:sz w:val="28"/>
          <w:lang w:eastAsia="zh-CN"/>
        </w:rPr>
        <w:t>二</w:t>
      </w:r>
      <w:r>
        <w:rPr>
          <w:rFonts w:ascii="新宋体" w:eastAsia="新宋体" w:cs="新宋体" w:hAnsi="新宋体"/>
          <w:b/>
          <w:sz w:val="28"/>
        </w:rPr>
        <w:t>、技术和服务要求响应表</w:t>
      </w:r>
      <w:bookmarkEnd w:id="85"/>
    </w:p>
    <w:p>
      <w:pPr>
        <w:pStyle w:val="38"/>
        <w:ind w:firstLine="480"/>
        <w:rPr>
          <w:rFonts w:ascii="新宋体" w:eastAsia="新宋体" w:cs="新宋体" w:hAnsi="新宋体"/>
        </w:rPr>
      </w:pPr>
      <w:r>
        <w:rPr>
          <w:rFonts w:ascii="新宋体" w:eastAsia="新宋体" w:cs="新宋体" w:hAnsi="新宋体"/>
        </w:rPr>
        <w:t>项目编号：</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661"/>
        <w:gridCol w:w="1661"/>
        <w:gridCol w:w="1661"/>
        <w:gridCol w:w="1661"/>
        <w:gridCol w:w="1661"/>
      </w:tblGrid>
      <w:tr>
        <w:tc>
          <w:tcPr>
            <w:tcW w:w="1661" w:type="dxa"/>
          </w:tcPr>
          <w:p>
            <w:pPr>
              <w:pStyle w:val="38"/>
              <w:rPr>
                <w:rFonts w:ascii="新宋体" w:eastAsia="新宋体" w:cs="新宋体" w:hAnsi="新宋体"/>
              </w:rPr>
            </w:pPr>
            <w:r>
              <w:rPr>
                <w:rFonts w:ascii="新宋体" w:eastAsia="新宋体" w:cs="新宋体" w:hAnsi="新宋体"/>
              </w:rPr>
              <w:t>采购包</w:t>
            </w:r>
          </w:p>
        </w:tc>
        <w:tc>
          <w:tcPr>
            <w:tcW w:w="1661" w:type="dxa"/>
          </w:tcPr>
          <w:p>
            <w:pPr>
              <w:pStyle w:val="38"/>
              <w:rPr>
                <w:rFonts w:ascii="新宋体" w:eastAsia="新宋体" w:cs="新宋体" w:hAnsi="新宋体"/>
              </w:rPr>
            </w:pPr>
            <w:r>
              <w:rPr>
                <w:rFonts w:ascii="新宋体" w:eastAsia="新宋体" w:cs="新宋体" w:hAnsi="新宋体"/>
              </w:rPr>
              <w:t>品目号</w:t>
            </w:r>
          </w:p>
        </w:tc>
        <w:tc>
          <w:tcPr>
            <w:tcW w:w="1661" w:type="dxa"/>
          </w:tcPr>
          <w:p>
            <w:pPr>
              <w:pStyle w:val="38"/>
              <w:rPr>
                <w:rFonts w:ascii="新宋体" w:eastAsia="新宋体" w:cs="新宋体" w:hAnsi="新宋体"/>
              </w:rPr>
            </w:pPr>
            <w:r>
              <w:rPr>
                <w:rFonts w:ascii="新宋体" w:eastAsia="新宋体" w:cs="新宋体" w:hAnsi="新宋体"/>
              </w:rPr>
              <w:t>技术和服务要求</w:t>
            </w:r>
          </w:p>
        </w:tc>
        <w:tc>
          <w:tcPr>
            <w:tcW w:w="1661" w:type="dxa"/>
          </w:tcPr>
          <w:p>
            <w:pPr>
              <w:pStyle w:val="38"/>
              <w:rPr>
                <w:rFonts w:ascii="新宋体" w:eastAsia="新宋体" w:cs="新宋体" w:hAnsi="新宋体"/>
              </w:rPr>
            </w:pPr>
            <w:r>
              <w:rPr>
                <w:rFonts w:ascii="新宋体" w:eastAsia="新宋体" w:cs="新宋体" w:hAnsi="新宋体"/>
              </w:rPr>
              <w:t>投标响应</w:t>
            </w:r>
          </w:p>
        </w:tc>
        <w:tc>
          <w:tcPr>
            <w:tcW w:w="1661" w:type="dxa"/>
          </w:tcPr>
          <w:p>
            <w:pPr>
              <w:pStyle w:val="38"/>
              <w:rPr>
                <w:rFonts w:ascii="新宋体" w:eastAsia="新宋体" w:cs="新宋体" w:hAnsi="新宋体"/>
              </w:rPr>
            </w:pPr>
            <w:r>
              <w:rPr>
                <w:rFonts w:ascii="新宋体" w:eastAsia="新宋体" w:cs="新宋体" w:hAnsi="新宋体"/>
              </w:rPr>
              <w:t>是否偏离及说明</w:t>
            </w:r>
          </w:p>
        </w:tc>
      </w:tr>
      <w:tr>
        <w:tc>
          <w:tcPr>
            <w:tcW w:w="1661" w:type="dxa"/>
            <w:vMerge w:val="restart"/>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*-1</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r>
        <w:tc>
          <w:tcPr>
            <w:tcW w:w="1661" w:type="dxa"/>
            <w:vMerge/>
          </w:tcPr>
          <w:p/>
        </w:tc>
        <w:tc>
          <w:tcPr>
            <w:tcW w:w="1661"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r>
        <w:tc>
          <w:tcPr>
            <w:tcW w:w="1661" w:type="dxa"/>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bl>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1、本表应按照下列规定填写：</w:t>
      </w:r>
    </w:p>
    <w:p>
      <w:pPr>
        <w:pStyle w:val="38"/>
        <w:ind w:firstLine="480"/>
        <w:rPr>
          <w:rFonts w:ascii="新宋体" w:eastAsia="新宋体" w:cs="新宋体" w:hAnsi="新宋体"/>
        </w:rPr>
      </w:pPr>
      <w:r>
        <w:rPr>
          <w:rFonts w:ascii="新宋体" w:eastAsia="新宋体" w:cs="新宋体" w:hAnsi="新宋体"/>
        </w:rPr>
        <w:t>1.1“技术和服务要求”项下填写的内容应与招标文件第五章“技术和服务要求”的内容保持一致。</w:t>
      </w:r>
    </w:p>
    <w:p>
      <w:pPr>
        <w:pStyle w:val="38"/>
        <w:ind w:firstLine="480"/>
        <w:rPr>
          <w:rFonts w:ascii="新宋体" w:eastAsia="新宋体" w:cs="新宋体" w:hAnsi="新宋体"/>
        </w:rPr>
      </w:pPr>
      <w:r>
        <w:rPr>
          <w:rFonts w:ascii="新宋体" w:eastAsia="新宋体" w:cs="新宋体" w:hAnsi="新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38"/>
        <w:ind w:firstLine="480"/>
        <w:rPr>
          <w:rFonts w:ascii="新宋体" w:eastAsia="新宋体" w:cs="新宋体" w:hAnsi="新宋体"/>
        </w:rPr>
      </w:pPr>
      <w:r>
        <w:rPr>
          <w:rFonts w:ascii="新宋体" w:eastAsia="新宋体" w:cs="新宋体" w:hAnsi="新宋体"/>
        </w:rPr>
        <w:t>1.3“是否偏离及说明”项下应按下列规定填写：优于的，填写“正偏离”；符合的，填写“无偏离”；低于的，填写“负偏离”。</w:t>
      </w:r>
    </w:p>
    <w:p>
      <w:pPr>
        <w:pStyle w:val="38"/>
        <w:ind w:firstLineChars="200" w:firstLine="400"/>
        <w:rPr>
          <w:rFonts w:ascii="新宋体" w:eastAsia="新宋体" w:cs="新宋体" w:hAnsi="新宋体"/>
        </w:rPr>
      </w:pPr>
      <w:r>
        <w:rPr>
          <w:rFonts w:ascii="新宋体" w:eastAsia="新宋体" w:cs="新宋体" w:hAnsi="新宋体"/>
        </w:rPr>
        <w:t>2、投标人需要说明的内容若需特殊表达，应先在本表中进行相应说明，再另页应答，但应做好标注说明，方便评委查阅评审。未标注说明可能导致的不利的评审后果由投标人自行承担。</w:t>
      </w:r>
    </w:p>
    <w:p>
      <w:pPr>
        <w:pStyle w:val="38"/>
        <w:rPr>
          <w:rFonts w:ascii="新宋体" w:eastAsia="新宋体" w:cs="新宋体" w:hAnsi="新宋体"/>
        </w:rPr>
      </w:pPr>
    </w:p>
    <w:p>
      <w:pPr>
        <w:pStyle w:val="38"/>
        <w:ind w:firstLine="480"/>
        <w:jc w:val="right"/>
        <w:rPr>
          <w:rFonts w:ascii="新宋体" w:eastAsia="新宋体" w:cs="新宋体" w:hAnsi="新宋体"/>
          <w:u w:val="single"/>
          <w:lang w:eastAsia="zh-CN"/>
        </w:rPr>
      </w:pPr>
      <w:r>
        <w:rPr>
          <w:rFonts w:ascii="新宋体" w:eastAsia="新宋体" w:cs="新宋体" w:hAnsi="新宋体"/>
        </w:rPr>
        <w:t>投标人：</w:t>
      </w:r>
      <w:r>
        <w:rPr>
          <w:rFonts w:ascii="新宋体" w:eastAsia="新宋体" w:cs="新宋体" w:hAnsi="新宋体"/>
          <w:u w:val="single"/>
          <w:lang w:eastAsia="zh-CN"/>
        </w:rPr>
        <w:t>(</w:t>
      </w:r>
      <w:r>
        <w:rPr>
          <w:rFonts w:ascii="新宋体" w:eastAsia="新宋体" w:cs="新宋体" w:hAnsi="新宋体"/>
          <w:u w:val="single"/>
        </w:rPr>
        <w:t>全称并加盖单位公章</w:t>
      </w:r>
      <w:r>
        <w:rPr>
          <w:rFonts w:ascii="新宋体" w:eastAsia="新宋体" w:cs="新宋体" w:hAnsi="新宋体"/>
          <w:u w:val="single"/>
          <w:lang w:eastAsia="zh-CN"/>
        </w:rPr>
        <w:t>)</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rPr>
      </w:pPr>
      <w:bookmarkStart w:id="86" w:name="_Toc14927"/>
      <w:r>
        <w:rPr>
          <w:rFonts w:ascii="新宋体" w:eastAsia="新宋体" w:cs="新宋体" w:hAnsi="新宋体"/>
          <w:b/>
          <w:sz w:val="28"/>
          <w:lang w:eastAsia="zh-CN"/>
        </w:rPr>
        <w:t>三</w:t>
      </w:r>
      <w:r>
        <w:rPr>
          <w:rFonts w:ascii="新宋体" w:eastAsia="新宋体" w:cs="新宋体" w:hAnsi="新宋体"/>
          <w:b/>
          <w:sz w:val="28"/>
        </w:rPr>
        <w:t>、商务条件响应表</w:t>
      </w:r>
      <w:bookmarkEnd w:id="86"/>
    </w:p>
    <w:p>
      <w:pPr>
        <w:pStyle w:val="38"/>
        <w:ind w:firstLine="480"/>
        <w:rPr>
          <w:rFonts w:ascii="新宋体" w:eastAsia="新宋体" w:cs="新宋体" w:hAnsi="新宋体"/>
        </w:rPr>
      </w:pPr>
      <w:r>
        <w:rPr>
          <w:rFonts w:ascii="新宋体" w:eastAsia="新宋体" w:cs="新宋体" w:hAnsi="新宋体"/>
        </w:rPr>
        <w:t>项目编号：</w:t>
      </w:r>
      <w:r>
        <w:rPr>
          <w:rFonts w:ascii="新宋体" w:eastAsia="新宋体" w:cs="新宋体" w:hAnsi="新宋体"/>
          <w:u w:val="single"/>
        </w:rPr>
        <w:t>　　　　　　　　</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blGrid>
        <w:gridCol w:w="1661"/>
        <w:gridCol w:w="1661"/>
        <w:gridCol w:w="1661"/>
        <w:gridCol w:w="1661"/>
        <w:gridCol w:w="1661"/>
      </w:tblGrid>
      <w:tr>
        <w:tc>
          <w:tcPr>
            <w:tcW w:w="1661" w:type="dxa"/>
          </w:tcPr>
          <w:p>
            <w:pPr>
              <w:pStyle w:val="38"/>
              <w:rPr>
                <w:rFonts w:ascii="新宋体" w:eastAsia="新宋体" w:cs="新宋体" w:hAnsi="新宋体"/>
              </w:rPr>
            </w:pPr>
            <w:r>
              <w:rPr>
                <w:rFonts w:ascii="新宋体" w:eastAsia="新宋体" w:cs="新宋体" w:hAnsi="新宋体"/>
              </w:rPr>
              <w:t>采购包</w:t>
            </w:r>
          </w:p>
        </w:tc>
        <w:tc>
          <w:tcPr>
            <w:tcW w:w="1661" w:type="dxa"/>
          </w:tcPr>
          <w:p>
            <w:pPr>
              <w:pStyle w:val="38"/>
              <w:rPr>
                <w:rFonts w:ascii="新宋体" w:eastAsia="新宋体" w:cs="新宋体" w:hAnsi="新宋体"/>
              </w:rPr>
            </w:pPr>
            <w:r>
              <w:rPr>
                <w:rFonts w:ascii="新宋体" w:eastAsia="新宋体" w:cs="新宋体" w:hAnsi="新宋体"/>
              </w:rPr>
              <w:t>品目号</w:t>
            </w:r>
          </w:p>
        </w:tc>
        <w:tc>
          <w:tcPr>
            <w:tcW w:w="1661" w:type="dxa"/>
          </w:tcPr>
          <w:p>
            <w:pPr>
              <w:pStyle w:val="38"/>
              <w:rPr>
                <w:rFonts w:ascii="新宋体" w:eastAsia="新宋体" w:cs="新宋体" w:hAnsi="新宋体"/>
              </w:rPr>
            </w:pPr>
            <w:r>
              <w:rPr>
                <w:rFonts w:ascii="新宋体" w:eastAsia="新宋体" w:cs="新宋体" w:hAnsi="新宋体"/>
              </w:rPr>
              <w:t>商务条件</w:t>
            </w:r>
          </w:p>
        </w:tc>
        <w:tc>
          <w:tcPr>
            <w:tcW w:w="1661" w:type="dxa"/>
          </w:tcPr>
          <w:p>
            <w:pPr>
              <w:pStyle w:val="38"/>
              <w:rPr>
                <w:rFonts w:ascii="新宋体" w:eastAsia="新宋体" w:cs="新宋体" w:hAnsi="新宋体"/>
              </w:rPr>
            </w:pPr>
            <w:r>
              <w:rPr>
                <w:rFonts w:ascii="新宋体" w:eastAsia="新宋体" w:cs="新宋体" w:hAnsi="新宋体"/>
              </w:rPr>
              <w:t>投标响应</w:t>
            </w:r>
          </w:p>
        </w:tc>
        <w:tc>
          <w:tcPr>
            <w:tcW w:w="1661" w:type="dxa"/>
          </w:tcPr>
          <w:p>
            <w:pPr>
              <w:pStyle w:val="38"/>
              <w:rPr>
                <w:rFonts w:ascii="新宋体" w:eastAsia="新宋体" w:cs="新宋体" w:hAnsi="新宋体"/>
              </w:rPr>
            </w:pPr>
            <w:r>
              <w:rPr>
                <w:rFonts w:ascii="新宋体" w:eastAsia="新宋体" w:cs="新宋体" w:hAnsi="新宋体"/>
              </w:rPr>
              <w:t>是否偏离及说明</w:t>
            </w:r>
          </w:p>
        </w:tc>
      </w:tr>
      <w:tr>
        <w:tc>
          <w:tcPr>
            <w:tcW w:w="1661" w:type="dxa"/>
            <w:vMerge w:val="restart"/>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*-1</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r>
        <w:tc>
          <w:tcPr>
            <w:tcW w:w="1661" w:type="dxa"/>
            <w:vMerge/>
          </w:tcPr>
          <w:p/>
        </w:tc>
        <w:tc>
          <w:tcPr>
            <w:tcW w:w="1661" w:type="dxa"/>
            <w:tcBorders>
              <w:top w:val="single" w:sz="2" w:space="0" w:color="auto"/>
              <w:left w:val="single" w:sz="2" w:space="0" w:color="auto"/>
              <w:right w:val="single" w:sz="2" w:space="0" w:color="auto"/>
            </w:tcBorders>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r>
        <w:tc>
          <w:tcPr>
            <w:tcW w:w="1661" w:type="dxa"/>
          </w:tcPr>
          <w:p>
            <w:pPr>
              <w:pStyle w:val="38"/>
              <w:rPr>
                <w:rFonts w:ascii="新宋体" w:eastAsia="新宋体" w:cs="新宋体" w:hAnsi="新宋体"/>
              </w:rPr>
            </w:pPr>
            <w:r>
              <w:rPr>
                <w:rFonts w:ascii="新宋体" w:eastAsia="新宋体" w:cs="新宋体" w:hAnsi="新宋体"/>
              </w:rPr>
              <w:t>…</w:t>
            </w: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Borders>
              <w:top w:val="single" w:sz="2" w:space="0" w:color="auto"/>
              <w:left w:val="single" w:sz="2" w:space="0" w:color="auto"/>
              <w:right w:val="single" w:sz="2" w:space="0" w:color="auto"/>
            </w:tcBorders>
          </w:tcPr>
          <w:p>
            <w:pPr>
              <w:ind w:firstLine="482"/>
              <w:rPr>
                <w:rFonts w:ascii="新宋体" w:eastAsia="新宋体" w:cs="新宋体" w:hAnsi="新宋体"/>
              </w:rPr>
            </w:pPr>
          </w:p>
        </w:tc>
        <w:tc>
          <w:tcPr>
            <w:tcW w:w="1661" w:type="dxa"/>
          </w:tcPr>
          <w:p>
            <w:pPr>
              <w:ind w:firstLine="482"/>
              <w:rPr>
                <w:rFonts w:ascii="新宋体" w:eastAsia="新宋体" w:cs="新宋体" w:hAnsi="新宋体"/>
              </w:rPr>
            </w:pPr>
          </w:p>
        </w:tc>
      </w:tr>
    </w:tbl>
    <w:p>
      <w:pPr>
        <w:pStyle w:val="38"/>
        <w:ind w:firstLine="480"/>
        <w:rPr>
          <w:rFonts w:ascii="新宋体" w:eastAsia="新宋体" w:cs="新宋体" w:hAnsi="新宋体"/>
        </w:rPr>
      </w:pPr>
    </w:p>
    <w:p>
      <w:pPr>
        <w:pStyle w:val="38"/>
        <w:ind w:firstLine="480"/>
        <w:rPr>
          <w:rFonts w:ascii="新宋体" w:eastAsia="新宋体" w:cs="新宋体" w:hAnsi="新宋体"/>
        </w:rPr>
      </w:pPr>
    </w:p>
    <w:p>
      <w:pPr>
        <w:pStyle w:val="38"/>
        <w:ind w:firstLine="480"/>
        <w:rPr>
          <w:rFonts w:ascii="新宋体" w:eastAsia="新宋体" w:cs="新宋体" w:hAnsi="新宋体"/>
        </w:rPr>
      </w:pPr>
      <w:r>
        <w:rPr>
          <w:rFonts w:ascii="新宋体" w:eastAsia="新宋体" w:cs="新宋体" w:hAnsi="新宋体"/>
        </w:rPr>
        <w:t>※注意：</w:t>
      </w:r>
    </w:p>
    <w:p>
      <w:pPr>
        <w:pStyle w:val="38"/>
        <w:ind w:firstLine="480"/>
        <w:rPr>
          <w:rFonts w:ascii="新宋体" w:eastAsia="新宋体" w:cs="新宋体" w:hAnsi="新宋体"/>
        </w:rPr>
      </w:pPr>
      <w:r>
        <w:rPr>
          <w:rFonts w:ascii="新宋体" w:eastAsia="新宋体" w:cs="新宋体" w:hAnsi="新宋体"/>
        </w:rPr>
        <w:t>1、本表应按照下列规定填写：</w:t>
      </w:r>
    </w:p>
    <w:p>
      <w:pPr>
        <w:pStyle w:val="38"/>
        <w:ind w:firstLine="480"/>
        <w:rPr>
          <w:rFonts w:ascii="新宋体" w:eastAsia="新宋体" w:cs="新宋体" w:hAnsi="新宋体"/>
        </w:rPr>
      </w:pPr>
      <w:r>
        <w:rPr>
          <w:rFonts w:ascii="新宋体" w:eastAsia="新宋体" w:cs="新宋体" w:hAnsi="新宋体"/>
        </w:rPr>
        <w:t>1.1“商务条件”项下填写的内容应与招标文件第五章“商务条件”的内容保持一致。</w:t>
      </w:r>
    </w:p>
    <w:p>
      <w:pPr>
        <w:pStyle w:val="38"/>
        <w:ind w:firstLine="480"/>
        <w:rPr>
          <w:rFonts w:ascii="新宋体" w:eastAsia="新宋体" w:cs="新宋体" w:hAnsi="新宋体"/>
        </w:rPr>
      </w:pPr>
      <w:r>
        <w:rPr>
          <w:rFonts w:ascii="新宋体" w:eastAsia="新宋体" w:cs="新宋体" w:hAnsi="新宋体"/>
        </w:rPr>
        <w:t>1.2“投标响应”项下应填写具体的响应内容并与“商务条件”项下填写的内容逐项对应；对“商务条件”项下涉及“≥或＞”、“≤或＜”及某个区间值范围内的内容，应填写具体的数值。</w:t>
      </w:r>
    </w:p>
    <w:p>
      <w:pPr>
        <w:pStyle w:val="38"/>
        <w:ind w:firstLine="480"/>
        <w:rPr>
          <w:rFonts w:ascii="新宋体" w:eastAsia="新宋体" w:cs="新宋体" w:hAnsi="新宋体"/>
        </w:rPr>
      </w:pPr>
      <w:r>
        <w:rPr>
          <w:rFonts w:ascii="新宋体" w:eastAsia="新宋体" w:cs="新宋体" w:hAnsi="新宋体"/>
        </w:rPr>
        <w:t>1.3“是否偏离及说明”项下应按下列规定填写：优于的，填写“正偏离”；符合的，填写“无偏离”；低于的，填写“负偏离”。</w:t>
      </w:r>
    </w:p>
    <w:p>
      <w:pPr>
        <w:pStyle w:val="38"/>
        <w:numPr>
          <w:ilvl w:val="0"/>
          <w:numId w:val="2"/>
        </w:numPr>
        <w:ind w:left="0" w:firstLine="480"/>
        <w:rPr>
          <w:rFonts w:ascii="新宋体" w:eastAsia="新宋体" w:cs="新宋体" w:hAnsi="新宋体"/>
        </w:rPr>
      </w:pPr>
      <w:r>
        <w:rPr>
          <w:rFonts w:ascii="新宋体" w:eastAsia="新宋体" w:cs="新宋体" w:hAnsi="新宋体"/>
        </w:rPr>
        <w:t>投标人需要说明的内容若需特殊表达，应先在本表中进行相应说明，再另页应答，但应做好标注说明，方便评委查阅评审。未标注说明可能导致的不利的评审后果由投标人自行承担。</w:t>
      </w:r>
    </w:p>
    <w:p>
      <w:pPr>
        <w:pStyle w:val="38"/>
        <w:rPr>
          <w:rFonts w:ascii="新宋体" w:eastAsia="新宋体" w:cs="新宋体" w:hAnsi="新宋体"/>
        </w:rPr>
      </w:pPr>
    </w:p>
    <w:p>
      <w:pPr>
        <w:pStyle w:val="38"/>
        <w:ind w:firstLine="480"/>
        <w:jc w:val="right"/>
        <w:rPr>
          <w:rFonts w:ascii="新宋体" w:eastAsia="新宋体" w:cs="新宋体" w:hAnsi="新宋体"/>
          <w:u w:val="single"/>
          <w:lang w:eastAsia="zh-CN"/>
        </w:rPr>
      </w:pPr>
      <w:r>
        <w:rPr>
          <w:rFonts w:ascii="新宋体" w:eastAsia="新宋体" w:cs="新宋体" w:hAnsi="新宋体"/>
        </w:rPr>
        <w:t>投标人：</w:t>
      </w:r>
      <w:r>
        <w:rPr>
          <w:rFonts w:ascii="新宋体" w:eastAsia="新宋体" w:cs="新宋体" w:hAnsi="新宋体"/>
          <w:u w:val="single"/>
          <w:lang w:eastAsia="zh-CN"/>
        </w:rPr>
        <w:t>(</w:t>
      </w:r>
      <w:r>
        <w:rPr>
          <w:rFonts w:ascii="新宋体" w:eastAsia="新宋体" w:cs="新宋体" w:hAnsi="新宋体"/>
          <w:u w:val="single"/>
        </w:rPr>
        <w:t>全称并加盖单位公章</w:t>
      </w:r>
      <w:r>
        <w:rPr>
          <w:rFonts w:ascii="新宋体" w:eastAsia="新宋体" w:cs="新宋体" w:hAnsi="新宋体"/>
          <w:u w:val="single"/>
          <w:lang w:eastAsia="zh-CN"/>
        </w:rPr>
        <w:t>)</w:t>
      </w:r>
    </w:p>
    <w:p>
      <w:pPr>
        <w:pStyle w:val="38"/>
        <w:ind w:firstLine="480"/>
        <w:jc w:val="right"/>
        <w:rPr>
          <w:rFonts w:ascii="新宋体" w:eastAsia="新宋体" w:cs="新宋体" w:hAnsi="新宋体"/>
          <w:u w:val="single"/>
        </w:rPr>
      </w:pPr>
      <w:r>
        <w:rPr>
          <w:rFonts w:ascii="新宋体" w:eastAsia="新宋体" w:cs="新宋体" w:hAnsi="新宋体"/>
        </w:rPr>
        <w:t>投标人代表签字：</w:t>
      </w:r>
      <w:r>
        <w:rPr>
          <w:rFonts w:ascii="新宋体" w:eastAsia="新宋体" w:cs="新宋体" w:hAnsi="新宋体"/>
          <w:u w:val="single"/>
        </w:rPr>
        <w:t>    </w:t>
      </w:r>
      <w:r>
        <w:rPr>
          <w:rFonts w:ascii="新宋体" w:eastAsia="新宋体" w:cs="新宋体" w:hAnsi="新宋体"/>
          <w:u w:val="single"/>
          <w:lang w:eastAsia="zh-CN"/>
        </w:rPr>
        <w:t xml:space="preserve">    </w:t>
      </w:r>
      <w:r>
        <w:rPr>
          <w:rFonts w:ascii="新宋体" w:eastAsia="新宋体" w:cs="新宋体" w:hAnsi="新宋体"/>
          <w:u w:val="single"/>
        </w:rPr>
        <w:t> </w:t>
      </w:r>
    </w:p>
    <w:p>
      <w:pPr>
        <w:pStyle w:val="38"/>
        <w:ind w:firstLine="480"/>
        <w:jc w:val="right"/>
        <w:rPr>
          <w:rFonts w:ascii="新宋体" w:eastAsia="新宋体" w:cs="新宋体" w:hAnsi="新宋体"/>
        </w:rPr>
      </w:pPr>
      <w:r>
        <w:rPr>
          <w:rFonts w:ascii="新宋体" w:eastAsia="新宋体" w:cs="新宋体" w:hAnsi="新宋体"/>
        </w:rPr>
        <w:t>日期：</w:t>
      </w:r>
      <w:r>
        <w:rPr>
          <w:rFonts w:ascii="新宋体" w:eastAsia="新宋体" w:cs="新宋体" w:hAnsi="新宋体"/>
          <w:u w:val="single"/>
        </w:rPr>
        <w:t>　　年　　月　　日</w:t>
      </w:r>
    </w:p>
    <w:p>
      <w:pPr>
        <w:pStyle w:val="38"/>
        <w:rPr>
          <w:rFonts w:ascii="新宋体" w:eastAsia="新宋体" w:cs="新宋体" w:hAnsi="新宋体"/>
          <w:lang w:eastAsia="zh-CN"/>
        </w:rPr>
      </w:pPr>
      <w:r>
        <w:rPr>
          <w:rFonts w:ascii="新宋体" w:eastAsia="新宋体" w:cs="新宋体" w:hAnsi="新宋体"/>
        </w:rPr>
        <w:t xml:space="preserve"> </w:t>
      </w:r>
    </w:p>
    <w:p>
      <w:pPr>
        <w:pStyle w:val="38"/>
        <w:rPr>
          <w:rFonts w:ascii="新宋体" w:eastAsia="新宋体" w:cs="新宋体" w:hAnsi="新宋体"/>
        </w:rPr>
      </w:pPr>
      <w:r>
        <w:rPr>
          <w:rFonts w:ascii="新宋体" w:eastAsia="新宋体" w:cs="新宋体" w:hAnsi="新宋体"/>
        </w:rPr>
        <w:br w:type="page"/>
      </w:r>
    </w:p>
    <w:p>
      <w:pPr>
        <w:pStyle w:val="38"/>
        <w:jc w:val="center"/>
        <w:outlineLvl w:val="2"/>
        <w:rPr>
          <w:rFonts w:ascii="新宋体" w:eastAsia="新宋体" w:cs="新宋体" w:hAnsi="新宋体"/>
          <w:lang w:eastAsia="zh-CN"/>
        </w:rPr>
      </w:pPr>
      <w:bookmarkStart w:id="87" w:name="_Toc1967"/>
      <w:r>
        <w:rPr>
          <w:rFonts w:ascii="新宋体" w:eastAsia="新宋体" w:cs="新宋体" w:hAnsi="新宋体"/>
          <w:b/>
          <w:sz w:val="28"/>
          <w:lang w:eastAsia="zh-CN"/>
        </w:rPr>
        <w:t>四</w:t>
      </w:r>
      <w:r>
        <w:rPr>
          <w:rFonts w:ascii="新宋体" w:eastAsia="新宋体" w:cs="新宋体" w:hAnsi="新宋体"/>
          <w:b/>
          <w:sz w:val="28"/>
        </w:rPr>
        <w:t>、投标人提交的其他资料</w:t>
      </w:r>
      <w:bookmarkEnd w:id="87"/>
      <w:r>
        <w:rPr>
          <w:rFonts w:ascii="新宋体" w:eastAsia="新宋体" w:cs="新宋体" w:hAnsi="新宋体"/>
          <w:b/>
          <w:sz w:val="28"/>
          <w:lang w:eastAsia="zh-CN"/>
        </w:rPr>
        <w:t>(若有)</w:t>
      </w:r>
    </w:p>
    <w:p>
      <w:pPr>
        <w:pStyle w:val="38"/>
        <w:ind w:firstLine="480"/>
        <w:jc w:val="center"/>
        <w:rPr>
          <w:rFonts w:ascii="新宋体" w:eastAsia="新宋体" w:cs="新宋体" w:hAnsi="新宋体"/>
        </w:rPr>
      </w:pPr>
      <w:r>
        <w:rPr>
          <w:rFonts w:ascii="新宋体" w:eastAsia="新宋体" w:cs="新宋体" w:hAnsi="新宋体"/>
        </w:rPr>
        <w:t>编制说明</w:t>
      </w:r>
    </w:p>
    <w:p>
      <w:pPr>
        <w:pStyle w:val="38"/>
        <w:ind w:firstLine="480"/>
        <w:rPr>
          <w:rFonts w:ascii="新宋体" w:eastAsia="新宋体" w:cs="新宋体" w:hAnsi="新宋体"/>
        </w:rPr>
      </w:pPr>
      <w:r>
        <w:rPr>
          <w:rFonts w:ascii="新宋体" w:eastAsia="新宋体" w:cs="新宋体" w:hAnsi="新宋体"/>
        </w:rPr>
        <w:t>1、招标文件要求提交的除“资格及资信证明部分”、“报价部分”外的其他证明材料或资料加盖投标人的单位公章后应在此项下提交。</w:t>
      </w:r>
    </w:p>
    <w:p>
      <w:pPr>
        <w:pStyle w:val="38"/>
        <w:ind w:firstLine="480"/>
        <w:rPr>
          <w:rFonts w:ascii="新宋体" w:eastAsia="新宋体" w:cs="新宋体" w:hAnsi="新宋体"/>
        </w:rPr>
      </w:pPr>
      <w:r>
        <w:rPr>
          <w:rFonts w:ascii="新宋体" w:eastAsia="新宋体" w:cs="新宋体" w:hAnsi="新宋体"/>
        </w:rPr>
        <w:t>2、招标文件要求投标人提供方案</w:t>
      </w:r>
      <w:r>
        <w:rPr>
          <w:rFonts w:ascii="新宋体" w:eastAsia="新宋体" w:cs="新宋体" w:hAnsi="新宋体"/>
          <w:lang w:eastAsia="zh-CN"/>
        </w:rPr>
        <w:t>(</w:t>
      </w:r>
      <w:r>
        <w:rPr>
          <w:rFonts w:ascii="新宋体" w:eastAsia="新宋体" w:cs="新宋体" w:hAnsi="新宋体"/>
        </w:rPr>
        <w:t>包括但不限于：组织、实施、技术、服务方案等</w:t>
      </w:r>
      <w:r>
        <w:rPr>
          <w:rFonts w:ascii="新宋体" w:eastAsia="新宋体" w:cs="新宋体" w:hAnsi="新宋体"/>
          <w:lang w:eastAsia="zh-CN"/>
        </w:rPr>
        <w:t>)</w:t>
      </w:r>
      <w:r>
        <w:rPr>
          <w:rFonts w:ascii="新宋体" w:eastAsia="新宋体" w:cs="新宋体" w:hAnsi="新宋体"/>
        </w:rPr>
        <w:t>的，投标人应在此项下提交。</w:t>
      </w:r>
    </w:p>
    <w:p>
      <w:pPr>
        <w:pStyle w:val="38"/>
        <w:ind w:firstLine="480"/>
        <w:rPr>
          <w:rFonts w:ascii="新宋体" w:eastAsia="新宋体" w:cs="新宋体" w:hAnsi="新宋体"/>
        </w:rPr>
      </w:pPr>
      <w:r>
        <w:rPr>
          <w:rFonts w:ascii="新宋体" w:eastAsia="新宋体" w:cs="新宋体" w:hAnsi="新宋体"/>
        </w:rPr>
        <w:t>3、除招标文件另有规定外，投标人认为需要提交的其他证明材料或资料加盖投标人的单位公章后应在此项下提交。</w:t>
      </w:r>
    </w:p>
    <w:p>
      <w:pPr>
        <w:ind w:firstLine="482"/>
        <w:rPr>
          <w:rFonts w:ascii="新宋体" w:eastAsia="新宋体" w:cs="新宋体" w:hAnsi="新宋体"/>
        </w:rPr>
      </w:pPr>
      <w:r>
        <w:rPr>
          <w:rFonts w:ascii="新宋体" w:eastAsia="新宋体" w:cs="新宋体" w:hAnsi="新宋体" w:hint="eastAsia"/>
        </w:rPr>
        <w:br w:type="page"/>
      </w:r>
    </w:p>
    <w:p>
      <w:pPr>
        <w:pStyle w:val="38"/>
        <w:spacing w:beforeLines="100" w:before="312" w:afterLines="50" w:after="156"/>
        <w:rPr>
          <w:rFonts w:ascii="新宋体" w:eastAsia="新宋体" w:cs="新宋体" w:hAnsi="新宋体"/>
          <w:b/>
          <w:bCs/>
          <w:sz w:val="24"/>
          <w:szCs w:val="24"/>
          <w:lang w:eastAsia="zh-CN"/>
        </w:rPr>
      </w:pPr>
      <w:r>
        <w:rPr>
          <w:rFonts w:ascii="新宋体" w:eastAsia="新宋体" w:cs="新宋体" w:hAnsi="新宋体"/>
          <w:b/>
          <w:bCs/>
          <w:sz w:val="24"/>
          <w:szCs w:val="24"/>
          <w:lang w:eastAsia="zh-CN"/>
        </w:rPr>
        <w:t>附件：</w:t>
      </w:r>
    </w:p>
    <w:p>
      <w:pPr>
        <w:ind w:firstLine="562"/>
        <w:jc w:val="center"/>
        <w:rPr>
          <w:rFonts w:ascii="新宋体" w:eastAsia="新宋体" w:cs="新宋体" w:hAnsi="新宋体"/>
          <w:b/>
          <w:kern w:val="0"/>
          <w:sz w:val="28"/>
          <w:szCs w:val="20"/>
        </w:rPr>
      </w:pPr>
      <w:r>
        <w:rPr>
          <w:rFonts w:ascii="新宋体" w:eastAsia="新宋体" w:cs="新宋体" w:hAnsi="新宋体" w:hint="eastAsia"/>
          <w:b/>
          <w:kern w:val="0"/>
          <w:sz w:val="28"/>
          <w:szCs w:val="20"/>
        </w:rPr>
        <w:t>退回投标保证金的申请函</w:t>
      </w:r>
    </w:p>
    <w:p>
      <w:pPr>
        <w:pStyle w:val="38"/>
        <w:jc w:val="center"/>
        <w:outlineLvl w:val="2"/>
        <w:rPr>
          <w:rFonts w:ascii="新宋体" w:eastAsia="新宋体" w:cs="新宋体" w:hAnsi="新宋体"/>
          <w:lang w:eastAsia="zh-CN"/>
        </w:rPr>
      </w:pPr>
      <w:r>
        <w:rPr>
          <w:rFonts w:ascii="新宋体" w:eastAsia="新宋体" w:cs="新宋体" w:hAnsi="新宋体"/>
          <w:b/>
          <w:color w:val="FF0000"/>
          <w:lang w:eastAsia="zh-CN"/>
        </w:rPr>
        <w:t>(项目开标结束，依相关规定可以退回时单独提供并联系财务：0591-87512357)</w:t>
      </w:r>
    </w:p>
    <w:p>
      <w:pPr>
        <w:widowControl/>
        <w:spacing w:line="580" w:lineRule="exact"/>
        <w:ind w:firstLine="482"/>
        <w:jc w:val="left"/>
        <w:rPr>
          <w:rFonts w:ascii="新宋体" w:eastAsia="新宋体" w:cs="新宋体" w:hAnsi="新宋体"/>
          <w:kern w:val="0"/>
          <w:szCs w:val="21"/>
        </w:rPr>
      </w:pPr>
      <w:r>
        <w:rPr>
          <w:rFonts w:ascii="新宋体" w:eastAsia="新宋体" w:cs="新宋体" w:hAnsi="新宋体" w:hint="eastAsia"/>
          <w:szCs w:val="21"/>
        </w:rPr>
        <w:t>致：福建榕卫招标有限公司：</w:t>
      </w:r>
    </w:p>
    <w:p>
      <w:pPr>
        <w:spacing w:line="580" w:lineRule="exact"/>
        <w:ind w:firstLineChars="400" w:firstLine="840"/>
        <w:rPr>
          <w:rFonts w:ascii="新宋体" w:eastAsia="新宋体" w:cs="新宋体" w:hAnsi="新宋体"/>
          <w:szCs w:val="21"/>
        </w:rPr>
      </w:pPr>
      <w:r>
        <w:rPr>
          <w:rFonts w:ascii="新宋体" w:eastAsia="新宋体" w:cs="新宋体" w:hAnsi="新宋体" w:hint="eastAsia"/>
          <w:szCs w:val="21"/>
        </w:rPr>
        <w:t>兹有我公司参加贵公司</w:t>
      </w:r>
      <w:r>
        <w:rPr>
          <w:rFonts w:ascii="新宋体" w:eastAsia="新宋体" w:cs="新宋体" w:hAnsi="新宋体" w:hint="eastAsia"/>
          <w:szCs w:val="21"/>
          <w:u w:val="single"/>
        </w:rPr>
        <w:t xml:space="preserve">       </w:t>
      </w:r>
      <w:r>
        <w:rPr>
          <w:rFonts w:ascii="新宋体" w:eastAsia="新宋体" w:cs="新宋体" w:hAnsi="新宋体" w:hint="eastAsia"/>
          <w:szCs w:val="21"/>
        </w:rPr>
        <w:t>年</w:t>
      </w:r>
      <w:r>
        <w:rPr>
          <w:rFonts w:ascii="新宋体" w:eastAsia="新宋体" w:cs="新宋体" w:hAnsi="新宋体" w:hint="eastAsia"/>
          <w:szCs w:val="21"/>
          <w:u w:val="single"/>
        </w:rPr>
        <w:t>    </w:t>
      </w:r>
      <w:r>
        <w:rPr>
          <w:rFonts w:ascii="新宋体" w:eastAsia="新宋体" w:cs="新宋体" w:hAnsi="新宋体" w:hint="eastAsia"/>
          <w:szCs w:val="21"/>
        </w:rPr>
        <w:t>月</w:t>
      </w:r>
      <w:r>
        <w:rPr>
          <w:rFonts w:ascii="新宋体" w:eastAsia="新宋体" w:cs="新宋体" w:hAnsi="新宋体" w:hint="eastAsia"/>
          <w:szCs w:val="21"/>
          <w:u w:val="single"/>
        </w:rPr>
        <w:t>    </w:t>
      </w:r>
      <w:r>
        <w:rPr>
          <w:rFonts w:ascii="新宋体" w:eastAsia="新宋体" w:cs="新宋体" w:hAnsi="新宋体" w:hint="eastAsia"/>
          <w:szCs w:val="21"/>
        </w:rPr>
        <w:t>日(开标时间)的</w:t>
      </w:r>
      <w:r>
        <w:rPr>
          <w:rFonts w:ascii="新宋体" w:eastAsia="新宋体" w:cs="新宋体" w:hAnsi="新宋体" w:hint="eastAsia"/>
          <w:szCs w:val="21"/>
          <w:u w:val="single"/>
        </w:rPr>
        <w:t xml:space="preserve">             </w:t>
      </w:r>
      <w:r>
        <w:rPr>
          <w:rFonts w:ascii="新宋体" w:eastAsia="新宋体" w:cs="新宋体" w:hAnsi="新宋体" w:hint="eastAsia"/>
          <w:szCs w:val="21"/>
        </w:rPr>
        <w:t>(项目编号)</w:t>
      </w:r>
      <w:r>
        <w:rPr>
          <w:rFonts w:ascii="新宋体" w:eastAsia="新宋体" w:cs="新宋体" w:hAnsi="新宋体" w:hint="eastAsia"/>
          <w:szCs w:val="21"/>
          <w:u w:val="single"/>
        </w:rPr>
        <w:t xml:space="preserve">            </w:t>
      </w:r>
      <w:r>
        <w:rPr>
          <w:rFonts w:ascii="新宋体" w:eastAsia="新宋体" w:cs="新宋体" w:hAnsi="新宋体" w:hint="eastAsia"/>
          <w:szCs w:val="21"/>
        </w:rPr>
        <w:t>(项目名称)的招标活动中，我公司认可本次招标项目结果并对本次招标流程和结果没有任何异议。我公司以</w:t>
      </w:r>
      <w:r>
        <w:rPr>
          <w:rFonts w:ascii="新宋体" w:eastAsia="新宋体" w:cs="新宋体" w:hAnsi="新宋体" w:hint="eastAsia"/>
          <w:szCs w:val="21"/>
          <w:u w:val="single"/>
        </w:rPr>
        <w:t xml:space="preserve">              </w:t>
      </w:r>
      <w:r>
        <w:rPr>
          <w:rFonts w:ascii="新宋体" w:eastAsia="新宋体" w:cs="新宋体" w:hAnsi="新宋体" w:hint="eastAsia"/>
          <w:szCs w:val="21"/>
        </w:rPr>
        <w:t>(同城转帐/异地电汇)形式缴纳投标保证金(大写)</w:t>
      </w:r>
      <w:r>
        <w:rPr>
          <w:rFonts w:ascii="新宋体" w:eastAsia="新宋体" w:cs="新宋体" w:hAnsi="新宋体" w:hint="eastAsia"/>
          <w:szCs w:val="21"/>
          <w:u w:val="single"/>
        </w:rPr>
        <w:t xml:space="preserve">            </w:t>
      </w:r>
      <w:r>
        <w:rPr>
          <w:rFonts w:ascii="新宋体" w:eastAsia="新宋体" w:cs="新宋体" w:hAnsi="新宋体" w:hint="eastAsia"/>
          <w:szCs w:val="21"/>
        </w:rPr>
        <w:t>(小写¥ </w:t>
      </w:r>
      <w:r>
        <w:rPr>
          <w:rFonts w:ascii="新宋体" w:eastAsia="新宋体" w:cs="新宋体" w:hAnsi="新宋体" w:hint="eastAsia"/>
          <w:szCs w:val="21"/>
          <w:u w:val="single"/>
        </w:rPr>
        <w:t xml:space="preserve">        </w:t>
      </w:r>
      <w:r>
        <w:rPr>
          <w:rFonts w:ascii="新宋体" w:eastAsia="新宋体" w:cs="新宋体" w:hAnsi="新宋体" w:hint="eastAsia"/>
          <w:szCs w:val="21"/>
        </w:rPr>
        <w:t>)，我公司为</w:t>
      </w:r>
      <w:r>
        <w:rPr>
          <w:rFonts w:ascii="新宋体" w:eastAsia="新宋体" w:cs="新宋体" w:hAnsi="新宋体" w:hint="eastAsia"/>
          <w:szCs w:val="21"/>
          <w:u w:val="single"/>
        </w:rPr>
        <w:t xml:space="preserve">            (填写中标人或未中标人)</w:t>
      </w:r>
      <w:r>
        <w:rPr>
          <w:rFonts w:ascii="新宋体" w:eastAsia="新宋体" w:cs="新宋体" w:hAnsi="新宋体" w:hint="eastAsia"/>
          <w:szCs w:val="21"/>
        </w:rPr>
        <w:t>，如我司中标，请贵公司待我公司按照招标文件的规定缴纳中标服务费并将所签订的采购合同原件以及《退回投标保证金的申请函》送到贵公司后给予办理退还投标保证金；如未中标，依相关规定可以退回时，则请将《退回投标保证金的申请函》送达贵公司后给予办理退还投标保证金。 </w:t>
      </w:r>
    </w:p>
    <w:p>
      <w:pPr>
        <w:spacing w:line="540" w:lineRule="exact"/>
        <w:ind w:firstLine="482"/>
        <w:rPr>
          <w:rFonts w:ascii="新宋体" w:eastAsia="新宋体" w:cs="新宋体" w:hAnsi="新宋体"/>
          <w:szCs w:val="21"/>
        </w:rPr>
      </w:pPr>
    </w:p>
    <w:p>
      <w:pPr>
        <w:widowControl/>
        <w:spacing w:line="500" w:lineRule="exact"/>
        <w:ind w:firstLine="482"/>
        <w:jc w:val="left"/>
        <w:rPr>
          <w:rFonts w:ascii="新宋体" w:eastAsia="新宋体" w:cs="新宋体" w:hAnsi="新宋体"/>
          <w:szCs w:val="21"/>
        </w:rPr>
      </w:pPr>
      <w:r>
        <w:rPr>
          <w:rFonts w:ascii="新宋体" w:eastAsia="新宋体" w:cs="新宋体" w:hAnsi="新宋体" w:hint="eastAsia"/>
          <w:szCs w:val="21"/>
        </w:rPr>
        <w:t>投标人全称(全称并加盖公章)：</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 </w:t>
      </w:r>
    </w:p>
    <w:p>
      <w:pPr>
        <w:widowControl/>
        <w:spacing w:line="500" w:lineRule="exact"/>
        <w:ind w:firstLine="482"/>
        <w:jc w:val="left"/>
        <w:rPr>
          <w:rFonts w:ascii="新宋体" w:eastAsia="新宋体" w:cs="新宋体" w:hAnsi="新宋体"/>
          <w:szCs w:val="21"/>
          <w:u w:val="single"/>
        </w:rPr>
      </w:pPr>
      <w:r>
        <w:rPr>
          <w:rFonts w:ascii="新宋体" w:eastAsia="新宋体" w:cs="新宋体" w:hAnsi="新宋体" w:hint="eastAsia"/>
          <w:szCs w:val="21"/>
        </w:rPr>
        <w:t>开户银行：</w:t>
      </w:r>
      <w:r>
        <w:rPr>
          <w:rFonts w:ascii="新宋体" w:eastAsia="新宋体" w:cs="新宋体" w:hAnsi="新宋体" w:hint="eastAsia"/>
          <w:szCs w:val="21"/>
          <w:u w:val="single"/>
        </w:rPr>
        <w:t>                                    </w:t>
      </w:r>
    </w:p>
    <w:p>
      <w:pPr>
        <w:widowControl/>
        <w:spacing w:line="500" w:lineRule="exact"/>
        <w:ind w:firstLine="482"/>
        <w:jc w:val="left"/>
        <w:rPr>
          <w:rFonts w:ascii="新宋体" w:eastAsia="新宋体" w:cs="新宋体" w:hAnsi="新宋体"/>
          <w:szCs w:val="21"/>
        </w:rPr>
      </w:pPr>
      <w:r>
        <w:rPr>
          <w:rFonts w:ascii="新宋体" w:eastAsia="新宋体" w:cs="新宋体" w:hAnsi="新宋体" w:hint="eastAsia"/>
          <w:szCs w:val="21"/>
        </w:rPr>
        <w:t>账 号：</w:t>
      </w:r>
      <w:r>
        <w:rPr>
          <w:rFonts w:ascii="新宋体" w:eastAsia="新宋体" w:cs="新宋体" w:hAnsi="新宋体" w:hint="eastAsia"/>
          <w:szCs w:val="21"/>
          <w:u w:val="single"/>
        </w:rPr>
        <w:t>                                   </w:t>
      </w:r>
      <w:r>
        <w:rPr>
          <w:rFonts w:ascii="新宋体" w:eastAsia="新宋体" w:cs="新宋体" w:hAnsi="新宋体" w:hint="eastAsia"/>
          <w:szCs w:val="21"/>
        </w:rPr>
        <w:t>    公司所属省份、市/县：</w:t>
      </w:r>
      <w:r>
        <w:rPr>
          <w:rFonts w:ascii="新宋体" w:eastAsia="新宋体" w:cs="新宋体" w:hAnsi="新宋体" w:hint="eastAsia"/>
          <w:szCs w:val="21"/>
          <w:u w:val="single"/>
        </w:rPr>
        <w:t>                              </w:t>
      </w:r>
      <w:r>
        <w:rPr>
          <w:rFonts w:ascii="新宋体" w:eastAsia="新宋体" w:cs="新宋体" w:hAnsi="新宋体" w:hint="eastAsia"/>
          <w:szCs w:val="21"/>
        </w:rPr>
        <w:t xml:space="preserve"> </w:t>
      </w:r>
    </w:p>
    <w:p>
      <w:pPr>
        <w:widowControl/>
        <w:spacing w:line="500" w:lineRule="exact"/>
        <w:ind w:firstLine="482"/>
        <w:jc w:val="right"/>
        <w:rPr>
          <w:rFonts w:ascii="新宋体" w:eastAsia="新宋体" w:cs="新宋体" w:hAnsi="新宋体"/>
          <w:szCs w:val="21"/>
        </w:rPr>
      </w:pPr>
    </w:p>
    <w:p>
      <w:pPr>
        <w:ind w:firstLine="482"/>
        <w:rPr>
          <w:rFonts w:ascii="新宋体" w:eastAsia="新宋体" w:cs="新宋体" w:hAnsi="新宋体"/>
          <w:szCs w:val="21"/>
        </w:rPr>
      </w:pPr>
    </w:p>
    <w:p>
      <w:pPr>
        <w:spacing w:line="580" w:lineRule="exact"/>
        <w:ind w:firstLine="482"/>
        <w:rPr>
          <w:rFonts w:ascii="新宋体" w:eastAsia="新宋体" w:cs="新宋体" w:hAnsi="新宋体"/>
          <w:szCs w:val="21"/>
          <w:u w:val="single"/>
        </w:rPr>
      </w:pPr>
      <w:r>
        <w:rPr>
          <w:rFonts w:ascii="新宋体" w:eastAsia="新宋体" w:cs="新宋体" w:hAnsi="新宋体" w:hint="eastAsia"/>
          <w:szCs w:val="21"/>
        </w:rPr>
        <w:t xml:space="preserve">                        投标人(全称并加盖公章)： </w:t>
      </w:r>
      <w:r>
        <w:rPr>
          <w:rFonts w:ascii="新宋体" w:eastAsia="新宋体" w:cs="新宋体" w:hAnsi="新宋体" w:hint="eastAsia"/>
          <w:szCs w:val="21"/>
          <w:u w:val="single"/>
        </w:rPr>
        <w:t xml:space="preserve">                 </w:t>
      </w:r>
    </w:p>
    <w:p>
      <w:pPr>
        <w:spacing w:line="580" w:lineRule="exact"/>
        <w:ind w:firstLine="482"/>
        <w:rPr>
          <w:rFonts w:ascii="新宋体" w:eastAsia="新宋体" w:cs="新宋体" w:hAnsi="新宋体"/>
          <w:szCs w:val="21"/>
        </w:rPr>
      </w:pPr>
      <w:r>
        <w:rPr>
          <w:rFonts w:ascii="新宋体" w:eastAsia="新宋体" w:cs="新宋体" w:hAnsi="新宋体" w:hint="eastAsia"/>
          <w:szCs w:val="21"/>
        </w:rPr>
        <w:t xml:space="preserve">                        投标人代表签字：</w:t>
      </w:r>
      <w:r>
        <w:rPr>
          <w:rFonts w:ascii="新宋体" w:eastAsia="新宋体" w:cs="新宋体" w:hAnsi="新宋体" w:hint="eastAsia"/>
          <w:szCs w:val="21"/>
          <w:u w:val="single"/>
        </w:rPr>
        <w:t xml:space="preserve">                            </w:t>
      </w:r>
    </w:p>
    <w:p>
      <w:pPr>
        <w:spacing w:line="580" w:lineRule="exact"/>
        <w:ind w:firstLineChars="1200" w:firstLine="2520"/>
        <w:rPr>
          <w:rFonts w:ascii="新宋体" w:eastAsia="新宋体" w:cs="新宋体" w:hAnsi="新宋体"/>
          <w:szCs w:val="21"/>
          <w:u w:val="single"/>
        </w:rPr>
      </w:pPr>
      <w:r>
        <w:rPr>
          <w:rFonts w:ascii="新宋体" w:eastAsia="新宋体" w:cs="新宋体" w:hAnsi="新宋体" w:hint="eastAsia"/>
          <w:szCs w:val="21"/>
        </w:rPr>
        <w:t>邮 编：</w:t>
      </w:r>
      <w:r>
        <w:rPr>
          <w:rFonts w:ascii="新宋体" w:eastAsia="新宋体" w:cs="新宋体" w:hAnsi="新宋体" w:hint="eastAsia"/>
          <w:szCs w:val="21"/>
          <w:u w:val="single"/>
        </w:rPr>
        <w:t xml:space="preserve">           </w:t>
      </w:r>
      <w:r>
        <w:rPr>
          <w:rFonts w:ascii="新宋体" w:eastAsia="新宋体" w:cs="新宋体" w:hAnsi="新宋体" w:hint="eastAsia"/>
          <w:szCs w:val="21"/>
        </w:rPr>
        <w:t>电 话：</w:t>
      </w:r>
      <w:r>
        <w:rPr>
          <w:rFonts w:ascii="新宋体" w:eastAsia="新宋体" w:cs="新宋体" w:hAnsi="新宋体" w:hint="eastAsia"/>
          <w:szCs w:val="21"/>
          <w:u w:val="single"/>
        </w:rPr>
        <w:t xml:space="preserve">                   </w:t>
      </w:r>
    </w:p>
    <w:p>
      <w:pPr>
        <w:spacing w:line="580" w:lineRule="exact"/>
        <w:ind w:firstLine="482"/>
        <w:rPr>
          <w:rFonts w:ascii="新宋体" w:eastAsia="新宋体" w:cs="新宋体" w:hAnsi="新宋体"/>
          <w:szCs w:val="21"/>
          <w:u w:val="single"/>
        </w:rPr>
      </w:pPr>
      <w:r>
        <w:rPr>
          <w:rFonts w:ascii="新宋体" w:eastAsia="新宋体" w:cs="新宋体" w:hAnsi="新宋体" w:hint="eastAsia"/>
          <w:szCs w:val="21"/>
        </w:rPr>
        <w:t xml:space="preserve">                        传 真：</w:t>
      </w:r>
      <w:r>
        <w:rPr>
          <w:rFonts w:ascii="新宋体" w:eastAsia="新宋体" w:cs="新宋体" w:hAnsi="新宋体" w:hint="eastAsia"/>
          <w:szCs w:val="21"/>
          <w:u w:val="single"/>
        </w:rPr>
        <w:t xml:space="preserve">           </w:t>
      </w:r>
      <w:r>
        <w:rPr>
          <w:rFonts w:ascii="新宋体" w:eastAsia="新宋体" w:cs="新宋体" w:hAnsi="新宋体" w:hint="eastAsia"/>
          <w:szCs w:val="21"/>
        </w:rPr>
        <w:t xml:space="preserve">日 期： </w:t>
      </w:r>
      <w:r>
        <w:rPr>
          <w:rFonts w:ascii="新宋体" w:eastAsia="新宋体" w:cs="新宋体" w:hAnsi="新宋体" w:hint="eastAsia"/>
          <w:szCs w:val="21"/>
          <w:u w:val="single"/>
        </w:rPr>
        <w:t xml:space="preserve">                  </w:t>
      </w:r>
    </w:p>
    <w:p>
      <w:pPr>
        <w:pStyle w:val="37"/>
        <w:rPr>
          <w:rFonts w:ascii="宋体" w:cs="宋体" w:hAnsi="宋体"/>
          <w:b/>
          <w:color w:val="FF0000"/>
          <w:kern w:val="0"/>
          <w:sz w:val="20"/>
          <w:szCs w:val="20"/>
        </w:rPr>
      </w:pPr>
    </w:p>
    <w:p>
      <w:pPr>
        <w:pStyle w:val="37"/>
        <w:rPr>
          <w:rFonts w:ascii="宋体" w:cs="宋体" w:hAnsi="宋体"/>
          <w:b/>
          <w:color w:val="FF0000"/>
          <w:kern w:val="0"/>
          <w:sz w:val="20"/>
          <w:szCs w:val="20"/>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新宋体">
    <w:altName w:val="宋体"/>
    <w:panose1 w:val="02010609030101010101"/>
    <w:charset w:val="86"/>
    <w:family w:val="modern"/>
    <w:pitch w:val="variable"/>
    <w:sig w:usb0="0000000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Cambria">
    <w:altName w:val="DejaVu Sans"/>
    <w:panose1 w:val="02040503050406030204"/>
    <w:charset w:val="00"/>
    <w:family w:val="roman"/>
    <w:pitch w:val="variable"/>
    <w:sig w:usb0="E00002FF" w:usb1="400004FF" w:usb2="00000000" w:usb3="00000000" w:csb0="0000019F" w:csb1="00000000"/>
  </w:font>
  <w:font w:name="Courier New">
    <w:altName w:val="DejaVu Sans"/>
    <w:panose1 w:val="02070409020205090404"/>
    <w:charset w:val="00"/>
    <w:family w:val="auto"/>
    <w:pitch w:val="variable"/>
    <w:sig w:usb0="00007A87" w:usb1="80000000" w:usb2="00000008" w:usb3="00000000" w:csb0="400001FF" w:csb1="FFFF0000"/>
  </w:font>
  <w:font w:name="黑体">
    <w:altName w:val="华文细黑"/>
    <w:panose1 w:val="02010609060101010101"/>
    <w:charset w:val="86"/>
    <w:family w:val="modern"/>
    <w:pitch w:val="variable"/>
    <w:sig w:usb0="800002BF" w:usb1="38CF7CFA" w:usb2="00000016" w:usb3="00000000" w:csb0="00040001" w:csb1="00000000"/>
  </w:font>
  <w:font w:name="仿宋_GB2312">
    <w:altName w:val="方正仿宋_GBK"/>
    <w:panose1 w:val="02010609030101010101"/>
    <w:charset w:val="86"/>
    <w:family w:val="modern"/>
    <w:pitch w:val="variable"/>
    <w:sig w:usb0="00000001" w:usb1="080E0000" w:usb2="00000010" w:usb3="00000000" w:csb0="00040000" w:csb1="00000000"/>
  </w:font>
  <w:font w:name="等线">
    <w:altName w:val="隶书"/>
    <w:panose1 w:val="00000000000000000000"/>
    <w:charset w:val="86"/>
    <w:family w:val="auto"/>
    <w:pitch w:val="variable"/>
    <w:sig w:usb0="00000000" w:usb1="38CF7CFA" w:usb2="00000016" w:usb3="00000000" w:csb0="0004000F" w:csb1="00000000"/>
  </w:font>
  <w:font w:name="Verdana">
    <w:altName w:val="DejaVu Sans"/>
    <w:panose1 w:val="020B0604030504040204"/>
    <w:charset w:val="00"/>
    <w:family w:val="swiss"/>
    <w:pitch w:val="variable"/>
    <w:sig w:usb0="A10006FF" w:usb1="4000205B" w:usb2="00000010" w:usb3="00000000" w:csb0="0000019F" w:csb1="00000000"/>
  </w:font>
  <w:font w:name="方正仿宋_GBK">
    <w:altName w:val="微软雅黑"/>
    <w:panose1 w:val="03000509000000000000"/>
    <w:charset w:val="86"/>
    <w:family w:val="script"/>
    <w:pitch w:val="variable"/>
    <w:sig w:usb0="00000001" w:usb1="080E0000" w:usb2="00000010" w:usb3="00000000" w:csb0="00040000" w:csb1="00000000"/>
  </w:font>
  <w:font w:name="Microsoft YaHei UI">
    <w:altName w:val="隶书"/>
    <w:panose1 w:val="00000000000000000000"/>
    <w:charset w:val="86"/>
    <w:family w:val="swiss"/>
    <w:pitch w:val="variable"/>
    <w:sig w:usb0="00000000" w:usb1="2ACF3C5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14300" cy="131559"/>
                      </a:xfrm>
                      <a:prstGeom prst="rect"/>
                      <a:noFill/>
                      <a:ln w="6350" cmpd="sng" cap="flat">
                        <a:noFill/>
                        <a:prstDash val="solid"/>
                        <a:round/>
                      </a:ln>
                    </wps:spPr>
                    <wps:txbx id="2">
                      <w:txbxContent>
                        <w:p>
                          <w:pPr>
                            <w:pStyle w:val="23"/>
                            <w:tabs>
                              <w:tab w:val="center" w:pos="4153"/>
                              <w:tab w:val="right" w:pos="8306"/>
                            </w:tabs>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9.0pt;height:10.359035pt;z-index:12;mso-position-horizontal:center;mso-position-horizontal-relative:margin;mso-position-vertical:absolute;mso-wrap-style:none;">
              <v:stroke color="#000000"/>
              <v:textbox id="848" inset="0mm,0mm,0mm,0mm" o:insetmode="custom" style="layout-flow:horizontal;v-text-anchor:top;mso-fit-shape-to-text:t;">
                <w:txbxContent>
                  <w:p>
                    <w:pPr>
                      <w:pStyle w:val="23"/>
                      <w:tabs>
                        <w:tab w:val="center" w:pos="4153"/>
                        <w:tab w:val="right" w:pos="8306"/>
                      </w:tabs>
                    </w:pPr>
                    <w:r>
                      <w:fldChar w:fldCharType="begin"/>
                    </w:r>
                    <w:r>
                      <w:instrText xml:space="preserve"> PAGE  \* MERGEFORMAT </w:instrText>
                    </w:r>
                    <w:r>
                      <w:fldChar w:fldCharType="separate"/>
                    </w:r>
                    <w:r>
                      <w:t>91</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829EB10"/>
    <w:multiLevelType w:val="singleLevel"/>
    <w:tmpl w:val="C829EB10"/>
    <w:lvl w:ilvl="0">
      <w:start w:val="1"/>
      <w:numFmt w:val="decimal"/>
      <w:lvlRestart w:val="0"/>
      <w:suff w:val="nothing"/>
      <w:lvlText w:val="%1、"/>
      <w:lvlJc w:val="left"/>
      <w:pPr/>
    </w:lvl>
  </w:abstractNum>
  <w:abstractNum w:abstractNumId="1">
    <w:nsid w:val="0AF76948"/>
    <w:multiLevelType w:val="singleLevel"/>
    <w:tmpl w:val="0AF76948"/>
    <w:lvl w:ilvl="0">
      <w:start w:val="2"/>
      <w:numFmt w:val="decimal"/>
      <w:lvlRestart w:val="0"/>
      <w:suff w:val="nothing"/>
      <w:lvlText w:val="%1、"/>
      <w:lvlJc w:val="left"/>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TJhYWEyYjkyZmZmYzdhODY3ZmJiNzk5NmI0MzQwNW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autoRedefine/>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link w:val="2Char"/>
    <w:pPr>
      <w:keepNext/>
      <w:keepLines/>
      <w:widowControl w:val="0"/>
      <w:spacing w:before="260" w:after="260" w:line="415" w:lineRule="auto"/>
      <w:outlineLvl w:val="1"/>
    </w:pPr>
    <w:rPr>
      <w:rFonts w:ascii="Cambria" w:eastAsia="宋体" w:hAnsi="Cambria"/>
      <w:b/>
      <w:bCs/>
      <w:sz w:val="32"/>
      <w:szCs w:val="32"/>
    </w:rPr>
  </w:style>
  <w:style w:type="character" w:customStyle="1" w:styleId="2Char">
    <w:name w:val="heading 2 Char"/>
    <w:basedOn w:val="10"/>
    <w:link w:val="2"/>
    <w:rPr>
      <w:rFonts w:ascii="Cambria" w:eastAsia="宋体" w:cs="Arial" w:hAnsi="Cambria"/>
      <w:b/>
      <w:bCs/>
      <w:kern w:val="2"/>
      <w:sz w:val="32"/>
      <w:szCs w:val="32"/>
      <w:lang w:val="en-US" w:eastAsia="zh-CN" w:bidi="ar-SA"/>
    </w:rPr>
  </w:style>
  <w:style w:type="paragraph" w:styleId="3">
    <w:name w:val="heading 3"/>
    <w:basedOn w:val="0"/>
    <w:autoRedefine/>
    <w:next w:val="0"/>
    <w:pPr>
      <w:spacing w:before="100" w:beforeAutospacing="1" w:after="100" w:afterAutospacing="1"/>
      <w:jc w:val="left"/>
      <w:outlineLvl w:val="2"/>
    </w:pPr>
    <w:rPr>
      <w:rFonts w:ascii="宋体" w:hAnsi="宋体"/>
      <w:b/>
      <w:kern w:val="0"/>
      <w:sz w:val="27"/>
      <w:szCs w:val="27"/>
    </w:rPr>
  </w:style>
  <w:style w:type="character" w:default="1" w:styleId="10">
    <w:name w:val="Default Paragraph Font"/>
  </w:style>
  <w:style w:type="paragraph" w:styleId="15">
    <w:name w:val="Normal Indent"/>
    <w:basedOn w:val="0"/>
    <w:pPr>
      <w:ind w:firstLine="420"/>
    </w:pPr>
  </w:style>
  <w:style w:type="paragraph" w:styleId="16">
    <w:name w:val="annotation text"/>
    <w:basedOn w:val="0"/>
    <w:autoRedefine/>
    <w:pPr>
      <w:jc w:val="left"/>
    </w:pPr>
  </w:style>
  <w:style w:type="paragraph" w:styleId="17">
    <w:name w:val="Body Text"/>
    <w:basedOn w:val="0"/>
    <w:next w:val="0"/>
    <w:pPr>
      <w:widowControl w:val="0"/>
      <w:suppressAutoHyphens/>
      <w:spacing w:after="140" w:line="276" w:lineRule="auto"/>
    </w:pPr>
    <w:rPr>
      <w:rFonts w:ascii="Calibri" w:hAnsi="Calibri"/>
    </w:rPr>
  </w:style>
  <w:style w:type="paragraph" w:styleId="18">
    <w:name w:val="Body Text Indent"/>
    <w:basedOn w:val="0"/>
    <w:next w:val="0"/>
    <w:pPr>
      <w:spacing w:line="360" w:lineRule="auto"/>
      <w:ind w:firstLineChars="200" w:firstLine="200"/>
    </w:pPr>
  </w:style>
  <w:style w:type="paragraph" w:styleId="19">
    <w:name w:val="toc 3"/>
    <w:basedOn w:val="0"/>
    <w:autoRedefine/>
    <w:next w:val="0"/>
    <w:pPr>
      <w:ind w:leftChars="400" w:left="400"/>
    </w:pPr>
  </w:style>
  <w:style w:type="paragraph" w:styleId="20">
    <w:name w:val="Plain Text"/>
    <w:basedOn w:val="0"/>
    <w:rPr>
      <w:rFonts w:ascii="宋体" w:hAnsi="Courier New"/>
      <w:szCs w:val="21"/>
    </w:rPr>
  </w:style>
  <w:style w:type="paragraph" w:styleId="21">
    <w:name w:val="Date"/>
    <w:basedOn w:val="0"/>
    <w:next w:val="0"/>
    <w:rPr>
      <w:rFonts w:ascii="宋体" w:hAnsi="Courier New"/>
      <w:b/>
      <w:sz w:val="24"/>
    </w:rPr>
  </w:style>
  <w:style w:type="paragraph" w:styleId="22">
    <w:name w:val="Balloon Text"/>
    <w:basedOn w:val="0"/>
    <w:rPr>
      <w:sz w:val="18"/>
      <w:szCs w:val="18"/>
    </w:rPr>
  </w:style>
  <w:style w:type="paragraph" w:styleId="23">
    <w:name w:val="footer"/>
    <w:basedOn w:val="0"/>
    <w:autoRedefine/>
    <w:pPr>
      <w:tabs>
        <w:tab w:val="center" w:pos="4153"/>
        <w:tab w:val="right" w:pos="8306"/>
      </w:tabs>
      <w:snapToGrid w:val="0"/>
      <w:jc w:val="left"/>
    </w:pPr>
    <w:rPr>
      <w:sz w:val="18"/>
    </w:rPr>
  </w:style>
  <w:style w:type="paragraph" w:styleId="24">
    <w:name w:val="header"/>
    <w:basedOn w:val="0"/>
    <w:autoRedefin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5">
    <w:name w:val="toc 1"/>
    <w:basedOn w:val="0"/>
    <w:autoRedefine/>
    <w:next w:val="0"/>
  </w:style>
  <w:style w:type="paragraph" w:styleId="26">
    <w:name w:val="Subtitle"/>
    <w:next w:val="0"/>
    <w:pPr>
      <w:wordWrap w:val="0"/>
      <w:spacing w:after="60"/>
      <w:jc w:val="center"/>
    </w:pPr>
    <w:rPr>
      <w:rFonts w:ascii="宋体" w:eastAsia="宋体" w:cs="宋体" w:hAnsi="宋体"/>
      <w:sz w:val="24"/>
      <w:szCs w:val="20"/>
      <w:lang w:val="en-US" w:eastAsia="zh-CN" w:bidi="ar-SA"/>
    </w:rPr>
  </w:style>
  <w:style w:type="paragraph" w:styleId="27">
    <w:name w:val="toc 2"/>
    <w:basedOn w:val="0"/>
    <w:autoRedefine/>
    <w:next w:val="0"/>
    <w:pPr>
      <w:ind w:leftChars="200" w:left="200"/>
    </w:pPr>
  </w:style>
  <w:style w:type="paragraph" w:styleId="28">
    <w:name w:val="Normal (Web)"/>
    <w:basedOn w:val="0"/>
    <w:autoRedefine/>
    <w:pPr>
      <w:spacing w:before="100" w:beforeAutospacing="1" w:after="100" w:afterAutospacing="1"/>
      <w:jc w:val="left"/>
    </w:pPr>
    <w:rPr>
      <w:rFonts w:cs="Times New Roman"/>
      <w:kern w:val="0"/>
      <w:sz w:val="24"/>
    </w:rPr>
  </w:style>
  <w:style w:type="paragraph" w:styleId="29">
    <w:name w:val="annotation subject"/>
    <w:basedOn w:val="16"/>
    <w:next w:val="16"/>
    <w:rPr>
      <w:b/>
      <w:bCs/>
    </w:rPr>
  </w:style>
  <w:style w:type="paragraph" w:styleId="30">
    <w:name w:val="Body Text First Indent 2"/>
    <w:basedOn w:val="18"/>
    <w:pPr>
      <w:spacing w:after="120" w:line="240" w:lineRule="auto"/>
      <w:ind w:leftChars="200" w:left="200"/>
    </w:pPr>
    <w:rPr>
      <w:rFonts w:ascii="Times New Roman" w:hAnsi="Times New Roman"/>
    </w:rPr>
  </w:style>
  <w:style w:type="character" w:styleId="31">
    <w:name w:val="Strong"/>
    <w:basedOn w:val="10"/>
    <w:autoRedefine/>
    <w:rPr>
      <w:b/>
    </w:rPr>
  </w:style>
  <w:style w:type="character" w:styleId="32">
    <w:name w:val="Emphasis"/>
    <w:basedOn w:val="10"/>
    <w:rPr>
      <w:i/>
    </w:rPr>
  </w:style>
  <w:style w:type="character" w:styleId="33">
    <w:name w:val="Hyperlink"/>
    <w:basedOn w:val="10"/>
    <w:autoRedefine/>
    <w:rPr>
      <w:color w:val="0000FF"/>
      <w:u w:val="single"/>
    </w:rPr>
  </w:style>
  <w:style w:type="character" w:styleId="34">
    <w:name w:val="annotation reference"/>
    <w:basedOn w:val="10"/>
    <w:rPr>
      <w:sz w:val="21"/>
      <w:szCs w:val="21"/>
    </w:rPr>
  </w:style>
  <w:style w:type="paragraph" w:customStyle="1" w:styleId="35">
    <w:name w:val="样式 标题 3 + (中文) 黑体 小四 非加粗 段前: 7.8 磅 段后: 0 磅 行距: 固定值 20 磅"/>
    <w:basedOn w:val="3"/>
    <w:autoRedefine/>
    <w:pPr>
      <w:tabs>
        <w:tab w:val="left" w:pos="425"/>
      </w:tabs>
      <w:spacing w:before="0" w:after="0" w:line="400" w:lineRule="exact"/>
    </w:pPr>
    <w:rPr>
      <w:rFonts w:ascii="Times New Roman" w:eastAsia="黑体" w:cs="宋体" w:hAnsi="Times New Roman"/>
      <w:b w:val="0"/>
      <w:kern w:val="2"/>
      <w:sz w:val="24"/>
      <w:szCs w:val="20"/>
    </w:rPr>
  </w:style>
  <w:style w:type="paragraph" w:customStyle="1" w:styleId="36">
    <w:name w:val="Fließtext"/>
    <w:basedOn w:val="0"/>
    <w:autoRedefine/>
    <w:pPr>
      <w:overflowPunct w:val="0"/>
      <w:autoSpaceDE w:val="0"/>
      <w:autoSpaceDN w:val="0"/>
      <w:adjustRightInd w:val="0"/>
      <w:textAlignment w:val="baseline"/>
    </w:pPr>
    <w:rPr>
      <w:rFonts w:ascii="Times New Roman" w:hAnsi="Times New Roman"/>
      <w:kern w:val="28"/>
      <w:szCs w:val="20"/>
    </w:rPr>
  </w:style>
  <w:style w:type="paragraph" w:customStyle="1" w:styleId="37">
    <w:name w:val="无间隔1"/>
    <w:autoRedefine/>
    <w:pPr>
      <w:widowControl w:val="0"/>
      <w:jc w:val="both"/>
    </w:pPr>
    <w:rPr>
      <w:rFonts w:ascii="Times New Roman" w:eastAsia="宋体" w:cs="Times New Roman" w:hAnsi="Times New Roman"/>
      <w:kern w:val="2"/>
      <w:sz w:val="21"/>
      <w:szCs w:val="22"/>
      <w:lang w:val="en-US" w:eastAsia="zh-CN" w:bidi="ar-SA"/>
    </w:rPr>
  </w:style>
  <w:style w:type="paragraph" w:customStyle="1" w:styleId="38">
    <w:name w:val="null3"/>
    <w:autoRedefine/>
    <w:rPr>
      <w:rFonts w:ascii="Calibri" w:eastAsia="宋体" w:cs="Arial" w:hAnsi="Calibri"/>
      <w:sz w:val="20"/>
      <w:szCs w:val="20"/>
      <w:lang w:val="en-US" w:eastAsia="zh-CN" w:bidi="ar-SA"/>
    </w:rPr>
  </w:style>
  <w:style w:type="character" w:customStyle="1" w:styleId="39">
    <w:name w:val="edittexttarea"/>
    <w:basedOn w:val="10"/>
    <w:autoRedefine/>
  </w:style>
  <w:style w:type="paragraph" w:styleId="40">
    <w:name w:val="List Paragraph"/>
    <w:basedOn w:val="0"/>
    <w:pPr>
      <w:ind w:firstLineChars="200" w:firstLine="200"/>
    </w:pPr>
  </w:style>
  <w:style w:type="paragraph" w:customStyle="1" w:styleId="41">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3"/>
    <w:basedOn w:val="20"/>
    <w:pPr>
      <w:spacing w:line="0" w:lineRule="atLeast"/>
      <w:outlineLvl w:val="0"/>
    </w:pPr>
    <w:rPr>
      <w:rFonts w:ascii="仿宋_GB2312" w:eastAsia="等线" w:cs="Verdana" w:hAnsi="仿宋_GB2312"/>
      <w:sz w:val="28"/>
      <w:szCs w:val="20"/>
    </w:rPr>
  </w:style>
  <w:style w:type="paragraph" w:customStyle="1" w:styleId="43">
    <w:name w:val="正文 New"/>
    <w:pPr>
      <w:widowControl w:val="0"/>
      <w:jc w:val="both"/>
    </w:pPr>
    <w:rPr>
      <w:rFonts w:ascii="Times New Roman" w:eastAsia="等线" w:cs="Verdana" w:hAnsi="Times New Roman"/>
      <w:kern w:val="2"/>
      <w:sz w:val="21"/>
      <w:szCs w:val="24"/>
      <w:lang w:val="en-US" w:eastAsia="zh-CN" w:bidi="ar-SA"/>
    </w:rPr>
  </w:style>
  <w:style w:type="character" w:customStyle="1" w:styleId="44">
    <w:name w:val="font21"/>
    <w:basedOn w:val="10"/>
    <w:rPr>
      <w:rFonts w:ascii="方正仿宋_GBK" w:eastAsia="方正仿宋_GBK" w:cs="方正仿宋_GBK" w:hAnsi="方正仿宋_GBK"/>
      <w:color w:val="000000"/>
      <w:sz w:val="22"/>
      <w:szCs w:val="22"/>
      <w:u w:val="none"/>
    </w:rPr>
  </w:style>
  <w:style w:type="paragraph" w:customStyle="1" w:styleId="45">
    <w:name w:val="样式 36 10 磅"/>
    <w:pPr>
      <w:widowControl w:val="0"/>
      <w:jc w:val="both"/>
    </w:pPr>
    <w:rPr>
      <w:rFonts w:ascii="Times New Roman" w:eastAsia="宋体" w:cs="Times New Roman" w:hAnsi="Times New Roman"/>
      <w:kern w:val="2"/>
      <w:sz w:val="21"/>
      <w:szCs w:val="24"/>
      <w:lang w:val="en-US" w:eastAsia="zh-CN" w:bidi="ar-SA"/>
    </w:rPr>
  </w:style>
  <w:style w:type="character" w:customStyle="1" w:styleId="46">
    <w:name w:val="font41"/>
    <w:basedOn w:val="10"/>
    <w:rPr>
      <w:rFonts w:ascii="方正仿宋_GBK" w:eastAsia="方正仿宋_GBK" w:cs="方正仿宋_GBK" w:hAnsi="方正仿宋_GBK"/>
      <w:color w:val="000000"/>
      <w:sz w:val="22"/>
      <w:szCs w:val="22"/>
      <w:u w:val="none"/>
    </w:rPr>
  </w:style>
  <w:style w:type="character" w:customStyle="1" w:styleId="47">
    <w:name w:val="font31"/>
    <w:basedOn w:val="10"/>
    <w:rPr>
      <w:rFonts w:ascii="宋体" w:eastAsia="宋体" w:cs="宋体" w:hAnsi="宋体"/>
      <w:color w:val="000000"/>
      <w:sz w:val="22"/>
      <w:szCs w:val="22"/>
      <w:u w:val="none"/>
    </w:rPr>
  </w:style>
  <w:style w:type="character" w:customStyle="1" w:styleId="48">
    <w:name w:val="font51"/>
    <w:basedOn w:val="10"/>
    <w:rPr>
      <w:rFonts w:ascii="Microsoft YaHei UI" w:eastAsia="Microsoft YaHei UI" w:cs="Microsoft YaHei UI" w:hAnsi="Microsoft YaHei UI"/>
      <w:color w:val="000000"/>
      <w:sz w:val="22"/>
      <w:szCs w:val="22"/>
      <w:u w:val="none"/>
    </w:rPr>
  </w:style>
  <w:style w:type="character" w:customStyle="1" w:styleId="49">
    <w:name w:val="font61"/>
    <w:basedOn w:val="10"/>
    <w:rPr>
      <w:rFonts w:ascii="Times New Roman" w:cs="Times New Roman" w:hAnsi="Times New Roman"/>
      <w:color w:val="000000"/>
      <w:sz w:val="22"/>
      <w:szCs w:val="22"/>
      <w:u w:val="none"/>
      <w:vertAlign w:val="superscript"/>
    </w:rPr>
  </w:style>
  <w:style w:type="paragraph" w:customStyle="1" w:styleId="50">
    <w:name w:val="正文104"/>
    <w:pPr>
      <w:widowControl w:val="0"/>
      <w:jc w:val="both"/>
    </w:pPr>
    <w:rPr>
      <w:rFonts w:ascii="Times New Roman" w:eastAsia="方正仿宋_GBK" w:cs="Times New Roman" w:hAnsi="Times New Roman"/>
      <w:kern w:val="2"/>
      <w:sz w:val="32"/>
      <w:szCs w:val="20"/>
      <w:lang w:val="en-US" w:eastAsia="zh-CN" w:bidi="ar-SA"/>
    </w:rPr>
  </w:style>
  <w:style w:type="paragraph" w:customStyle="1" w:styleId="51">
    <w:name w:val="正文91"/>
    <w:pPr>
      <w:widowControl w:val="0"/>
      <w:jc w:val="both"/>
    </w:pPr>
    <w:rPr>
      <w:rFonts w:ascii="Times New Roman" w:eastAsia="方正仿宋_GBK" w:cs="Times New Roman" w:hAnsi="Times New Roman"/>
      <w:kern w:val="2"/>
      <w:sz w:val="32"/>
      <w:szCs w:val="20"/>
      <w:lang w:val="en-US" w:eastAsia="zh-CN" w:bidi="ar-SA"/>
    </w:rPr>
  </w:style>
  <w:style w:type="paragraph" w:customStyle="1" w:styleId="52">
    <w:name w:val="正文27"/>
    <w:pPr>
      <w:widowControl w:val="0"/>
      <w:jc w:val="both"/>
    </w:pPr>
    <w:rPr>
      <w:rFonts w:ascii="Times New Roman" w:eastAsia="方正仿宋_GBK" w:cs="Times New Roman" w:hAnsi="Times New Roman"/>
      <w:kern w:val="2"/>
      <w:sz w:val="32"/>
      <w:szCs w:val="20"/>
      <w:lang w:val="en-US" w:eastAsia="zh-CN" w:bidi="ar-SA"/>
    </w:rPr>
  </w:style>
  <w:style w:type="paragraph" w:customStyle="1" w:styleId="53">
    <w:name w:val="正文33"/>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正文19"/>
    <w:pPr>
      <w:widowControl w:val="0"/>
      <w:jc w:val="both"/>
    </w:pPr>
    <w:rPr>
      <w:rFonts w:ascii="Times New Roman" w:eastAsia="方正仿宋_GBK" w:cs="Times New Roman" w:hAnsi="Times New Roman"/>
      <w:kern w:val="2"/>
      <w:sz w:val="32"/>
      <w:szCs w:val="20"/>
      <w:lang w:val="en-US" w:eastAsia="zh-CN" w:bidi="ar-SA"/>
    </w:rPr>
  </w:style>
  <w:style w:type="paragraph" w:customStyle="1" w:styleId="55">
    <w:name w:val="正文3"/>
    <w:pPr>
      <w:widowControl w:val="0"/>
      <w:jc w:val="both"/>
    </w:pPr>
    <w:rPr>
      <w:rFonts w:ascii="Times New Roman" w:eastAsia="方正仿宋_GBK" w:cs="Times New Roman" w:hAnsi="Times New Roman"/>
      <w:kern w:val="2"/>
      <w:sz w:val="32"/>
      <w:szCs w:val="20"/>
      <w:lang w:val="en-US" w:eastAsia="zh-CN" w:bidi="ar-SA"/>
    </w:rPr>
  </w:style>
  <w:style w:type="paragraph" w:customStyle="1" w:styleId="56">
    <w:name w:val="正文4"/>
    <w:pPr>
      <w:widowControl w:val="0"/>
      <w:jc w:val="both"/>
    </w:pPr>
    <w:rPr>
      <w:rFonts w:ascii="Times New Roman" w:eastAsia="方正仿宋_GBK" w:cs="Times New Roman" w:hAnsi="Times New Roman"/>
      <w:kern w:val="2"/>
      <w:sz w:val="32"/>
      <w:szCs w:val="20"/>
      <w:lang w:val="en-US" w:eastAsia="zh-CN" w:bidi="ar-SA"/>
    </w:rPr>
  </w:style>
  <w:style w:type="paragraph" w:customStyle="1" w:styleId="57">
    <w:name w:val="正文1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8">
    <w:name w:val="正文110"/>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正文131"/>
    <w:pPr>
      <w:widowControl w:val="0"/>
      <w:jc w:val="both"/>
    </w:pPr>
    <w:rPr>
      <w:rFonts w:ascii="Times New Roman" w:eastAsia="方正仿宋_GBK" w:cs="Times New Roman" w:hAnsi="Times New Roman"/>
      <w:kern w:val="2"/>
      <w:sz w:val="32"/>
      <w:szCs w:val="20"/>
      <w:lang w:val="en-US" w:eastAsia="zh-CN" w:bidi="ar-SA"/>
    </w:rPr>
  </w:style>
  <w:style w:type="paragraph" w:customStyle="1" w:styleId="60">
    <w:name w:val="正文102"/>
    <w:pPr>
      <w:widowControl w:val="0"/>
      <w:jc w:val="both"/>
    </w:pPr>
    <w:rPr>
      <w:rFonts w:ascii="Times New Roman" w:eastAsia="方正仿宋_GBK" w:cs="Times New Roman" w:hAnsi="Times New Roman"/>
      <w:kern w:val="2"/>
      <w:sz w:val="32"/>
      <w:szCs w:val="20"/>
      <w:lang w:val="en-US" w:eastAsia="zh-CN" w:bidi="ar-SA"/>
    </w:rPr>
  </w:style>
  <w:style w:type="paragraph" w:customStyle="1" w:styleId="61">
    <w:name w:val="正文61"/>
    <w:pPr>
      <w:widowControl w:val="0"/>
      <w:jc w:val="both"/>
    </w:pPr>
    <w:rPr>
      <w:rFonts w:ascii="Times New Roman" w:eastAsia="方正仿宋_GBK" w:cs="Times New Roman" w:hAnsi="Times New Roman"/>
      <w:kern w:val="2"/>
      <w:sz w:val="32"/>
      <w:szCs w:val="20"/>
      <w:lang w:val="en-US" w:eastAsia="zh-CN" w:bidi="ar-SA"/>
    </w:rPr>
  </w:style>
  <w:style w:type="paragraph" w:customStyle="1" w:styleId="62">
    <w:name w:val="正文51"/>
    <w:pPr>
      <w:widowControl w:val="0"/>
      <w:jc w:val="both"/>
    </w:pPr>
    <w:rPr>
      <w:rFonts w:ascii="Times New Roman" w:eastAsia="方正仿宋_GBK" w:cs="Times New Roman" w:hAnsi="Times New Roman"/>
      <w:kern w:val="2"/>
      <w:sz w:val="32"/>
      <w:szCs w:val="20"/>
      <w:lang w:val="en-US" w:eastAsia="zh-CN" w:bidi="ar-SA"/>
    </w:rPr>
  </w:style>
  <w:style w:type="paragraph" w:customStyle="1" w:styleId="63">
    <w:name w:val="正文6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列出段落1"/>
    <w:basedOn w:val="0"/>
    <w:pPr>
      <w:ind w:firstLineChars="200" w:firstLine="200"/>
    </w:pPr>
  </w:style>
  <w:style w:type="paragraph" w:customStyle="1" w:styleId="65">
    <w:name w:val="样式 27 10 磅"/>
    <w:pPr>
      <w:widowControl w:val="0"/>
      <w:jc w:val="both"/>
    </w:pPr>
    <w:rPr>
      <w:rFonts w:ascii="等线" w:eastAsia="等线" w:cs="Times New Roman" w:hAnsi="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C438BB6F-ED4C-4E0D-AC8D-07B743554E8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100</TotalTime>
  <Application>Yozo_Office27021597764231179</Application>
  <Pages>91</Pages>
  <Words>0</Words>
  <Characters>48706</Characters>
  <Lines>0</Lines>
  <Paragraphs>1448</Paragraphs>
  <CharactersWithSpaces>64942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五块钱</dc:creator>
  <cp:lastModifiedBy>fzhg</cp:lastModifiedBy>
  <cp:revision>6</cp:revision>
  <cp:lastPrinted>2026-04-17T09:19:00Z</cp:lastPrinted>
  <dcterms:created xsi:type="dcterms:W3CDTF">2026-06-09T01:57:00Z</dcterms:created>
  <dcterms:modified xsi:type="dcterms:W3CDTF">2026-06-18T01:25:56Z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161CD8F451464CA28023FDA2F9FFDE2F_13</vt:lpwstr>
  </property>
  <property fmtid="{D5CDD505-2E9C-101B-9397-08002B2CF9AE}" pid="4" name="KSOTemplateDocerSaveRecord">
    <vt:lpwstr>eyJoZGlkIjoiYTJhYWEyYjkyZmZmYzdhODY3ZmJiNzk5NmI0MzQwNWEiLCJ1c2VySWQiOiIxOTk0MjI1OTkifQ==</vt:lpwstr>
  </property>
</Properties>
</file>