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270" w:rsidRDefault="00F7137B">
      <w:pPr>
        <w:jc w:val="center"/>
        <w:rPr>
          <w:rFonts w:ascii="Times New Roman" w:hAnsi="Times New Roman"/>
          <w:sz w:val="48"/>
          <w:szCs w:val="48"/>
        </w:rPr>
      </w:pPr>
      <w:r>
        <w:rPr>
          <w:rFonts w:ascii="Times New Roman" w:hAnsi="Times New Roman" w:hint="eastAsia"/>
          <w:sz w:val="48"/>
          <w:szCs w:val="48"/>
        </w:rPr>
        <w:t xml:space="preserve">       </w:t>
      </w:r>
    </w:p>
    <w:p w:rsidR="00F82270" w:rsidRDefault="00F82270">
      <w:pPr>
        <w:jc w:val="center"/>
        <w:rPr>
          <w:rFonts w:ascii="Times New Roman" w:hAnsi="Times New Roman"/>
          <w:sz w:val="48"/>
          <w:szCs w:val="48"/>
        </w:rPr>
      </w:pPr>
    </w:p>
    <w:p w:rsidR="00F82270" w:rsidRDefault="00F82270">
      <w:pPr>
        <w:jc w:val="center"/>
        <w:rPr>
          <w:rFonts w:ascii="Times New Roman" w:hAnsi="Times New Roman"/>
          <w:sz w:val="48"/>
          <w:szCs w:val="48"/>
        </w:rPr>
      </w:pPr>
    </w:p>
    <w:p w:rsidR="00F82270" w:rsidRDefault="00F82270">
      <w:pPr>
        <w:jc w:val="center"/>
        <w:rPr>
          <w:rFonts w:ascii="Times New Roman" w:hAnsi="Times New Roman"/>
          <w:sz w:val="48"/>
          <w:szCs w:val="48"/>
        </w:rPr>
      </w:pPr>
    </w:p>
    <w:p w:rsidR="00F82270" w:rsidRDefault="00F7137B">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noProof/>
        </w:rPr>
        <w:drawing>
          <wp:inline distT="0" distB="0" distL="0" distR="0">
            <wp:extent cx="3067050" cy="3067050"/>
            <wp:effectExtent l="0" t="0" r="0" b="0"/>
            <wp:docPr id="1" name="图片 1" descr="C:\Users\lenovo\AppData\Local\Temp\ksohtml1133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3"/>
                    <pic:cNvPicPr/>
                  </pic:nvPicPr>
                  <pic:blipFill>
                    <a:blip r:embed="rId7" cstate="print"/>
                    <a:stretch>
                      <a:fillRect/>
                    </a:stretch>
                  </pic:blipFill>
                  <pic:spPr>
                    <a:xfrm>
                      <a:off x="0" y="0"/>
                      <a:ext cx="3067050" cy="3067050"/>
                    </a:xfrm>
                    <a:prstGeom prst="rect">
                      <a:avLst/>
                    </a:prstGeom>
                    <a:noFill/>
                    <a:ln w="9525" cap="flat" cmpd="sng">
                      <a:noFill/>
                      <a:prstDash val="solid"/>
                      <a:round/>
                    </a:ln>
                  </pic:spPr>
                </pic:pic>
              </a:graphicData>
            </a:graphic>
          </wp:inline>
        </w:drawing>
      </w:r>
    </w:p>
    <w:p w:rsidR="00F82270" w:rsidRDefault="00F7137B">
      <w:pPr>
        <w:jc w:val="center"/>
        <w:rPr>
          <w:rFonts w:ascii="Times New Roman" w:hAnsi="Times New Roman"/>
          <w:sz w:val="48"/>
          <w:szCs w:val="48"/>
        </w:rPr>
      </w:pPr>
      <w:r>
        <w:rPr>
          <w:rFonts w:ascii="Times New Roman" w:hAnsi="Times New Roman" w:hint="eastAsia"/>
          <w:sz w:val="48"/>
          <w:szCs w:val="48"/>
        </w:rPr>
        <w:t xml:space="preserve">                   </w:t>
      </w:r>
    </w:p>
    <w:p w:rsidR="00F82270" w:rsidRDefault="00FD5BB2">
      <w:pPr>
        <w:jc w:val="center"/>
        <w:rPr>
          <w:rFonts w:ascii="Times New Roman" w:hAnsi="Times New Roman"/>
          <w:sz w:val="84"/>
          <w:szCs w:val="84"/>
        </w:rPr>
      </w:pPr>
      <w:r>
        <w:rPr>
          <w:rFonts w:ascii="Times New Roman" w:hAnsi="Times New Roman" w:hint="eastAsia"/>
          <w:sz w:val="84"/>
          <w:szCs w:val="84"/>
        </w:rPr>
        <w:t>宁德海关</w:t>
      </w:r>
      <w:r w:rsidR="00F7137B">
        <w:rPr>
          <w:rFonts w:ascii="Times New Roman" w:hAnsi="Times New Roman" w:hint="eastAsia"/>
          <w:sz w:val="84"/>
          <w:szCs w:val="84"/>
        </w:rPr>
        <w:t>部门预算</w:t>
      </w:r>
    </w:p>
    <w:p w:rsidR="00F82270" w:rsidRDefault="00F7137B">
      <w:pPr>
        <w:jc w:val="center"/>
        <w:rPr>
          <w:rFonts w:ascii="Times New Roman" w:hAnsi="Times New Roman"/>
          <w:sz w:val="44"/>
          <w:szCs w:val="44"/>
        </w:rPr>
      </w:pPr>
      <w:r>
        <w:rPr>
          <w:rFonts w:ascii="Times New Roman" w:hAnsi="Times New Roman" w:hint="eastAsia"/>
          <w:sz w:val="44"/>
          <w:szCs w:val="44"/>
        </w:rPr>
        <w:t>202</w:t>
      </w:r>
      <w:r w:rsidR="008E7272">
        <w:rPr>
          <w:rFonts w:ascii="Times New Roman" w:hAnsi="Times New Roman" w:hint="eastAsia"/>
          <w:sz w:val="44"/>
          <w:szCs w:val="44"/>
        </w:rPr>
        <w:t>5</w:t>
      </w:r>
      <w:r>
        <w:rPr>
          <w:rFonts w:ascii="Times New Roman" w:hAnsi="Times New Roman" w:hint="eastAsia"/>
          <w:sz w:val="44"/>
          <w:szCs w:val="44"/>
        </w:rPr>
        <w:t>年</w:t>
      </w:r>
    </w:p>
    <w:p w:rsidR="00F82270" w:rsidRDefault="00F7137B">
      <w:pPr>
        <w:jc w:val="center"/>
        <w:rPr>
          <w:rFonts w:ascii="Times New Roman" w:hAnsi="Times New Roman"/>
          <w:sz w:val="44"/>
          <w:szCs w:val="44"/>
        </w:rPr>
      </w:pPr>
      <w:r>
        <w:rPr>
          <w:rFonts w:ascii="Times New Roman" w:hAnsi="Times New Roman" w:hint="eastAsia"/>
          <w:sz w:val="44"/>
          <w:szCs w:val="44"/>
        </w:rPr>
        <w:t xml:space="preserve"> </w:t>
      </w: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sectPr w:rsidR="00F82270">
          <w:pgSz w:w="11906" w:h="16838"/>
          <w:pgMar w:top="1440" w:right="1800" w:bottom="1440" w:left="1800" w:header="851" w:footer="992" w:gutter="0"/>
          <w:pgNumType w:start="0"/>
          <w:cols w:space="720"/>
          <w:docGrid w:type="lines" w:linePitch="312"/>
        </w:sectPr>
      </w:pPr>
    </w:p>
    <w:p w:rsidR="00F82270" w:rsidRDefault="00F7137B">
      <w:pPr>
        <w:jc w:val="center"/>
        <w:rPr>
          <w:rFonts w:ascii="Times New Roman" w:hAnsi="Times New Roman" w:cs="Times New Roman"/>
          <w:b/>
          <w:sz w:val="84"/>
          <w:szCs w:val="84"/>
        </w:rPr>
      </w:pPr>
      <w:r>
        <w:rPr>
          <w:rFonts w:ascii="Times New Roman" w:eastAsia="方正仿宋_GBK" w:hAnsi="Times New Roman"/>
          <w:sz w:val="84"/>
          <w:szCs w:val="84"/>
        </w:rPr>
        <w:lastRenderedPageBreak/>
        <w:tab/>
      </w:r>
      <w:r>
        <w:rPr>
          <w:rFonts w:ascii="宋体" w:hint="eastAsia"/>
          <w:b/>
          <w:sz w:val="84"/>
          <w:szCs w:val="84"/>
        </w:rPr>
        <w:t>目</w:t>
      </w:r>
      <w:r>
        <w:rPr>
          <w:b/>
          <w:sz w:val="84"/>
          <w:szCs w:val="84"/>
        </w:rPr>
        <w:t xml:space="preserve">  </w:t>
      </w:r>
      <w:r>
        <w:rPr>
          <w:rFonts w:ascii="宋体" w:hint="eastAsia"/>
          <w:b/>
          <w:sz w:val="84"/>
          <w:szCs w:val="84"/>
        </w:rPr>
        <w:t>录</w:t>
      </w:r>
    </w:p>
    <w:p w:rsidR="00F82270" w:rsidRDefault="00F7137B">
      <w:pPr>
        <w:jc w:val="center"/>
        <w:rPr>
          <w:b/>
          <w:sz w:val="84"/>
          <w:szCs w:val="84"/>
        </w:rPr>
      </w:pPr>
      <w:r>
        <w:rPr>
          <w:b/>
          <w:sz w:val="84"/>
          <w:szCs w:val="84"/>
        </w:rPr>
        <w:t xml:space="preserve"> </w:t>
      </w:r>
    </w:p>
    <w:p w:rsidR="00F82270" w:rsidRDefault="00F7137B">
      <w:pPr>
        <w:rPr>
          <w:b/>
          <w:sz w:val="44"/>
          <w:szCs w:val="44"/>
        </w:rPr>
      </w:pPr>
      <w:r>
        <w:rPr>
          <w:rFonts w:ascii="宋体" w:hint="eastAsia"/>
          <w:b/>
          <w:sz w:val="44"/>
          <w:szCs w:val="44"/>
        </w:rPr>
        <w:t>第一部分</w:t>
      </w:r>
      <w:r>
        <w:rPr>
          <w:rFonts w:hint="eastAsia"/>
          <w:b/>
          <w:sz w:val="44"/>
          <w:szCs w:val="44"/>
        </w:rPr>
        <w:t xml:space="preserve">  </w:t>
      </w:r>
      <w:r w:rsidR="00FD5BB2">
        <w:rPr>
          <w:rFonts w:hint="eastAsia"/>
          <w:b/>
          <w:sz w:val="44"/>
          <w:szCs w:val="44"/>
        </w:rPr>
        <w:t>宁德</w:t>
      </w:r>
      <w:r>
        <w:rPr>
          <w:rFonts w:ascii="宋体" w:hint="eastAsia"/>
          <w:b/>
          <w:sz w:val="44"/>
          <w:szCs w:val="44"/>
        </w:rPr>
        <w:t>海关部门概况</w:t>
      </w:r>
    </w:p>
    <w:p w:rsidR="00F82270" w:rsidRDefault="00F7137B">
      <w:pPr>
        <w:rPr>
          <w:sz w:val="36"/>
          <w:szCs w:val="36"/>
        </w:rPr>
      </w:pPr>
      <w:r>
        <w:rPr>
          <w:rFonts w:ascii="宋体" w:hint="eastAsia"/>
          <w:sz w:val="36"/>
          <w:szCs w:val="36"/>
        </w:rPr>
        <w:t>一、主要职能</w:t>
      </w:r>
    </w:p>
    <w:p w:rsidR="00F82270" w:rsidRDefault="00F7137B">
      <w:pPr>
        <w:rPr>
          <w:sz w:val="36"/>
          <w:szCs w:val="36"/>
        </w:rPr>
      </w:pPr>
      <w:r>
        <w:rPr>
          <w:rFonts w:ascii="宋体" w:hint="eastAsia"/>
          <w:sz w:val="36"/>
          <w:szCs w:val="36"/>
        </w:rPr>
        <w:t>二、</w:t>
      </w:r>
      <w:r w:rsidR="00FD5BB2">
        <w:rPr>
          <w:rFonts w:ascii="宋体" w:hint="eastAsia"/>
          <w:sz w:val="36"/>
          <w:szCs w:val="36"/>
        </w:rPr>
        <w:t>宁德海关</w:t>
      </w:r>
      <w:r>
        <w:rPr>
          <w:rFonts w:ascii="宋体" w:hint="eastAsia"/>
          <w:sz w:val="36"/>
          <w:szCs w:val="36"/>
        </w:rPr>
        <w:t>构成情况</w:t>
      </w:r>
      <w:r>
        <w:rPr>
          <w:rFonts w:hint="eastAsia"/>
          <w:sz w:val="36"/>
          <w:szCs w:val="36"/>
        </w:rPr>
        <w:t xml:space="preserve"> </w:t>
      </w:r>
    </w:p>
    <w:p w:rsidR="00F82270" w:rsidRDefault="00F7137B">
      <w:pPr>
        <w:rPr>
          <w:b/>
          <w:sz w:val="44"/>
          <w:szCs w:val="44"/>
        </w:rPr>
      </w:pPr>
      <w:r>
        <w:rPr>
          <w:rFonts w:ascii="宋体" w:hint="eastAsia"/>
          <w:b/>
          <w:sz w:val="44"/>
          <w:szCs w:val="44"/>
        </w:rPr>
        <w:t>第二部分</w:t>
      </w:r>
      <w:r>
        <w:rPr>
          <w:rFonts w:hint="eastAsia"/>
          <w:b/>
          <w:sz w:val="44"/>
          <w:szCs w:val="44"/>
        </w:rPr>
        <w:t xml:space="preserve">  </w:t>
      </w:r>
      <w:r w:rsidR="00BB7844">
        <w:rPr>
          <w:rFonts w:hint="eastAsia"/>
          <w:b/>
          <w:sz w:val="44"/>
          <w:szCs w:val="44"/>
        </w:rPr>
        <w:t>宁德</w:t>
      </w:r>
      <w:r>
        <w:rPr>
          <w:rFonts w:ascii="宋体" w:hint="eastAsia"/>
          <w:b/>
          <w:sz w:val="44"/>
          <w:szCs w:val="44"/>
        </w:rPr>
        <w:t>海关</w:t>
      </w:r>
      <w:r>
        <w:rPr>
          <w:b/>
          <w:sz w:val="44"/>
          <w:szCs w:val="44"/>
        </w:rPr>
        <w:t>202</w:t>
      </w:r>
      <w:r w:rsidR="008E7272">
        <w:rPr>
          <w:rFonts w:hint="eastAsia"/>
          <w:b/>
          <w:sz w:val="44"/>
          <w:szCs w:val="44"/>
        </w:rPr>
        <w:t>5</w:t>
      </w:r>
      <w:r>
        <w:rPr>
          <w:rFonts w:ascii="宋体" w:hint="eastAsia"/>
          <w:b/>
          <w:sz w:val="44"/>
          <w:szCs w:val="44"/>
        </w:rPr>
        <w:t>年部门预算表</w:t>
      </w:r>
    </w:p>
    <w:p w:rsidR="00F82270" w:rsidRDefault="00F7137B">
      <w:pPr>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rsidR="00F82270" w:rsidRDefault="00F7137B">
      <w:pPr>
        <w:pStyle w:val="110"/>
        <w:rPr>
          <w:sz w:val="36"/>
          <w:szCs w:val="36"/>
        </w:rPr>
      </w:pPr>
      <w:r>
        <w:rPr>
          <w:rFonts w:ascii="宋体" w:hint="eastAsia"/>
          <w:sz w:val="36"/>
          <w:szCs w:val="36"/>
        </w:rPr>
        <w:t>二、部门收入总表</w:t>
      </w:r>
    </w:p>
    <w:p w:rsidR="00F82270" w:rsidRDefault="00F7137B">
      <w:pPr>
        <w:pStyle w:val="210"/>
        <w:rPr>
          <w:sz w:val="36"/>
          <w:szCs w:val="36"/>
        </w:rPr>
      </w:pPr>
      <w:r>
        <w:rPr>
          <w:rFonts w:ascii="宋体" w:hint="eastAsia"/>
          <w:sz w:val="36"/>
          <w:szCs w:val="36"/>
        </w:rPr>
        <w:t>三、部门支出总表</w:t>
      </w:r>
    </w:p>
    <w:p w:rsidR="00F82270" w:rsidRDefault="00F7137B">
      <w:pPr>
        <w:rPr>
          <w:sz w:val="36"/>
          <w:szCs w:val="36"/>
        </w:rPr>
      </w:pPr>
      <w:r>
        <w:rPr>
          <w:rFonts w:ascii="宋体" w:hint="eastAsia"/>
          <w:sz w:val="36"/>
          <w:szCs w:val="36"/>
        </w:rPr>
        <w:t>四、</w:t>
      </w:r>
      <w:r>
        <w:rPr>
          <w:rFonts w:ascii="宋体"/>
          <w:sz w:val="36"/>
          <w:szCs w:val="36"/>
        </w:rPr>
        <w:t>财政拨款收支总表</w:t>
      </w:r>
    </w:p>
    <w:p w:rsidR="00F82270" w:rsidRDefault="00F7137B">
      <w:pPr>
        <w:rPr>
          <w:sz w:val="36"/>
          <w:szCs w:val="36"/>
        </w:rPr>
      </w:pPr>
      <w:r>
        <w:rPr>
          <w:rFonts w:ascii="宋体" w:hint="eastAsia"/>
          <w:sz w:val="36"/>
          <w:szCs w:val="36"/>
        </w:rPr>
        <w:t>五、</w:t>
      </w:r>
      <w:r>
        <w:rPr>
          <w:rFonts w:ascii="宋体"/>
          <w:sz w:val="36"/>
          <w:szCs w:val="36"/>
        </w:rPr>
        <w:t>一般公共预算支出表</w:t>
      </w:r>
    </w:p>
    <w:p w:rsidR="00F82270" w:rsidRDefault="00F7137B">
      <w:pPr>
        <w:rPr>
          <w:color w:val="339966"/>
          <w:sz w:val="36"/>
          <w:szCs w:val="36"/>
        </w:rPr>
      </w:pPr>
      <w:r>
        <w:rPr>
          <w:rFonts w:ascii="宋体" w:hint="eastAsia"/>
          <w:sz w:val="36"/>
          <w:szCs w:val="36"/>
        </w:rPr>
        <w:t>六、</w:t>
      </w:r>
      <w:r>
        <w:rPr>
          <w:rFonts w:ascii="宋体"/>
          <w:sz w:val="36"/>
          <w:szCs w:val="36"/>
        </w:rPr>
        <w:t>一般公共预算基本支出表</w:t>
      </w:r>
    </w:p>
    <w:p w:rsidR="00F82270" w:rsidRDefault="00F7137B">
      <w:pPr>
        <w:rPr>
          <w:sz w:val="36"/>
          <w:szCs w:val="36"/>
        </w:rPr>
      </w:pPr>
      <w:r>
        <w:rPr>
          <w:rFonts w:ascii="宋体" w:hint="eastAsia"/>
          <w:sz w:val="36"/>
          <w:szCs w:val="36"/>
        </w:rPr>
        <w:t>七、</w:t>
      </w:r>
      <w:r>
        <w:rPr>
          <w:rFonts w:ascii="宋体"/>
          <w:sz w:val="36"/>
          <w:szCs w:val="36"/>
        </w:rPr>
        <w:t>政府性基金预算支出表</w:t>
      </w:r>
    </w:p>
    <w:p w:rsidR="00F82270" w:rsidRDefault="00F7137B">
      <w:pPr>
        <w:rPr>
          <w:rFonts w:ascii="宋体"/>
          <w:sz w:val="36"/>
          <w:szCs w:val="36"/>
        </w:rPr>
      </w:pPr>
      <w:r>
        <w:rPr>
          <w:rFonts w:ascii="宋体" w:hint="eastAsia"/>
          <w:sz w:val="36"/>
          <w:szCs w:val="36"/>
        </w:rPr>
        <w:t>八、</w:t>
      </w:r>
      <w:r>
        <w:rPr>
          <w:rFonts w:ascii="宋体"/>
          <w:sz w:val="36"/>
          <w:szCs w:val="36"/>
        </w:rPr>
        <w:t>国有资本经营预算支出表</w:t>
      </w:r>
    </w:p>
    <w:p w:rsidR="00F82270" w:rsidRDefault="00F7137B">
      <w:pPr>
        <w:rPr>
          <w:sz w:val="36"/>
          <w:szCs w:val="36"/>
        </w:rPr>
      </w:pPr>
      <w:r>
        <w:rPr>
          <w:rFonts w:ascii="宋体"/>
          <w:sz w:val="36"/>
          <w:szCs w:val="36"/>
        </w:rPr>
        <w:t>九、</w:t>
      </w:r>
      <w:r>
        <w:rPr>
          <w:rFonts w:ascii="宋体" w:hint="eastAsia"/>
          <w:sz w:val="36"/>
          <w:szCs w:val="36"/>
        </w:rPr>
        <w:t>财政拨款预算“三公”经费支出表</w:t>
      </w:r>
    </w:p>
    <w:p w:rsidR="00F82270" w:rsidRDefault="00F7137B" w:rsidP="001617A1">
      <w:pPr>
        <w:ind w:left="2173" w:hangingChars="492" w:hanging="2173"/>
        <w:rPr>
          <w:b/>
          <w:sz w:val="44"/>
          <w:szCs w:val="44"/>
        </w:rPr>
      </w:pPr>
      <w:r>
        <w:rPr>
          <w:rFonts w:ascii="宋体" w:hint="eastAsia"/>
          <w:b/>
          <w:sz w:val="44"/>
          <w:szCs w:val="44"/>
        </w:rPr>
        <w:t>第三部分</w:t>
      </w:r>
      <w:r>
        <w:rPr>
          <w:rFonts w:hint="eastAsia"/>
          <w:b/>
          <w:sz w:val="44"/>
          <w:szCs w:val="44"/>
        </w:rPr>
        <w:t xml:space="preserve">  </w:t>
      </w:r>
      <w:r w:rsidR="00BB7844">
        <w:rPr>
          <w:rFonts w:hint="eastAsia"/>
          <w:b/>
          <w:sz w:val="44"/>
          <w:szCs w:val="44"/>
        </w:rPr>
        <w:t>宁德</w:t>
      </w:r>
      <w:r>
        <w:rPr>
          <w:rFonts w:ascii="宋体" w:hint="eastAsia"/>
          <w:b/>
          <w:sz w:val="44"/>
          <w:szCs w:val="44"/>
        </w:rPr>
        <w:t>海关</w:t>
      </w:r>
      <w:r>
        <w:rPr>
          <w:b/>
          <w:sz w:val="44"/>
          <w:szCs w:val="44"/>
        </w:rPr>
        <w:t>202</w:t>
      </w:r>
      <w:r w:rsidR="008E7272">
        <w:rPr>
          <w:rFonts w:hint="eastAsia"/>
          <w:b/>
          <w:sz w:val="44"/>
          <w:szCs w:val="44"/>
        </w:rPr>
        <w:t>5</w:t>
      </w:r>
      <w:r>
        <w:rPr>
          <w:rFonts w:ascii="宋体" w:hint="eastAsia"/>
          <w:b/>
          <w:sz w:val="44"/>
          <w:szCs w:val="44"/>
        </w:rPr>
        <w:t>年部门预算情况说明</w:t>
      </w:r>
    </w:p>
    <w:p w:rsidR="00F82270" w:rsidRDefault="00F7137B">
      <w:pPr>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rsidR="00F82270" w:rsidRDefault="00F7137B">
      <w:pPr>
        <w:rPr>
          <w:rFonts w:ascii="宋体"/>
          <w:b/>
          <w:sz w:val="44"/>
          <w:szCs w:val="44"/>
        </w:rPr>
      </w:pPr>
      <w:r>
        <w:rPr>
          <w:rFonts w:ascii="宋体" w:hint="eastAsia"/>
          <w:b/>
          <w:sz w:val="44"/>
          <w:szCs w:val="44"/>
        </w:rPr>
        <w:t>第五部分</w:t>
      </w:r>
      <w:r>
        <w:rPr>
          <w:rFonts w:hint="eastAsia"/>
          <w:b/>
          <w:sz w:val="44"/>
          <w:szCs w:val="44"/>
        </w:rPr>
        <w:t xml:space="preserve">  </w:t>
      </w:r>
      <w:r>
        <w:rPr>
          <w:rFonts w:ascii="宋体" w:hint="eastAsia"/>
          <w:b/>
          <w:sz w:val="44"/>
          <w:szCs w:val="44"/>
        </w:rPr>
        <w:t>附件</w:t>
      </w:r>
    </w:p>
    <w:p w:rsidR="00F82270" w:rsidRDefault="00F82270"/>
    <w:p w:rsidR="00F82270" w:rsidRDefault="00F7137B">
      <w:pPr>
        <w:tabs>
          <w:tab w:val="left" w:pos="6241"/>
        </w:tabs>
        <w:jc w:val="left"/>
        <w:sectPr w:rsidR="00F82270">
          <w:footerReference w:type="default" r:id="rId8"/>
          <w:pgSz w:w="11906" w:h="16838"/>
          <w:pgMar w:top="1440" w:right="1800" w:bottom="1440" w:left="1800" w:header="851" w:footer="992" w:gutter="0"/>
          <w:pgNumType w:start="1"/>
          <w:cols w:space="720"/>
          <w:docGrid w:type="lines" w:linePitch="312"/>
        </w:sectPr>
      </w:pPr>
      <w:r>
        <w:rPr>
          <w:rFonts w:hint="eastAsia"/>
        </w:rPr>
        <w:tab/>
      </w: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7137B">
      <w:pPr>
        <w:jc w:val="center"/>
        <w:rPr>
          <w:rFonts w:ascii="Times New Roman" w:hAnsi="Times New Roman"/>
          <w:b/>
          <w:sz w:val="84"/>
          <w:szCs w:val="84"/>
        </w:rPr>
      </w:pPr>
      <w:r>
        <w:rPr>
          <w:rFonts w:ascii="Times New Roman" w:hAnsi="Times New Roman" w:hint="eastAsia"/>
          <w:b/>
          <w:sz w:val="84"/>
          <w:szCs w:val="84"/>
        </w:rPr>
        <w:t>第一部分</w:t>
      </w:r>
    </w:p>
    <w:p w:rsidR="00F82270" w:rsidRDefault="00BB7844">
      <w:pPr>
        <w:jc w:val="center"/>
        <w:rPr>
          <w:rFonts w:ascii="Times New Roman" w:hAnsi="Times New Roman"/>
          <w:b/>
          <w:sz w:val="84"/>
          <w:szCs w:val="84"/>
        </w:rPr>
      </w:pPr>
      <w:r>
        <w:rPr>
          <w:rFonts w:ascii="Times New Roman" w:hAnsi="Times New Roman" w:hint="eastAsia"/>
          <w:b/>
          <w:sz w:val="84"/>
          <w:szCs w:val="84"/>
        </w:rPr>
        <w:t>宁德</w:t>
      </w:r>
      <w:r w:rsidR="00F7137B">
        <w:rPr>
          <w:rFonts w:ascii="Times New Roman" w:hAnsi="Times New Roman" w:hint="eastAsia"/>
          <w:b/>
          <w:sz w:val="84"/>
          <w:szCs w:val="84"/>
        </w:rPr>
        <w:t>海关部门概况</w:t>
      </w: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7137B" w:rsidP="00673A99">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lastRenderedPageBreak/>
        <w:t>一、主要职能</w:t>
      </w:r>
    </w:p>
    <w:p w:rsidR="00BB7844" w:rsidRDefault="00BB7844" w:rsidP="00673A99">
      <w:pPr>
        <w:autoSpaceDN w:val="0"/>
        <w:spacing w:line="560" w:lineRule="exact"/>
        <w:ind w:firstLineChars="200" w:firstLine="640"/>
        <w:rPr>
          <w:rFonts w:eastAsia="方正仿宋_GBK"/>
          <w:sz w:val="32"/>
          <w:szCs w:val="32"/>
        </w:rPr>
      </w:pPr>
      <w:r w:rsidRPr="00543BCE">
        <w:rPr>
          <w:rFonts w:eastAsia="方正仿宋_GBK"/>
          <w:sz w:val="32"/>
          <w:szCs w:val="32"/>
        </w:rPr>
        <w:t>宁德海关是受福州海关直接领导，按授权负责宁德市行政辖区海关各类管理工作的执行机构</w:t>
      </w:r>
      <w:r w:rsidRPr="00543BCE">
        <w:rPr>
          <w:rFonts w:eastAsia="方正仿宋_GBK" w:hint="eastAsia"/>
          <w:sz w:val="32"/>
          <w:szCs w:val="32"/>
        </w:rPr>
        <w:t>，为正处级。</w:t>
      </w:r>
      <w:r>
        <w:rPr>
          <w:rFonts w:eastAsia="方正仿宋_GBK" w:hint="eastAsia"/>
          <w:sz w:val="32"/>
          <w:szCs w:val="32"/>
        </w:rPr>
        <w:t>依据《中华人民共和国海关法》等有关法律法规履行下列职责：</w:t>
      </w:r>
    </w:p>
    <w:p w:rsidR="00BB7844" w:rsidRPr="00543BCE" w:rsidRDefault="00BB7844" w:rsidP="00673A99">
      <w:pPr>
        <w:autoSpaceDN w:val="0"/>
        <w:spacing w:line="560" w:lineRule="exact"/>
        <w:ind w:firstLineChars="200" w:firstLine="640"/>
        <w:rPr>
          <w:rFonts w:eastAsia="方正仿宋_GBK"/>
          <w:sz w:val="32"/>
          <w:szCs w:val="32"/>
        </w:rPr>
      </w:pPr>
      <w:r>
        <w:rPr>
          <w:rFonts w:eastAsia="方正仿宋_GBK" w:hint="eastAsia"/>
          <w:sz w:val="32"/>
          <w:szCs w:val="32"/>
        </w:rPr>
        <w:t>（一）</w:t>
      </w:r>
      <w:r w:rsidRPr="00543BCE">
        <w:rPr>
          <w:rFonts w:eastAsia="方正仿宋_GBK"/>
          <w:sz w:val="32"/>
          <w:szCs w:val="32"/>
        </w:rPr>
        <w:t>负责党的基层组织建设和干部队伍建设；</w:t>
      </w:r>
    </w:p>
    <w:p w:rsidR="00BB7844" w:rsidRPr="00543BCE" w:rsidRDefault="00BB7844" w:rsidP="00673A99">
      <w:pPr>
        <w:autoSpaceDN w:val="0"/>
        <w:spacing w:line="560" w:lineRule="exact"/>
        <w:ind w:firstLineChars="200" w:firstLine="640"/>
        <w:rPr>
          <w:rFonts w:eastAsia="方正仿宋_GBK"/>
          <w:sz w:val="32"/>
          <w:szCs w:val="32"/>
        </w:rPr>
      </w:pPr>
      <w:r>
        <w:rPr>
          <w:rFonts w:eastAsia="方正仿宋_GBK" w:hint="eastAsia"/>
          <w:sz w:val="32"/>
          <w:szCs w:val="32"/>
        </w:rPr>
        <w:t>（二）负责</w:t>
      </w:r>
      <w:r w:rsidRPr="00543BCE">
        <w:rPr>
          <w:rFonts w:eastAsia="方正仿宋_GBK"/>
          <w:sz w:val="32"/>
          <w:szCs w:val="32"/>
        </w:rPr>
        <w:t>办理具体海关业务，反馈执法作业结果；</w:t>
      </w:r>
    </w:p>
    <w:p w:rsidR="00BB7844" w:rsidRDefault="00BB7844" w:rsidP="00673A99">
      <w:pPr>
        <w:spacing w:line="560" w:lineRule="exact"/>
        <w:ind w:firstLineChars="200" w:firstLine="640"/>
        <w:jc w:val="left"/>
        <w:rPr>
          <w:rFonts w:eastAsia="方正仿宋_GBK"/>
          <w:sz w:val="32"/>
          <w:szCs w:val="32"/>
        </w:rPr>
      </w:pPr>
      <w:r>
        <w:rPr>
          <w:rFonts w:eastAsia="方正仿宋_GBK" w:hint="eastAsia"/>
          <w:sz w:val="32"/>
          <w:szCs w:val="32"/>
        </w:rPr>
        <w:t>（三）</w:t>
      </w:r>
      <w:r w:rsidRPr="00543BCE">
        <w:rPr>
          <w:rFonts w:eastAsia="方正仿宋_GBK"/>
          <w:sz w:val="32"/>
          <w:szCs w:val="32"/>
        </w:rPr>
        <w:t>承办上级交办的其他工作事项</w:t>
      </w:r>
      <w:r>
        <w:rPr>
          <w:rFonts w:eastAsia="方正仿宋_GBK" w:hint="eastAsia"/>
          <w:sz w:val="32"/>
          <w:szCs w:val="32"/>
        </w:rPr>
        <w:t>。</w:t>
      </w:r>
    </w:p>
    <w:p w:rsidR="00F82270" w:rsidRDefault="00F7137B" w:rsidP="00673A99">
      <w:pPr>
        <w:spacing w:line="560" w:lineRule="exact"/>
        <w:ind w:firstLineChars="20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、海关系统单位构成情况</w:t>
      </w:r>
    </w:p>
    <w:p w:rsidR="00673A99" w:rsidRPr="00832030" w:rsidRDefault="00673A99" w:rsidP="00673A99">
      <w:pPr>
        <w:autoSpaceDN w:val="0"/>
        <w:spacing w:line="560" w:lineRule="exact"/>
        <w:ind w:firstLineChars="200" w:firstLine="640"/>
        <w:rPr>
          <w:rFonts w:eastAsia="方正仿宋_GBK"/>
          <w:sz w:val="32"/>
          <w:szCs w:val="32"/>
        </w:rPr>
      </w:pPr>
      <w:r w:rsidRPr="00832030">
        <w:rPr>
          <w:rFonts w:eastAsia="方正仿宋_GBK" w:hint="eastAsia"/>
          <w:sz w:val="32"/>
          <w:szCs w:val="32"/>
        </w:rPr>
        <w:t>宁德海关内设机构</w:t>
      </w:r>
      <w:r>
        <w:rPr>
          <w:rFonts w:eastAsia="方正仿宋_GBK" w:hint="eastAsia"/>
          <w:sz w:val="32"/>
          <w:szCs w:val="32"/>
        </w:rPr>
        <w:t>9</w:t>
      </w:r>
      <w:r>
        <w:rPr>
          <w:rFonts w:eastAsia="方正仿宋_GBK" w:hint="eastAsia"/>
          <w:sz w:val="32"/>
          <w:szCs w:val="32"/>
        </w:rPr>
        <w:t>个</w:t>
      </w:r>
      <w:r w:rsidRPr="00832030">
        <w:rPr>
          <w:rFonts w:eastAsia="方正仿宋_GBK" w:hint="eastAsia"/>
          <w:sz w:val="32"/>
          <w:szCs w:val="32"/>
        </w:rPr>
        <w:t>，分别为</w:t>
      </w:r>
      <w:r w:rsidRPr="00832030">
        <w:rPr>
          <w:rFonts w:eastAsia="方正仿宋_GBK"/>
          <w:sz w:val="32"/>
          <w:szCs w:val="32"/>
        </w:rPr>
        <w:t>办公室</w:t>
      </w:r>
      <w:r w:rsidRPr="00832030">
        <w:rPr>
          <w:rFonts w:eastAsia="方正仿宋_GBK" w:hint="eastAsia"/>
          <w:sz w:val="32"/>
          <w:szCs w:val="32"/>
        </w:rPr>
        <w:t>、</w:t>
      </w:r>
      <w:r w:rsidRPr="00832030">
        <w:rPr>
          <w:rFonts w:eastAsia="方正仿宋_GBK"/>
          <w:sz w:val="32"/>
          <w:szCs w:val="32"/>
        </w:rPr>
        <w:t>人事政工科</w:t>
      </w:r>
      <w:r w:rsidRPr="00832030">
        <w:rPr>
          <w:rFonts w:eastAsia="方正仿宋_GBK" w:hint="eastAsia"/>
          <w:sz w:val="32"/>
          <w:szCs w:val="32"/>
        </w:rPr>
        <w:t>、</w:t>
      </w:r>
      <w:r w:rsidRPr="00832030">
        <w:rPr>
          <w:rFonts w:eastAsia="方正仿宋_GBK"/>
          <w:sz w:val="32"/>
          <w:szCs w:val="32"/>
        </w:rPr>
        <w:t>综合业务</w:t>
      </w:r>
      <w:proofErr w:type="gramStart"/>
      <w:r>
        <w:rPr>
          <w:rFonts w:eastAsia="方正仿宋_GBK" w:hint="eastAsia"/>
          <w:sz w:val="32"/>
          <w:szCs w:val="32"/>
        </w:rPr>
        <w:t>一</w:t>
      </w:r>
      <w:proofErr w:type="gramEnd"/>
      <w:r w:rsidRPr="00832030">
        <w:rPr>
          <w:rFonts w:eastAsia="方正仿宋_GBK"/>
          <w:sz w:val="32"/>
          <w:szCs w:val="32"/>
        </w:rPr>
        <w:t>科</w:t>
      </w:r>
      <w:r w:rsidRPr="00832030">
        <w:rPr>
          <w:rFonts w:eastAsia="方正仿宋_GBK" w:hint="eastAsia"/>
          <w:sz w:val="32"/>
          <w:szCs w:val="32"/>
        </w:rPr>
        <w:t>、</w:t>
      </w:r>
      <w:r w:rsidRPr="00832030">
        <w:rPr>
          <w:rFonts w:eastAsia="方正仿宋_GBK"/>
          <w:sz w:val="32"/>
          <w:szCs w:val="32"/>
        </w:rPr>
        <w:t>综合业务</w:t>
      </w:r>
      <w:r>
        <w:rPr>
          <w:rFonts w:eastAsia="方正仿宋_GBK" w:hint="eastAsia"/>
          <w:sz w:val="32"/>
          <w:szCs w:val="32"/>
        </w:rPr>
        <w:t>二</w:t>
      </w:r>
      <w:r w:rsidRPr="00832030">
        <w:rPr>
          <w:rFonts w:eastAsia="方正仿宋_GBK"/>
          <w:sz w:val="32"/>
          <w:szCs w:val="32"/>
        </w:rPr>
        <w:t>科</w:t>
      </w:r>
      <w:r>
        <w:rPr>
          <w:rFonts w:eastAsia="方正仿宋_GBK" w:hint="eastAsia"/>
          <w:sz w:val="32"/>
          <w:szCs w:val="32"/>
        </w:rPr>
        <w:t>、</w:t>
      </w:r>
      <w:r w:rsidRPr="00832030">
        <w:rPr>
          <w:rFonts w:eastAsia="方正仿宋_GBK"/>
          <w:sz w:val="32"/>
          <w:szCs w:val="32"/>
        </w:rPr>
        <w:t>监管科</w:t>
      </w:r>
      <w:r w:rsidRPr="00832030">
        <w:rPr>
          <w:rFonts w:eastAsia="方正仿宋_GBK" w:hint="eastAsia"/>
          <w:sz w:val="32"/>
          <w:szCs w:val="32"/>
        </w:rPr>
        <w:t>、</w:t>
      </w:r>
      <w:r w:rsidRPr="00832030">
        <w:rPr>
          <w:rFonts w:eastAsia="方正仿宋_GBK"/>
          <w:sz w:val="32"/>
          <w:szCs w:val="32"/>
        </w:rPr>
        <w:t>查验</w:t>
      </w:r>
      <w:proofErr w:type="gramStart"/>
      <w:r w:rsidRPr="00832030">
        <w:rPr>
          <w:rFonts w:eastAsia="方正仿宋_GBK"/>
          <w:sz w:val="32"/>
          <w:szCs w:val="32"/>
        </w:rPr>
        <w:t>一</w:t>
      </w:r>
      <w:proofErr w:type="gramEnd"/>
      <w:r w:rsidRPr="00832030">
        <w:rPr>
          <w:rFonts w:eastAsia="方正仿宋_GBK"/>
          <w:sz w:val="32"/>
          <w:szCs w:val="32"/>
        </w:rPr>
        <w:t>科</w:t>
      </w:r>
      <w:r w:rsidRPr="00832030">
        <w:rPr>
          <w:rFonts w:eastAsia="方正仿宋_GBK" w:hint="eastAsia"/>
          <w:sz w:val="32"/>
          <w:szCs w:val="32"/>
        </w:rPr>
        <w:t>、</w:t>
      </w:r>
      <w:r w:rsidRPr="00832030">
        <w:rPr>
          <w:rFonts w:eastAsia="方正仿宋_GBK"/>
          <w:sz w:val="32"/>
          <w:szCs w:val="32"/>
        </w:rPr>
        <w:t>企业</w:t>
      </w:r>
      <w:r>
        <w:rPr>
          <w:rFonts w:eastAsia="方正仿宋_GBK"/>
          <w:sz w:val="32"/>
          <w:szCs w:val="32"/>
        </w:rPr>
        <w:t>管理</w:t>
      </w:r>
      <w:r>
        <w:rPr>
          <w:rFonts w:eastAsia="方正仿宋_GBK" w:hint="eastAsia"/>
          <w:sz w:val="32"/>
          <w:szCs w:val="32"/>
        </w:rPr>
        <w:t>科、</w:t>
      </w:r>
      <w:r w:rsidRPr="00832030">
        <w:rPr>
          <w:rFonts w:eastAsia="方正仿宋_GBK"/>
          <w:sz w:val="32"/>
          <w:szCs w:val="32"/>
        </w:rPr>
        <w:t>稽查科</w:t>
      </w:r>
      <w:r w:rsidRPr="00832030">
        <w:rPr>
          <w:rFonts w:eastAsia="方正仿宋_GBK" w:hint="eastAsia"/>
          <w:sz w:val="32"/>
          <w:szCs w:val="32"/>
        </w:rPr>
        <w:t>、</w:t>
      </w:r>
      <w:r w:rsidRPr="00832030">
        <w:rPr>
          <w:rFonts w:eastAsia="方正仿宋_GBK"/>
          <w:sz w:val="32"/>
          <w:szCs w:val="32"/>
        </w:rPr>
        <w:t>查检科</w:t>
      </w:r>
      <w:r w:rsidRPr="00832030">
        <w:rPr>
          <w:rFonts w:eastAsia="方正仿宋_GBK" w:hint="eastAsia"/>
          <w:sz w:val="32"/>
          <w:szCs w:val="32"/>
        </w:rPr>
        <w:t>；设置</w:t>
      </w:r>
      <w:r w:rsidRPr="00832030">
        <w:rPr>
          <w:rFonts w:eastAsia="方正仿宋_GBK" w:hint="eastAsia"/>
          <w:sz w:val="32"/>
          <w:szCs w:val="32"/>
        </w:rPr>
        <w:t>1</w:t>
      </w:r>
      <w:r w:rsidRPr="00832030">
        <w:rPr>
          <w:rFonts w:eastAsia="方正仿宋_GBK" w:hint="eastAsia"/>
          <w:sz w:val="32"/>
          <w:szCs w:val="32"/>
        </w:rPr>
        <w:t>个派驻机构，宁德海关驻漳湾办事处（机构规格副处级）。</w:t>
      </w:r>
    </w:p>
    <w:p w:rsidR="00673A99" w:rsidRDefault="00673A99" w:rsidP="00673A99">
      <w:pPr>
        <w:spacing w:line="560" w:lineRule="exact"/>
        <w:ind w:firstLineChars="200" w:firstLine="640"/>
        <w:rPr>
          <w:rFonts w:ascii="Times New Roman" w:eastAsia="方正仿宋_GBK" w:hAnsi="Times New Roman"/>
          <w:sz w:val="32"/>
          <w:szCs w:val="32"/>
        </w:rPr>
      </w:pPr>
      <w:r w:rsidRPr="00832030">
        <w:rPr>
          <w:rFonts w:eastAsia="方正仿宋_GBK" w:hint="eastAsia"/>
          <w:sz w:val="32"/>
          <w:szCs w:val="32"/>
        </w:rPr>
        <w:t>纳入宁德海关</w:t>
      </w:r>
      <w:r w:rsidRPr="00832030">
        <w:rPr>
          <w:rFonts w:eastAsia="方正仿宋_GBK"/>
          <w:sz w:val="32"/>
          <w:szCs w:val="32"/>
        </w:rPr>
        <w:t>202</w:t>
      </w:r>
      <w:r w:rsidR="008E7272">
        <w:rPr>
          <w:rFonts w:eastAsia="方正仿宋_GBK" w:hint="eastAsia"/>
          <w:sz w:val="32"/>
          <w:szCs w:val="32"/>
        </w:rPr>
        <w:t>5</w:t>
      </w:r>
      <w:r w:rsidRPr="00832030">
        <w:rPr>
          <w:rFonts w:eastAsia="方正仿宋_GBK"/>
          <w:sz w:val="32"/>
          <w:szCs w:val="32"/>
        </w:rPr>
        <w:t>年</w:t>
      </w:r>
      <w:r w:rsidRPr="00832030">
        <w:rPr>
          <w:rFonts w:eastAsia="方正仿宋_GBK" w:hint="eastAsia"/>
          <w:sz w:val="32"/>
          <w:szCs w:val="32"/>
        </w:rPr>
        <w:t>预算编制范围的单位：</w:t>
      </w:r>
      <w:r>
        <w:rPr>
          <w:rFonts w:eastAsia="方正仿宋_GBK" w:hint="eastAsia"/>
          <w:sz w:val="32"/>
          <w:szCs w:val="32"/>
        </w:rPr>
        <w:t>行政单位</w:t>
      </w:r>
      <w:r w:rsidRPr="00832030">
        <w:rPr>
          <w:rFonts w:eastAsia="方正仿宋_GBK" w:hint="eastAsia"/>
          <w:sz w:val="32"/>
          <w:szCs w:val="32"/>
        </w:rPr>
        <w:t>1</w:t>
      </w:r>
      <w:r w:rsidRPr="00832030">
        <w:rPr>
          <w:rFonts w:eastAsia="方正仿宋_GBK" w:hint="eastAsia"/>
          <w:sz w:val="32"/>
          <w:szCs w:val="32"/>
        </w:rPr>
        <w:t>个，</w:t>
      </w:r>
      <w:r>
        <w:rPr>
          <w:rFonts w:eastAsia="方正仿宋_GBK" w:hint="eastAsia"/>
          <w:sz w:val="32"/>
          <w:szCs w:val="32"/>
        </w:rPr>
        <w:t>系</w:t>
      </w:r>
      <w:r w:rsidRPr="00832030">
        <w:rPr>
          <w:rFonts w:eastAsia="方正仿宋_GBK" w:hint="eastAsia"/>
          <w:sz w:val="32"/>
          <w:szCs w:val="32"/>
        </w:rPr>
        <w:t>宁德海关。</w:t>
      </w: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673A99" w:rsidRDefault="00673A99">
      <w:pPr>
        <w:jc w:val="center"/>
        <w:rPr>
          <w:rFonts w:ascii="Times New Roman" w:eastAsia="方正仿宋_GBK" w:hAnsi="Times New Roman"/>
          <w:sz w:val="84"/>
          <w:szCs w:val="84"/>
        </w:rPr>
      </w:pPr>
    </w:p>
    <w:p w:rsidR="00673A99" w:rsidRDefault="00673A99">
      <w:pPr>
        <w:jc w:val="center"/>
        <w:rPr>
          <w:rFonts w:ascii="Times New Roman" w:eastAsia="方正仿宋_GBK" w:hAnsi="Times New Roman"/>
          <w:sz w:val="84"/>
          <w:szCs w:val="84"/>
        </w:rPr>
      </w:pPr>
    </w:p>
    <w:p w:rsidR="00673A99" w:rsidRDefault="00673A99">
      <w:pPr>
        <w:jc w:val="center"/>
        <w:rPr>
          <w:rFonts w:ascii="Times New Roman" w:eastAsia="方正仿宋_GBK" w:hAnsi="Times New Roman"/>
          <w:sz w:val="84"/>
          <w:szCs w:val="84"/>
        </w:rPr>
      </w:pPr>
    </w:p>
    <w:p w:rsidR="00673A99" w:rsidRDefault="00673A99">
      <w:pPr>
        <w:jc w:val="center"/>
        <w:rPr>
          <w:rFonts w:ascii="Times New Roman" w:eastAsia="方正仿宋_GBK" w:hAnsi="Times New Roman"/>
          <w:sz w:val="84"/>
          <w:szCs w:val="84"/>
        </w:rPr>
      </w:pPr>
    </w:p>
    <w:p w:rsidR="00673A99" w:rsidRDefault="00673A99">
      <w:pPr>
        <w:jc w:val="center"/>
        <w:rPr>
          <w:rFonts w:ascii="Times New Roman" w:eastAsia="方正仿宋_GBK" w:hAnsi="Times New Roman"/>
          <w:sz w:val="84"/>
          <w:szCs w:val="84"/>
        </w:rPr>
      </w:pPr>
    </w:p>
    <w:p w:rsidR="00F82270" w:rsidRDefault="00F7137B">
      <w:pPr>
        <w:jc w:val="center"/>
        <w:rPr>
          <w:rFonts w:ascii="Times New Roman" w:hAnsi="Times New Roman"/>
          <w:b/>
          <w:sz w:val="72"/>
          <w:szCs w:val="72"/>
        </w:rPr>
      </w:pPr>
      <w:r>
        <w:rPr>
          <w:rFonts w:ascii="Times New Roman" w:hAnsi="Times New Roman" w:hint="eastAsia"/>
          <w:b/>
          <w:sz w:val="72"/>
          <w:szCs w:val="72"/>
        </w:rPr>
        <w:t>第二部分</w:t>
      </w:r>
      <w:r>
        <w:rPr>
          <w:rFonts w:ascii="Times New Roman" w:hAnsi="Times New Roman"/>
          <w:b/>
          <w:sz w:val="72"/>
          <w:szCs w:val="72"/>
        </w:rPr>
        <w:t xml:space="preserve">  </w:t>
      </w:r>
    </w:p>
    <w:p w:rsidR="00F82270" w:rsidRDefault="00673A99">
      <w:pPr>
        <w:rPr>
          <w:rFonts w:ascii="Times New Roman" w:hAnsi="Times New Roman"/>
          <w:szCs w:val="21"/>
        </w:rPr>
      </w:pPr>
      <w:r>
        <w:rPr>
          <w:rFonts w:ascii="Times New Roman" w:hAnsi="Times New Roman" w:hint="eastAsia"/>
          <w:b/>
          <w:sz w:val="72"/>
          <w:szCs w:val="72"/>
        </w:rPr>
        <w:t>宁德</w:t>
      </w:r>
      <w:r w:rsidR="00F7137B">
        <w:rPr>
          <w:rFonts w:ascii="Times New Roman" w:hAnsi="Times New Roman" w:hint="eastAsia"/>
          <w:b/>
          <w:sz w:val="72"/>
          <w:szCs w:val="72"/>
        </w:rPr>
        <w:t>海关</w:t>
      </w:r>
      <w:r w:rsidR="00F7137B">
        <w:rPr>
          <w:rFonts w:ascii="Times New Roman" w:hAnsi="Times New Roman"/>
          <w:b/>
          <w:sz w:val="72"/>
          <w:szCs w:val="72"/>
        </w:rPr>
        <w:t>202</w:t>
      </w:r>
      <w:r w:rsidR="006E6814">
        <w:rPr>
          <w:rFonts w:ascii="Times New Roman" w:hAnsi="Times New Roman" w:hint="eastAsia"/>
          <w:b/>
          <w:sz w:val="72"/>
          <w:szCs w:val="72"/>
        </w:rPr>
        <w:t>5</w:t>
      </w:r>
      <w:r w:rsidR="00F7137B">
        <w:rPr>
          <w:rFonts w:ascii="Times New Roman" w:hAnsi="Times New Roman" w:hint="eastAsia"/>
          <w:b/>
          <w:sz w:val="72"/>
          <w:szCs w:val="72"/>
        </w:rPr>
        <w:t>年部门预算表</w:t>
      </w:r>
    </w:p>
    <w:p w:rsidR="00F82270" w:rsidRDefault="00F82270">
      <w:pPr>
        <w:jc w:val="center"/>
        <w:rPr>
          <w:rFonts w:ascii="Times New Roman" w:eastAsia="方正仿宋_GBK" w:hAnsi="Times New Roman"/>
          <w:sz w:val="84"/>
          <w:szCs w:val="84"/>
        </w:rPr>
      </w:pPr>
    </w:p>
    <w:p w:rsidR="00F82270" w:rsidRDefault="00F82270">
      <w:pPr>
        <w:jc w:val="center"/>
        <w:rPr>
          <w:rFonts w:ascii="Times New Roman" w:eastAsia="方正仿宋_GBK" w:hAnsi="Times New Roman"/>
          <w:sz w:val="84"/>
          <w:szCs w:val="84"/>
        </w:rPr>
      </w:pPr>
    </w:p>
    <w:p w:rsidR="00F82270" w:rsidRDefault="00F82270">
      <w:pPr>
        <w:widowControl/>
        <w:jc w:val="left"/>
        <w:rPr>
          <w:rFonts w:ascii="Times New Roman" w:eastAsia="方正仿宋_GBK" w:hAnsi="Times New Roman"/>
          <w:sz w:val="84"/>
          <w:szCs w:val="84"/>
        </w:rPr>
        <w:sectPr w:rsidR="00F82270" w:rsidSect="00673A99">
          <w:pgSz w:w="11906" w:h="16838"/>
          <w:pgMar w:top="1418" w:right="1418" w:bottom="1418" w:left="1418" w:header="851" w:footer="992" w:gutter="0"/>
          <w:cols w:space="720"/>
          <w:docGrid w:type="lines" w:linePitch="312"/>
        </w:sectPr>
      </w:pPr>
    </w:p>
    <w:tbl>
      <w:tblPr>
        <w:tblW w:w="13892" w:type="dxa"/>
        <w:jc w:val="center"/>
        <w:tblLook w:val="04A0" w:firstRow="1" w:lastRow="0" w:firstColumn="1" w:lastColumn="0" w:noHBand="0" w:noVBand="1"/>
      </w:tblPr>
      <w:tblGrid>
        <w:gridCol w:w="3686"/>
        <w:gridCol w:w="3260"/>
        <w:gridCol w:w="3827"/>
        <w:gridCol w:w="3119"/>
      </w:tblGrid>
      <w:tr w:rsidR="00F82270">
        <w:trPr>
          <w:trHeight w:val="319"/>
          <w:jc w:val="center"/>
        </w:trPr>
        <w:tc>
          <w:tcPr>
            <w:tcW w:w="10773" w:type="dxa"/>
            <w:gridSpan w:val="3"/>
            <w:tcBorders>
              <w:top w:val="nil"/>
              <w:left w:val="nil"/>
              <w:bottom w:val="nil"/>
              <w:right w:val="nil"/>
            </w:tcBorders>
            <w:shd w:val="clear" w:color="auto" w:fill="auto"/>
            <w:noWrap/>
            <w:vAlign w:val="center"/>
          </w:tcPr>
          <w:p w:rsidR="00F82270" w:rsidRDefault="00F82270">
            <w:pPr>
              <w:widowControl/>
              <w:jc w:val="left"/>
              <w:rPr>
                <w:rFonts w:ascii="Times New Roman" w:hAnsi="Times New Roman" w:cs="宋体"/>
                <w:kern w:val="0"/>
                <w:sz w:val="24"/>
                <w:szCs w:val="24"/>
              </w:rPr>
            </w:pPr>
          </w:p>
        </w:tc>
        <w:tc>
          <w:tcPr>
            <w:tcW w:w="3119" w:type="dxa"/>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1</w:t>
            </w:r>
          </w:p>
        </w:tc>
      </w:tr>
      <w:tr w:rsidR="00F82270">
        <w:trPr>
          <w:trHeight w:val="540"/>
          <w:jc w:val="center"/>
        </w:trPr>
        <w:tc>
          <w:tcPr>
            <w:tcW w:w="13892" w:type="dxa"/>
            <w:gridSpan w:val="4"/>
            <w:tcBorders>
              <w:top w:val="nil"/>
              <w:left w:val="nil"/>
              <w:bottom w:val="nil"/>
              <w:right w:val="nil"/>
            </w:tcBorders>
            <w:shd w:val="clear" w:color="auto" w:fill="auto"/>
            <w:noWrap/>
            <w:vAlign w:val="center"/>
          </w:tcPr>
          <w:p w:rsidR="00F82270" w:rsidRDefault="00F7137B">
            <w:pPr>
              <w:widowControl/>
              <w:jc w:val="center"/>
              <w:rPr>
                <w:rFonts w:ascii="Times New Roman" w:hAnsi="Times New Roman" w:cs="宋体"/>
                <w:color w:val="000000"/>
                <w:kern w:val="0"/>
                <w:sz w:val="36"/>
                <w:szCs w:val="36"/>
              </w:rPr>
            </w:pPr>
            <w:r>
              <w:rPr>
                <w:rFonts w:ascii="Times New Roman" w:hAnsi="Times New Roman" w:cs="宋体" w:hint="eastAsia"/>
                <w:color w:val="000000"/>
                <w:kern w:val="0"/>
                <w:sz w:val="36"/>
                <w:szCs w:val="36"/>
              </w:rPr>
              <w:t>部门收支总表</w:t>
            </w:r>
          </w:p>
        </w:tc>
      </w:tr>
      <w:tr w:rsidR="00F82270">
        <w:trPr>
          <w:trHeight w:val="360"/>
          <w:jc w:val="center"/>
        </w:trPr>
        <w:tc>
          <w:tcPr>
            <w:tcW w:w="3686"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326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827"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119" w:type="dxa"/>
            <w:tcBorders>
              <w:top w:val="nil"/>
              <w:left w:val="nil"/>
              <w:bottom w:val="nil"/>
              <w:right w:val="nil"/>
            </w:tcBorders>
            <w:shd w:val="clear" w:color="auto" w:fill="auto"/>
            <w:noWrap/>
            <w:vAlign w:val="center"/>
          </w:tcPr>
          <w:p w:rsidR="00F82270" w:rsidRDefault="00F7137B">
            <w:pPr>
              <w:widowControl/>
              <w:jc w:val="right"/>
              <w:rPr>
                <w:rFonts w:ascii="Times New Roman" w:hAnsi="Times New Roman" w:cs="宋体"/>
                <w:color w:val="000000"/>
                <w:kern w:val="0"/>
                <w:sz w:val="20"/>
                <w:szCs w:val="20"/>
              </w:rPr>
            </w:pPr>
            <w:r>
              <w:rPr>
                <w:rFonts w:ascii="Times New Roman" w:hAnsi="Times New Roman" w:cs="宋体" w:hint="eastAsia"/>
                <w:color w:val="000000"/>
                <w:kern w:val="0"/>
                <w:sz w:val="20"/>
                <w:szCs w:val="20"/>
              </w:rPr>
              <w:t>单位：万元</w:t>
            </w:r>
          </w:p>
        </w:tc>
      </w:tr>
      <w:tr w:rsidR="00F82270">
        <w:trPr>
          <w:trHeight w:val="360"/>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收</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支</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出</w:t>
            </w:r>
          </w:p>
        </w:tc>
      </w:tr>
      <w:tr w:rsidR="00F82270">
        <w:trPr>
          <w:trHeight w:val="360"/>
          <w:jc w:val="center"/>
        </w:trPr>
        <w:tc>
          <w:tcPr>
            <w:tcW w:w="3686" w:type="dxa"/>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目</w:t>
            </w:r>
          </w:p>
        </w:tc>
        <w:tc>
          <w:tcPr>
            <w:tcW w:w="3260"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目</w:t>
            </w:r>
          </w:p>
        </w:tc>
        <w:tc>
          <w:tcPr>
            <w:tcW w:w="3119"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预算数</w:t>
            </w:r>
          </w:p>
        </w:tc>
      </w:tr>
      <w:tr w:rsidR="001D1102">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1D1102" w:rsidRPr="006E6814" w:rsidRDefault="001D1102" w:rsidP="006E6814">
            <w:pPr>
              <w:widowControl/>
              <w:jc w:val="left"/>
              <w:rPr>
                <w:rFonts w:ascii="Times New Roman" w:hAnsi="Times New Roman" w:cs="Times New Roman"/>
                <w:color w:val="000000"/>
                <w:kern w:val="0"/>
                <w:sz w:val="20"/>
                <w:szCs w:val="20"/>
              </w:rPr>
            </w:pPr>
            <w:r w:rsidRPr="006E6814">
              <w:rPr>
                <w:rFonts w:ascii="Times New Roman" w:hAnsi="Times New Roman" w:cs="Times New Roman"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2,351.11</w:t>
            </w:r>
          </w:p>
        </w:tc>
        <w:tc>
          <w:tcPr>
            <w:tcW w:w="3827" w:type="dxa"/>
            <w:tcBorders>
              <w:top w:val="nil"/>
              <w:left w:val="nil"/>
              <w:bottom w:val="single" w:sz="4" w:space="0" w:color="auto"/>
              <w:right w:val="single" w:sz="4" w:space="0" w:color="auto"/>
            </w:tcBorders>
            <w:shd w:val="clear" w:color="auto" w:fill="auto"/>
            <w:noWrap/>
            <w:vAlign w:val="center"/>
          </w:tcPr>
          <w:p w:rsidR="001D1102" w:rsidRDefault="001D1102">
            <w:pPr>
              <w:rPr>
                <w:rFonts w:ascii="宋体" w:hAnsi="宋体" w:cs="宋体"/>
                <w:sz w:val="20"/>
                <w:szCs w:val="20"/>
              </w:rPr>
            </w:pPr>
            <w:r>
              <w:rPr>
                <w:rFonts w:hint="eastAsia"/>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2,947.80</w:t>
            </w:r>
          </w:p>
        </w:tc>
      </w:tr>
      <w:tr w:rsidR="001D1102">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1D1102" w:rsidRPr="006E6814" w:rsidRDefault="001D1102" w:rsidP="006E6814">
            <w:pPr>
              <w:widowControl/>
              <w:jc w:val="left"/>
              <w:rPr>
                <w:rFonts w:ascii="Times New Roman" w:hAnsi="Times New Roman" w:cs="Times New Roman"/>
                <w:color w:val="000000"/>
                <w:kern w:val="0"/>
                <w:sz w:val="20"/>
                <w:szCs w:val="20"/>
              </w:rPr>
            </w:pPr>
            <w:r w:rsidRPr="006E6814">
              <w:rPr>
                <w:rFonts w:ascii="Times New Roman" w:hAnsi="Times New Roman" w:cs="Times New Roman"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1D1102" w:rsidRDefault="001D1102">
            <w:pPr>
              <w:rPr>
                <w:rFonts w:ascii="宋体" w:hAnsi="宋体" w:cs="宋体"/>
                <w:sz w:val="20"/>
                <w:szCs w:val="20"/>
              </w:rPr>
            </w:pPr>
            <w:r>
              <w:rPr>
                <w:rFonts w:hint="eastAsia"/>
                <w:sz w:val="20"/>
                <w:szCs w:val="20"/>
              </w:rPr>
              <w:t>二、公共安全支出</w:t>
            </w:r>
          </w:p>
        </w:tc>
        <w:tc>
          <w:tcPr>
            <w:tcW w:w="3119"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340.50</w:t>
            </w:r>
          </w:p>
        </w:tc>
      </w:tr>
      <w:tr w:rsidR="001D1102">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1D1102" w:rsidRPr="006E6814" w:rsidRDefault="001D1102" w:rsidP="006E6814">
            <w:pPr>
              <w:widowControl/>
              <w:jc w:val="left"/>
              <w:rPr>
                <w:rFonts w:ascii="Times New Roman" w:hAnsi="Times New Roman" w:cs="Times New Roman"/>
                <w:color w:val="000000"/>
                <w:kern w:val="0"/>
                <w:sz w:val="20"/>
                <w:szCs w:val="20"/>
              </w:rPr>
            </w:pPr>
            <w:r w:rsidRPr="006E6814">
              <w:rPr>
                <w:rFonts w:ascii="Times New Roman" w:hAnsi="Times New Roman" w:cs="Times New Roman"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1D1102" w:rsidRDefault="001D1102">
            <w:pPr>
              <w:rPr>
                <w:rFonts w:ascii="宋体" w:hAnsi="宋体" w:cs="宋体"/>
                <w:sz w:val="20"/>
                <w:szCs w:val="20"/>
              </w:rPr>
            </w:pPr>
            <w:r>
              <w:rPr>
                <w:rFonts w:hint="eastAsia"/>
                <w:sz w:val="20"/>
                <w:szCs w:val="20"/>
              </w:rPr>
              <w:t>三、社会保障和就业支出</w:t>
            </w:r>
          </w:p>
        </w:tc>
        <w:tc>
          <w:tcPr>
            <w:tcW w:w="3119"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330.34</w:t>
            </w:r>
          </w:p>
        </w:tc>
      </w:tr>
      <w:tr w:rsidR="001D1102">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1D1102" w:rsidRPr="006E6814" w:rsidRDefault="001D1102" w:rsidP="006E6814">
            <w:pPr>
              <w:widowControl/>
              <w:jc w:val="left"/>
              <w:rPr>
                <w:rFonts w:ascii="Times New Roman" w:hAnsi="Times New Roman" w:cs="Times New Roman"/>
                <w:color w:val="000000"/>
                <w:kern w:val="0"/>
                <w:sz w:val="20"/>
                <w:szCs w:val="20"/>
              </w:rPr>
            </w:pPr>
            <w:r w:rsidRPr="006E6814">
              <w:rPr>
                <w:rFonts w:ascii="Times New Roman" w:hAnsi="Times New Roman" w:cs="Times New Roman"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1D1102" w:rsidRDefault="001D1102">
            <w:pPr>
              <w:rPr>
                <w:rFonts w:ascii="宋体" w:hAnsi="宋体" w:cs="宋体"/>
                <w:sz w:val="20"/>
                <w:szCs w:val="20"/>
              </w:rPr>
            </w:pPr>
            <w:r>
              <w:rPr>
                <w:rFonts w:hint="eastAsia"/>
                <w:sz w:val="20"/>
                <w:szCs w:val="20"/>
              </w:rPr>
              <w:t>四、卫生健康支出</w:t>
            </w:r>
          </w:p>
        </w:tc>
        <w:tc>
          <w:tcPr>
            <w:tcW w:w="3119"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106.22</w:t>
            </w:r>
          </w:p>
        </w:tc>
      </w:tr>
      <w:tr w:rsidR="001D1102">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1D1102" w:rsidRPr="006E6814" w:rsidRDefault="001D1102" w:rsidP="006E6814">
            <w:pPr>
              <w:widowControl/>
              <w:jc w:val="left"/>
              <w:rPr>
                <w:rFonts w:ascii="Times New Roman" w:hAnsi="Times New Roman" w:cs="Times New Roman"/>
                <w:color w:val="000000"/>
                <w:kern w:val="0"/>
                <w:sz w:val="20"/>
                <w:szCs w:val="20"/>
              </w:rPr>
            </w:pPr>
            <w:r w:rsidRPr="006E6814">
              <w:rPr>
                <w:rFonts w:ascii="Times New Roman" w:hAnsi="Times New Roman" w:cs="Times New Roman"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1D1102" w:rsidRDefault="001D1102">
            <w:pPr>
              <w:rPr>
                <w:rFonts w:ascii="宋体" w:hAnsi="宋体" w:cs="宋体"/>
                <w:sz w:val="20"/>
                <w:szCs w:val="20"/>
              </w:rPr>
            </w:pPr>
            <w:r>
              <w:rPr>
                <w:rFonts w:hint="eastAsia"/>
                <w:sz w:val="20"/>
                <w:szCs w:val="20"/>
              </w:rPr>
              <w:t>五、住房保障支出</w:t>
            </w:r>
          </w:p>
        </w:tc>
        <w:tc>
          <w:tcPr>
            <w:tcW w:w="3119"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340.67</w:t>
            </w:r>
          </w:p>
        </w:tc>
      </w:tr>
      <w:tr w:rsidR="001D1102">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1D1102" w:rsidRPr="006E6814" w:rsidRDefault="001D1102" w:rsidP="006E6814">
            <w:pPr>
              <w:widowControl/>
              <w:jc w:val="left"/>
              <w:rPr>
                <w:rFonts w:ascii="Times New Roman" w:hAnsi="Times New Roman" w:cs="Times New Roman"/>
                <w:color w:val="000000"/>
                <w:kern w:val="0"/>
                <w:sz w:val="20"/>
                <w:szCs w:val="20"/>
              </w:rPr>
            </w:pPr>
            <w:r w:rsidRPr="006E6814">
              <w:rPr>
                <w:rFonts w:ascii="Times New Roman" w:hAnsi="Times New Roman" w:cs="Times New Roman"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1,500.00</w:t>
            </w:r>
          </w:p>
        </w:tc>
        <w:tc>
          <w:tcPr>
            <w:tcW w:w="3827" w:type="dxa"/>
            <w:tcBorders>
              <w:top w:val="nil"/>
              <w:left w:val="nil"/>
              <w:bottom w:val="single" w:sz="4" w:space="0" w:color="auto"/>
              <w:right w:val="single" w:sz="4" w:space="0" w:color="auto"/>
            </w:tcBorders>
            <w:shd w:val="clear" w:color="auto" w:fill="auto"/>
            <w:noWrap/>
            <w:vAlign w:val="center"/>
          </w:tcPr>
          <w:p w:rsidR="001D1102" w:rsidRDefault="001D1102">
            <w:pPr>
              <w:rPr>
                <w:rFonts w:ascii="宋体" w:hAnsi="宋体" w:cs="宋体"/>
                <w:sz w:val="20"/>
                <w:szCs w:val="20"/>
              </w:rPr>
            </w:pPr>
            <w:r>
              <w:rPr>
                <w:rFonts w:hint="eastAsia"/>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 xml:space="preserve">　</w:t>
            </w:r>
          </w:p>
        </w:tc>
      </w:tr>
      <w:tr w:rsidR="001D1102">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1D1102" w:rsidRPr="006E6814" w:rsidRDefault="001D1102" w:rsidP="006E6814">
            <w:pPr>
              <w:widowControl/>
              <w:jc w:val="left"/>
              <w:rPr>
                <w:rFonts w:ascii="Times New Roman" w:hAnsi="Times New Roman" w:cs="Times New Roman"/>
                <w:color w:val="000000"/>
                <w:kern w:val="0"/>
                <w:sz w:val="20"/>
                <w:szCs w:val="20"/>
              </w:rPr>
            </w:pPr>
            <w:r w:rsidRPr="006E6814">
              <w:rPr>
                <w:rFonts w:ascii="Times New Roman" w:hAnsi="Times New Roman" w:cs="Times New Roman" w:hint="eastAsia"/>
                <w:color w:val="000000"/>
                <w:kern w:val="0"/>
                <w:sz w:val="20"/>
                <w:szCs w:val="20"/>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1D1102" w:rsidRDefault="001D1102">
            <w:pPr>
              <w:rPr>
                <w:rFonts w:ascii="宋体" w:hAnsi="宋体" w:cs="宋体"/>
                <w:sz w:val="20"/>
                <w:szCs w:val="20"/>
              </w:rPr>
            </w:pPr>
            <w:r>
              <w:rPr>
                <w:rFonts w:hint="eastAsia"/>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 xml:space="preserve">　</w:t>
            </w:r>
          </w:p>
        </w:tc>
      </w:tr>
      <w:tr w:rsidR="001D1102">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1D1102" w:rsidRPr="006E6814" w:rsidRDefault="001D1102" w:rsidP="006E6814">
            <w:pPr>
              <w:widowControl/>
              <w:jc w:val="left"/>
              <w:rPr>
                <w:rFonts w:ascii="Times New Roman" w:hAnsi="Times New Roman" w:cs="Times New Roman"/>
                <w:color w:val="000000"/>
                <w:kern w:val="0"/>
                <w:sz w:val="20"/>
                <w:szCs w:val="20"/>
              </w:rPr>
            </w:pPr>
            <w:r w:rsidRPr="006E6814">
              <w:rPr>
                <w:rFonts w:ascii="Times New Roman" w:hAnsi="Times New Roman" w:cs="Times New Roman"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3,851.11</w:t>
            </w:r>
          </w:p>
        </w:tc>
        <w:tc>
          <w:tcPr>
            <w:tcW w:w="3827" w:type="dxa"/>
            <w:tcBorders>
              <w:top w:val="nil"/>
              <w:left w:val="nil"/>
              <w:bottom w:val="single" w:sz="4" w:space="0" w:color="auto"/>
              <w:right w:val="single" w:sz="4" w:space="0" w:color="auto"/>
            </w:tcBorders>
            <w:shd w:val="clear" w:color="auto" w:fill="auto"/>
            <w:noWrap/>
            <w:vAlign w:val="center"/>
          </w:tcPr>
          <w:p w:rsidR="001D1102" w:rsidRDefault="001D1102">
            <w:pPr>
              <w:jc w:val="center"/>
              <w:rPr>
                <w:rFonts w:ascii="宋体" w:hAnsi="宋体" w:cs="宋体"/>
                <w:sz w:val="20"/>
                <w:szCs w:val="20"/>
              </w:rPr>
            </w:pPr>
            <w:r>
              <w:rPr>
                <w:rFonts w:hint="eastAsia"/>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4,065.53</w:t>
            </w:r>
          </w:p>
        </w:tc>
      </w:tr>
      <w:tr w:rsidR="001D1102">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1D1102" w:rsidRPr="006E6814" w:rsidRDefault="001D1102" w:rsidP="006E6814">
            <w:pPr>
              <w:widowControl/>
              <w:jc w:val="left"/>
              <w:rPr>
                <w:rFonts w:ascii="Times New Roman" w:hAnsi="Times New Roman" w:cs="Times New Roman"/>
                <w:color w:val="000000"/>
                <w:kern w:val="0"/>
                <w:sz w:val="20"/>
                <w:szCs w:val="20"/>
              </w:rPr>
            </w:pPr>
            <w:r w:rsidRPr="006E6814">
              <w:rPr>
                <w:rFonts w:ascii="Times New Roman" w:hAnsi="Times New Roman" w:cs="Times New Roman"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1D1102" w:rsidRDefault="001D1102">
            <w:pPr>
              <w:rPr>
                <w:rFonts w:ascii="宋体" w:hAnsi="宋体" w:cs="宋体"/>
                <w:sz w:val="20"/>
                <w:szCs w:val="20"/>
              </w:rPr>
            </w:pPr>
            <w:r>
              <w:rPr>
                <w:rFonts w:hint="eastAsia"/>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59.34</w:t>
            </w:r>
          </w:p>
        </w:tc>
      </w:tr>
      <w:tr w:rsidR="001D1102">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1D1102" w:rsidRPr="006E6814" w:rsidRDefault="001D1102" w:rsidP="006E6814">
            <w:pPr>
              <w:widowControl/>
              <w:jc w:val="left"/>
              <w:rPr>
                <w:rFonts w:ascii="Times New Roman" w:hAnsi="Times New Roman" w:cs="Times New Roman"/>
                <w:color w:val="000000"/>
                <w:kern w:val="0"/>
                <w:sz w:val="20"/>
                <w:szCs w:val="20"/>
              </w:rPr>
            </w:pPr>
            <w:r w:rsidRPr="006E6814">
              <w:rPr>
                <w:rFonts w:ascii="Times New Roman" w:hAnsi="Times New Roman" w:cs="Times New Roman"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273.76</w:t>
            </w:r>
          </w:p>
        </w:tc>
        <w:tc>
          <w:tcPr>
            <w:tcW w:w="3827"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1D1102" w:rsidRPr="001D1102" w:rsidRDefault="001D1102" w:rsidP="001D1102">
            <w:pPr>
              <w:jc w:val="right"/>
              <w:rPr>
                <w:rFonts w:ascii="Times New Roman" w:hAnsi="Times New Roman" w:cs="Times New Roman"/>
                <w:sz w:val="24"/>
                <w:szCs w:val="24"/>
              </w:rPr>
            </w:pPr>
          </w:p>
        </w:tc>
      </w:tr>
      <w:tr w:rsidR="001D1102">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1D1102" w:rsidRDefault="001D1102" w:rsidP="00AD3EDD">
            <w:pPr>
              <w:widowControl/>
              <w:jc w:val="left"/>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 xml:space="preserve">         </w:t>
            </w:r>
            <w:r w:rsidRPr="006E6814">
              <w:rPr>
                <w:rFonts w:ascii="Times New Roman" w:hAnsi="Times New Roman" w:cs="Times New Roman" w:hint="eastAsia"/>
                <w:color w:val="000000"/>
                <w:kern w:val="0"/>
                <w:sz w:val="20"/>
                <w:szCs w:val="20"/>
              </w:rPr>
              <w:t>收</w:t>
            </w:r>
            <w:r w:rsidRPr="006E6814">
              <w:rPr>
                <w:rFonts w:ascii="Times New Roman" w:hAnsi="Times New Roman" w:cs="Times New Roman" w:hint="eastAsia"/>
                <w:color w:val="000000"/>
                <w:kern w:val="0"/>
                <w:sz w:val="20"/>
                <w:szCs w:val="20"/>
              </w:rPr>
              <w:t xml:space="preserve">    </w:t>
            </w:r>
            <w:r w:rsidRPr="006E6814">
              <w:rPr>
                <w:rFonts w:ascii="Times New Roman" w:hAnsi="Times New Roman" w:cs="Times New Roman" w:hint="eastAsia"/>
                <w:color w:val="000000"/>
                <w:kern w:val="0"/>
                <w:sz w:val="20"/>
                <w:szCs w:val="20"/>
              </w:rPr>
              <w:t>入</w:t>
            </w:r>
            <w:r w:rsidRPr="006E6814">
              <w:rPr>
                <w:rFonts w:ascii="Times New Roman" w:hAnsi="Times New Roman" w:cs="Times New Roman" w:hint="eastAsia"/>
                <w:color w:val="000000"/>
                <w:kern w:val="0"/>
                <w:sz w:val="20"/>
                <w:szCs w:val="20"/>
              </w:rPr>
              <w:t xml:space="preserve">    </w:t>
            </w:r>
            <w:r w:rsidRPr="006E6814">
              <w:rPr>
                <w:rFonts w:ascii="Times New Roman" w:hAnsi="Times New Roman" w:cs="Times New Roman" w:hint="eastAsia"/>
                <w:color w:val="000000"/>
                <w:kern w:val="0"/>
                <w:sz w:val="20"/>
                <w:szCs w:val="20"/>
              </w:rPr>
              <w:t>总</w:t>
            </w:r>
            <w:r w:rsidRPr="006E6814">
              <w:rPr>
                <w:rFonts w:ascii="Times New Roman" w:hAnsi="Times New Roman" w:cs="Times New Roman" w:hint="eastAsia"/>
                <w:color w:val="000000"/>
                <w:kern w:val="0"/>
                <w:sz w:val="20"/>
                <w:szCs w:val="20"/>
              </w:rPr>
              <w:t xml:space="preserve">    </w:t>
            </w:r>
            <w:r w:rsidRPr="006E6814">
              <w:rPr>
                <w:rFonts w:ascii="Times New Roman" w:hAnsi="Times New Roman" w:cs="Times New Roman" w:hint="eastAsia"/>
                <w:color w:val="000000"/>
                <w:kern w:val="0"/>
                <w:sz w:val="20"/>
                <w:szCs w:val="20"/>
              </w:rPr>
              <w:t>计</w:t>
            </w:r>
          </w:p>
        </w:tc>
        <w:tc>
          <w:tcPr>
            <w:tcW w:w="3260" w:type="dxa"/>
            <w:tcBorders>
              <w:top w:val="nil"/>
              <w:left w:val="nil"/>
              <w:bottom w:val="single" w:sz="4" w:space="0" w:color="auto"/>
              <w:right w:val="single" w:sz="4" w:space="0" w:color="auto"/>
            </w:tcBorders>
            <w:shd w:val="clear" w:color="auto" w:fill="auto"/>
            <w:noWrap/>
            <w:vAlign w:val="center"/>
          </w:tcPr>
          <w:p w:rsidR="001D1102" w:rsidRPr="001D1102" w:rsidRDefault="001D1102" w:rsidP="001D1102">
            <w:pPr>
              <w:jc w:val="right"/>
              <w:rPr>
                <w:rFonts w:ascii="Times New Roman" w:hAnsi="Times New Roman" w:cs="Times New Roman"/>
                <w:sz w:val="24"/>
                <w:szCs w:val="24"/>
              </w:rPr>
            </w:pPr>
            <w:r w:rsidRPr="001D1102">
              <w:rPr>
                <w:rFonts w:ascii="Times New Roman" w:hAnsi="Times New Roman" w:cs="Times New Roman" w:hint="eastAsia"/>
                <w:sz w:val="24"/>
                <w:szCs w:val="24"/>
              </w:rPr>
              <w:t>4,124.87</w:t>
            </w:r>
            <w:r w:rsidRPr="001D1102">
              <w:rPr>
                <w:rFonts w:ascii="Times New Roman" w:hAnsi="Times New Roman" w:cs="Times New Roman" w:hint="eastAsia"/>
                <w:sz w:val="24"/>
                <w:szCs w:val="24"/>
              </w:rPr>
              <w:t xml:space="preserve">　</w:t>
            </w:r>
          </w:p>
        </w:tc>
        <w:tc>
          <w:tcPr>
            <w:tcW w:w="3827" w:type="dxa"/>
            <w:tcBorders>
              <w:top w:val="nil"/>
              <w:left w:val="nil"/>
              <w:bottom w:val="single" w:sz="4" w:space="0" w:color="auto"/>
              <w:right w:val="single" w:sz="4" w:space="0" w:color="auto"/>
            </w:tcBorders>
            <w:shd w:val="clear" w:color="auto" w:fill="auto"/>
            <w:noWrap/>
            <w:vAlign w:val="center"/>
          </w:tcPr>
          <w:p w:rsidR="001D1102" w:rsidRDefault="001D1102">
            <w:pPr>
              <w:jc w:val="center"/>
              <w:rPr>
                <w:rFonts w:ascii="宋体" w:hAnsi="宋体" w:cs="宋体"/>
                <w:sz w:val="20"/>
                <w:szCs w:val="20"/>
              </w:rPr>
            </w:pPr>
            <w:r>
              <w:rPr>
                <w:rFonts w:hint="eastAsia"/>
                <w:sz w:val="20"/>
                <w:szCs w:val="20"/>
              </w:rPr>
              <w:t>支</w:t>
            </w:r>
            <w:r>
              <w:rPr>
                <w:rFonts w:hint="eastAsia"/>
                <w:sz w:val="20"/>
                <w:szCs w:val="20"/>
              </w:rPr>
              <w:t xml:space="preserve">    </w:t>
            </w:r>
            <w:r>
              <w:rPr>
                <w:rFonts w:hint="eastAsia"/>
                <w:sz w:val="20"/>
                <w:szCs w:val="20"/>
              </w:rPr>
              <w:t>出</w:t>
            </w:r>
            <w:r>
              <w:rPr>
                <w:rFonts w:hint="eastAsia"/>
                <w:sz w:val="20"/>
                <w:szCs w:val="20"/>
              </w:rPr>
              <w:t xml:space="preserve">    </w:t>
            </w:r>
            <w:r>
              <w:rPr>
                <w:rFonts w:hint="eastAsia"/>
                <w:sz w:val="20"/>
                <w:szCs w:val="20"/>
              </w:rPr>
              <w:t>总</w:t>
            </w:r>
            <w:r>
              <w:rPr>
                <w:rFonts w:hint="eastAsia"/>
                <w:sz w:val="20"/>
                <w:szCs w:val="20"/>
              </w:rPr>
              <w:t xml:space="preserve">    </w:t>
            </w:r>
            <w:r>
              <w:rPr>
                <w:rFonts w:hint="eastAsia"/>
                <w:sz w:val="20"/>
                <w:szCs w:val="20"/>
              </w:rPr>
              <w:t>计</w:t>
            </w:r>
          </w:p>
        </w:tc>
        <w:tc>
          <w:tcPr>
            <w:tcW w:w="3119"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hint="eastAsia"/>
                <w:sz w:val="24"/>
                <w:szCs w:val="24"/>
              </w:rPr>
              <w:t>4,124.87</w:t>
            </w:r>
          </w:p>
        </w:tc>
      </w:tr>
    </w:tbl>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EB2105" w:rsidRDefault="00EB2105">
      <w:pPr>
        <w:jc w:val="left"/>
        <w:rPr>
          <w:rFonts w:ascii="Times New Roman" w:eastAsia="方正仿宋_GBK" w:hAnsi="Times New Roman"/>
          <w:sz w:val="32"/>
          <w:szCs w:val="32"/>
        </w:rPr>
      </w:pPr>
    </w:p>
    <w:tbl>
      <w:tblPr>
        <w:tblW w:w="13608" w:type="dxa"/>
        <w:jc w:val="center"/>
        <w:tblLook w:val="04A0" w:firstRow="1" w:lastRow="0" w:firstColumn="1" w:lastColumn="0" w:noHBand="0" w:noVBand="1"/>
      </w:tblPr>
      <w:tblGrid>
        <w:gridCol w:w="1216"/>
        <w:gridCol w:w="1360"/>
        <w:gridCol w:w="1220"/>
        <w:gridCol w:w="880"/>
        <w:gridCol w:w="880"/>
        <w:gridCol w:w="1116"/>
        <w:gridCol w:w="1120"/>
        <w:gridCol w:w="1139"/>
        <w:gridCol w:w="1134"/>
        <w:gridCol w:w="1087"/>
        <w:gridCol w:w="1166"/>
        <w:gridCol w:w="1290"/>
      </w:tblGrid>
      <w:tr w:rsidR="00F82270">
        <w:trPr>
          <w:trHeight w:val="270"/>
          <w:jc w:val="center"/>
        </w:trPr>
        <w:tc>
          <w:tcPr>
            <w:tcW w:w="1216" w:type="dxa"/>
            <w:tcBorders>
              <w:top w:val="nil"/>
              <w:left w:val="nil"/>
              <w:bottom w:val="nil"/>
              <w:right w:val="nil"/>
            </w:tcBorders>
            <w:shd w:val="clear" w:color="auto" w:fill="auto"/>
            <w:noWrap/>
            <w:vAlign w:val="center"/>
          </w:tcPr>
          <w:p w:rsidR="00F82270" w:rsidRDefault="00F82270">
            <w:pPr>
              <w:widowControl/>
              <w:jc w:val="left"/>
              <w:rPr>
                <w:rFonts w:ascii="Times New Roman" w:hAnsi="Times New Roman" w:cs="宋体"/>
                <w:kern w:val="0"/>
                <w:sz w:val="24"/>
                <w:szCs w:val="24"/>
              </w:rPr>
            </w:pPr>
          </w:p>
        </w:tc>
        <w:tc>
          <w:tcPr>
            <w:tcW w:w="136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22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88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88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116"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139"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134"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087"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2456" w:type="dxa"/>
            <w:gridSpan w:val="2"/>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hint="eastAsia"/>
                <w:kern w:val="0"/>
                <w:sz w:val="20"/>
                <w:szCs w:val="20"/>
              </w:rPr>
              <w:t>2</w:t>
            </w:r>
          </w:p>
        </w:tc>
      </w:tr>
      <w:tr w:rsidR="00F82270">
        <w:trPr>
          <w:trHeight w:val="405"/>
          <w:jc w:val="center"/>
        </w:trPr>
        <w:tc>
          <w:tcPr>
            <w:tcW w:w="13608" w:type="dxa"/>
            <w:gridSpan w:val="12"/>
            <w:tcBorders>
              <w:top w:val="nil"/>
              <w:left w:val="nil"/>
              <w:bottom w:val="nil"/>
              <w:right w:val="nil"/>
            </w:tcBorders>
            <w:shd w:val="clear" w:color="auto" w:fill="auto"/>
            <w:noWrap/>
            <w:vAlign w:val="center"/>
          </w:tcPr>
          <w:p w:rsidR="00F82270" w:rsidRDefault="00F7137B">
            <w:pPr>
              <w:widowControl/>
              <w:jc w:val="center"/>
              <w:rPr>
                <w:rFonts w:ascii="Times New Roman" w:hAnsi="Times New Roman" w:cs="宋体"/>
                <w:kern w:val="0"/>
                <w:sz w:val="36"/>
                <w:szCs w:val="36"/>
              </w:rPr>
            </w:pPr>
            <w:r>
              <w:rPr>
                <w:rFonts w:ascii="Times New Roman" w:hAnsi="Times New Roman" w:cs="宋体" w:hint="eastAsia"/>
                <w:kern w:val="0"/>
                <w:sz w:val="36"/>
                <w:szCs w:val="36"/>
              </w:rPr>
              <w:t>部门收入总表</w:t>
            </w:r>
          </w:p>
        </w:tc>
      </w:tr>
      <w:tr w:rsidR="00F82270">
        <w:trPr>
          <w:trHeight w:val="270"/>
          <w:jc w:val="center"/>
        </w:trPr>
        <w:tc>
          <w:tcPr>
            <w:tcW w:w="1216"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36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22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16"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2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9"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087"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166"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1290"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单位：万元</w:t>
            </w:r>
          </w:p>
        </w:tc>
      </w:tr>
      <w:tr w:rsidR="00F82270">
        <w:trPr>
          <w:trHeight w:val="270"/>
          <w:jc w:val="center"/>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使用非财政拨款结余</w:t>
            </w:r>
          </w:p>
        </w:tc>
      </w:tr>
      <w:tr w:rsidR="00F82270">
        <w:trPr>
          <w:trHeight w:val="480"/>
          <w:jc w:val="center"/>
        </w:trPr>
        <w:tc>
          <w:tcPr>
            <w:tcW w:w="1216" w:type="dxa"/>
            <w:vMerge/>
            <w:tcBorders>
              <w:top w:val="nil"/>
              <w:left w:val="single" w:sz="4" w:space="0" w:color="auto"/>
              <w:bottom w:val="single" w:sz="4" w:space="0" w:color="auto"/>
              <w:right w:val="single" w:sz="4" w:space="0" w:color="auto"/>
            </w:tcBorders>
            <w:vAlign w:val="center"/>
          </w:tcPr>
          <w:p w:rsidR="00F82270" w:rsidRDefault="00F82270"/>
        </w:tc>
        <w:tc>
          <w:tcPr>
            <w:tcW w:w="1360" w:type="dxa"/>
            <w:vMerge/>
            <w:tcBorders>
              <w:top w:val="nil"/>
              <w:left w:val="single" w:sz="4" w:space="0" w:color="auto"/>
              <w:bottom w:val="nil"/>
              <w:right w:val="single" w:sz="4" w:space="0" w:color="auto"/>
            </w:tcBorders>
            <w:vAlign w:val="center"/>
          </w:tcPr>
          <w:p w:rsidR="00F82270" w:rsidRDefault="00F82270"/>
        </w:tc>
        <w:tc>
          <w:tcPr>
            <w:tcW w:w="1220" w:type="dxa"/>
            <w:vMerge/>
            <w:tcBorders>
              <w:top w:val="nil"/>
              <w:left w:val="single" w:sz="4" w:space="0" w:color="auto"/>
              <w:bottom w:val="single" w:sz="4" w:space="0" w:color="auto"/>
              <w:right w:val="single" w:sz="4" w:space="0" w:color="auto"/>
            </w:tcBorders>
            <w:vAlign w:val="center"/>
          </w:tcPr>
          <w:p w:rsidR="00F82270" w:rsidRDefault="00F82270"/>
        </w:tc>
        <w:tc>
          <w:tcPr>
            <w:tcW w:w="880" w:type="dxa"/>
            <w:vMerge/>
            <w:tcBorders>
              <w:top w:val="nil"/>
              <w:left w:val="single" w:sz="4" w:space="0" w:color="auto"/>
              <w:bottom w:val="single" w:sz="4" w:space="0" w:color="auto"/>
              <w:right w:val="single" w:sz="4" w:space="0" w:color="auto"/>
            </w:tcBorders>
            <w:vAlign w:val="center"/>
          </w:tcPr>
          <w:p w:rsidR="00F82270" w:rsidRDefault="00F82270"/>
        </w:tc>
        <w:tc>
          <w:tcPr>
            <w:tcW w:w="880" w:type="dxa"/>
            <w:vMerge/>
            <w:tcBorders>
              <w:top w:val="nil"/>
              <w:left w:val="single" w:sz="4" w:space="0" w:color="auto"/>
              <w:bottom w:val="single" w:sz="4" w:space="0" w:color="auto"/>
              <w:right w:val="single" w:sz="4" w:space="0" w:color="auto"/>
            </w:tcBorders>
            <w:vAlign w:val="center"/>
          </w:tcPr>
          <w:p w:rsidR="00F82270" w:rsidRDefault="00F82270"/>
        </w:tc>
        <w:tc>
          <w:tcPr>
            <w:tcW w:w="1116" w:type="dxa"/>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rsidR="00F82270" w:rsidRDefault="00F82270"/>
        </w:tc>
        <w:tc>
          <w:tcPr>
            <w:tcW w:w="1134" w:type="dxa"/>
            <w:vMerge/>
            <w:tcBorders>
              <w:top w:val="single" w:sz="4" w:space="0" w:color="auto"/>
              <w:left w:val="single" w:sz="4" w:space="0" w:color="auto"/>
              <w:bottom w:val="single" w:sz="4" w:space="0" w:color="000000"/>
              <w:right w:val="single" w:sz="4" w:space="0" w:color="auto"/>
            </w:tcBorders>
            <w:vAlign w:val="center"/>
          </w:tcPr>
          <w:p w:rsidR="00F82270" w:rsidRDefault="00F82270"/>
        </w:tc>
        <w:tc>
          <w:tcPr>
            <w:tcW w:w="1087" w:type="dxa"/>
            <w:vMerge/>
            <w:tcBorders>
              <w:top w:val="single" w:sz="4" w:space="0" w:color="auto"/>
              <w:left w:val="single" w:sz="4" w:space="0" w:color="auto"/>
              <w:bottom w:val="single" w:sz="4" w:space="0" w:color="auto"/>
              <w:right w:val="single" w:sz="4" w:space="0" w:color="auto"/>
            </w:tcBorders>
            <w:vAlign w:val="center"/>
          </w:tcPr>
          <w:p w:rsidR="00F82270" w:rsidRDefault="00F82270"/>
        </w:tc>
        <w:tc>
          <w:tcPr>
            <w:tcW w:w="1166" w:type="dxa"/>
            <w:vMerge/>
            <w:tcBorders>
              <w:top w:val="single" w:sz="4" w:space="0" w:color="auto"/>
              <w:left w:val="single" w:sz="4" w:space="0" w:color="auto"/>
              <w:bottom w:val="single" w:sz="4" w:space="0" w:color="auto"/>
              <w:right w:val="single" w:sz="4" w:space="0" w:color="auto"/>
            </w:tcBorders>
            <w:vAlign w:val="center"/>
          </w:tcPr>
          <w:p w:rsidR="00F82270" w:rsidRDefault="00F82270"/>
        </w:tc>
        <w:tc>
          <w:tcPr>
            <w:tcW w:w="1290" w:type="dxa"/>
            <w:vMerge/>
            <w:tcBorders>
              <w:top w:val="single" w:sz="4" w:space="0" w:color="auto"/>
              <w:left w:val="single" w:sz="4" w:space="0" w:color="auto"/>
              <w:bottom w:val="single" w:sz="4" w:space="0" w:color="auto"/>
              <w:right w:val="single" w:sz="4" w:space="0" w:color="auto"/>
            </w:tcBorders>
            <w:vAlign w:val="center"/>
          </w:tcPr>
          <w:p w:rsidR="00F82270" w:rsidRDefault="00F82270"/>
        </w:tc>
      </w:tr>
      <w:tr w:rsidR="001D1102" w:rsidTr="005B6600">
        <w:trPr>
          <w:trHeight w:val="724"/>
          <w:jc w:val="center"/>
        </w:trPr>
        <w:tc>
          <w:tcPr>
            <w:tcW w:w="1216" w:type="dxa"/>
            <w:tcBorders>
              <w:top w:val="nil"/>
              <w:left w:val="single" w:sz="4" w:space="0" w:color="auto"/>
              <w:bottom w:val="single" w:sz="4" w:space="0" w:color="auto"/>
              <w:right w:val="single" w:sz="4" w:space="0" w:color="auto"/>
            </w:tcBorders>
            <w:shd w:val="clear" w:color="auto" w:fill="auto"/>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sz w:val="24"/>
                <w:szCs w:val="24"/>
              </w:rPr>
              <w:t>4,124.87</w:t>
            </w:r>
          </w:p>
        </w:tc>
        <w:tc>
          <w:tcPr>
            <w:tcW w:w="1360" w:type="dxa"/>
            <w:tcBorders>
              <w:top w:val="single" w:sz="4" w:space="0" w:color="auto"/>
              <w:left w:val="nil"/>
              <w:bottom w:val="single" w:sz="4" w:space="0" w:color="auto"/>
              <w:right w:val="single" w:sz="4" w:space="0" w:color="auto"/>
            </w:tcBorders>
            <w:shd w:val="clear" w:color="auto" w:fill="auto"/>
            <w:vAlign w:val="center"/>
          </w:tcPr>
          <w:p w:rsidR="001D1102" w:rsidRPr="001D1102" w:rsidRDefault="001D1102">
            <w:pPr>
              <w:jc w:val="right"/>
              <w:rPr>
                <w:rFonts w:ascii="Times New Roman" w:hAnsi="Times New Roman" w:cs="Times New Roman"/>
                <w:sz w:val="24"/>
                <w:szCs w:val="24"/>
              </w:rPr>
            </w:pPr>
            <w:r w:rsidRPr="001D1102">
              <w:rPr>
                <w:rFonts w:ascii="Times New Roman" w:hAnsi="Times New Roman" w:cs="Times New Roman"/>
                <w:sz w:val="24"/>
                <w:szCs w:val="24"/>
              </w:rPr>
              <w:t>273.76</w:t>
            </w:r>
          </w:p>
        </w:tc>
        <w:tc>
          <w:tcPr>
            <w:tcW w:w="1220" w:type="dxa"/>
            <w:tcBorders>
              <w:top w:val="nil"/>
              <w:left w:val="nil"/>
              <w:bottom w:val="single" w:sz="4" w:space="0" w:color="auto"/>
              <w:right w:val="single" w:sz="4" w:space="0" w:color="auto"/>
            </w:tcBorders>
            <w:shd w:val="clear" w:color="auto" w:fill="auto"/>
            <w:vAlign w:val="center"/>
          </w:tcPr>
          <w:p w:rsidR="001D1102" w:rsidRPr="001D1102" w:rsidRDefault="001D1102" w:rsidP="001D1102">
            <w:pPr>
              <w:jc w:val="right"/>
              <w:rPr>
                <w:rFonts w:ascii="Times New Roman" w:hAnsi="Times New Roman" w:cs="Times New Roman"/>
                <w:sz w:val="24"/>
                <w:szCs w:val="24"/>
              </w:rPr>
            </w:pPr>
            <w:r w:rsidRPr="001D1102">
              <w:rPr>
                <w:rFonts w:ascii="Times New Roman" w:hAnsi="Times New Roman" w:cs="Times New Roman"/>
                <w:sz w:val="24"/>
                <w:szCs w:val="24"/>
              </w:rPr>
              <w:t>2,351.11</w:t>
            </w:r>
          </w:p>
        </w:tc>
        <w:tc>
          <w:tcPr>
            <w:tcW w:w="880" w:type="dxa"/>
            <w:tcBorders>
              <w:top w:val="nil"/>
              <w:left w:val="nil"/>
              <w:bottom w:val="single" w:sz="4" w:space="0" w:color="auto"/>
              <w:right w:val="single" w:sz="4" w:space="0" w:color="auto"/>
            </w:tcBorders>
            <w:shd w:val="clear" w:color="auto" w:fill="auto"/>
            <w:vAlign w:val="center"/>
          </w:tcPr>
          <w:p w:rsidR="001D1102" w:rsidRPr="001D1102" w:rsidRDefault="001D1102">
            <w:pPr>
              <w:widowControl/>
              <w:jc w:val="right"/>
              <w:rPr>
                <w:rFonts w:ascii="Times New Roman" w:hAnsi="Times New Roman" w:cs="Times New Roman"/>
                <w:sz w:val="24"/>
                <w:szCs w:val="24"/>
              </w:rPr>
            </w:pPr>
          </w:p>
        </w:tc>
        <w:tc>
          <w:tcPr>
            <w:tcW w:w="880" w:type="dxa"/>
            <w:tcBorders>
              <w:top w:val="nil"/>
              <w:left w:val="nil"/>
              <w:bottom w:val="single" w:sz="4" w:space="0" w:color="auto"/>
              <w:right w:val="single" w:sz="4" w:space="0" w:color="auto"/>
            </w:tcBorders>
            <w:shd w:val="clear" w:color="auto" w:fill="auto"/>
            <w:vAlign w:val="center"/>
          </w:tcPr>
          <w:p w:rsidR="001D1102" w:rsidRPr="001D1102" w:rsidRDefault="001D1102">
            <w:pPr>
              <w:widowControl/>
              <w:jc w:val="right"/>
              <w:rPr>
                <w:rFonts w:ascii="Times New Roman" w:hAnsi="Times New Roman" w:cs="Times New Roman"/>
                <w:sz w:val="24"/>
                <w:szCs w:val="24"/>
              </w:rPr>
            </w:pPr>
          </w:p>
        </w:tc>
        <w:tc>
          <w:tcPr>
            <w:tcW w:w="1116" w:type="dxa"/>
            <w:tcBorders>
              <w:top w:val="nil"/>
              <w:left w:val="nil"/>
              <w:bottom w:val="single" w:sz="4" w:space="0" w:color="auto"/>
              <w:right w:val="single" w:sz="4" w:space="0" w:color="auto"/>
            </w:tcBorders>
            <w:shd w:val="clear" w:color="auto" w:fill="auto"/>
            <w:vAlign w:val="center"/>
          </w:tcPr>
          <w:p w:rsidR="001D1102" w:rsidRPr="001D1102" w:rsidRDefault="001D1102">
            <w:pPr>
              <w:widowControl/>
              <w:jc w:val="right"/>
              <w:rPr>
                <w:rFonts w:ascii="Times New Roman" w:hAnsi="Times New Roman" w:cs="Times New Roman"/>
                <w:sz w:val="24"/>
                <w:szCs w:val="24"/>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1D1102" w:rsidRPr="001D1102" w:rsidRDefault="001D1102">
            <w:pPr>
              <w:widowControl/>
              <w:jc w:val="right"/>
              <w:rPr>
                <w:rFonts w:ascii="Times New Roman" w:hAnsi="Times New Roman" w:cs="Times New Roman"/>
                <w:sz w:val="24"/>
                <w:szCs w:val="24"/>
              </w:rPr>
            </w:pPr>
          </w:p>
        </w:tc>
        <w:tc>
          <w:tcPr>
            <w:tcW w:w="1139" w:type="dxa"/>
            <w:tcBorders>
              <w:top w:val="single" w:sz="4" w:space="0" w:color="auto"/>
              <w:left w:val="nil"/>
              <w:bottom w:val="single" w:sz="4" w:space="0" w:color="auto"/>
              <w:right w:val="single" w:sz="4" w:space="0" w:color="auto"/>
            </w:tcBorders>
            <w:shd w:val="clear" w:color="auto" w:fill="auto"/>
            <w:vAlign w:val="center"/>
          </w:tcPr>
          <w:p w:rsidR="001D1102" w:rsidRPr="001D1102" w:rsidRDefault="001D1102">
            <w:pPr>
              <w:widowControl/>
              <w:jc w:val="right"/>
              <w:rPr>
                <w:rFonts w:ascii="Times New Roman" w:hAnsi="Times New Roman" w:cs="Times New Roman"/>
                <w:sz w:val="24"/>
                <w:szCs w:val="2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1D1102" w:rsidRPr="001D1102" w:rsidRDefault="001D1102">
            <w:pPr>
              <w:widowControl/>
              <w:jc w:val="right"/>
              <w:rPr>
                <w:rFonts w:ascii="Times New Roman" w:hAnsi="Times New Roman" w:cs="Times New Roman"/>
                <w:sz w:val="24"/>
                <w:szCs w:val="24"/>
              </w:rPr>
            </w:pPr>
          </w:p>
        </w:tc>
        <w:tc>
          <w:tcPr>
            <w:tcW w:w="1087" w:type="dxa"/>
            <w:tcBorders>
              <w:top w:val="nil"/>
              <w:left w:val="nil"/>
              <w:bottom w:val="single" w:sz="4" w:space="0" w:color="auto"/>
              <w:right w:val="single" w:sz="4" w:space="0" w:color="auto"/>
            </w:tcBorders>
            <w:shd w:val="clear" w:color="auto" w:fill="auto"/>
            <w:vAlign w:val="center"/>
          </w:tcPr>
          <w:p w:rsidR="001D1102" w:rsidRPr="001D1102" w:rsidRDefault="001D1102">
            <w:pPr>
              <w:widowControl/>
              <w:jc w:val="right"/>
              <w:rPr>
                <w:rFonts w:ascii="Times New Roman" w:hAnsi="Times New Roman" w:cs="Times New Roman"/>
                <w:sz w:val="24"/>
                <w:szCs w:val="24"/>
              </w:rPr>
            </w:pPr>
          </w:p>
        </w:tc>
        <w:tc>
          <w:tcPr>
            <w:tcW w:w="1166" w:type="dxa"/>
            <w:tcBorders>
              <w:top w:val="nil"/>
              <w:left w:val="nil"/>
              <w:bottom w:val="single" w:sz="4" w:space="0" w:color="auto"/>
              <w:right w:val="single" w:sz="4" w:space="0" w:color="auto"/>
            </w:tcBorders>
            <w:shd w:val="clear" w:color="auto" w:fill="auto"/>
            <w:vAlign w:val="center"/>
          </w:tcPr>
          <w:p w:rsidR="001D1102" w:rsidRPr="001D1102" w:rsidRDefault="001D1102" w:rsidP="001D1102">
            <w:pPr>
              <w:jc w:val="right"/>
              <w:rPr>
                <w:rFonts w:ascii="Times New Roman" w:hAnsi="Times New Roman" w:cs="Times New Roman"/>
                <w:sz w:val="24"/>
                <w:szCs w:val="24"/>
              </w:rPr>
            </w:pPr>
            <w:r w:rsidRPr="001D1102">
              <w:rPr>
                <w:rFonts w:ascii="Times New Roman" w:hAnsi="Times New Roman" w:cs="Times New Roman"/>
                <w:sz w:val="24"/>
                <w:szCs w:val="24"/>
              </w:rPr>
              <w:t>1,500.00</w:t>
            </w:r>
          </w:p>
        </w:tc>
        <w:tc>
          <w:tcPr>
            <w:tcW w:w="1290" w:type="dxa"/>
            <w:tcBorders>
              <w:top w:val="nil"/>
              <w:left w:val="nil"/>
              <w:bottom w:val="single" w:sz="4" w:space="0" w:color="auto"/>
              <w:right w:val="single" w:sz="4" w:space="0" w:color="auto"/>
            </w:tcBorders>
            <w:shd w:val="clear" w:color="auto" w:fill="auto"/>
            <w:vAlign w:val="center"/>
          </w:tcPr>
          <w:p w:rsidR="001D1102" w:rsidRPr="001D1102" w:rsidRDefault="001D1102">
            <w:pPr>
              <w:widowControl/>
              <w:jc w:val="right"/>
              <w:rPr>
                <w:rFonts w:ascii="Times New Roman" w:hAnsi="Times New Roman" w:cs="Times New Roman"/>
                <w:kern w:val="0"/>
                <w:sz w:val="24"/>
                <w:szCs w:val="24"/>
              </w:rPr>
            </w:pPr>
          </w:p>
        </w:tc>
      </w:tr>
    </w:tbl>
    <w:p w:rsidR="00F82270" w:rsidRDefault="00F82270">
      <w:pPr>
        <w:jc w:val="left"/>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p w:rsidR="00F82270" w:rsidRDefault="00F82270">
      <w:pPr>
        <w:rPr>
          <w:rFonts w:ascii="Times New Roman" w:eastAsia="方正仿宋_GBK" w:hAnsi="Times New Roman"/>
          <w:sz w:val="32"/>
          <w:szCs w:val="32"/>
        </w:rPr>
        <w:sectPr w:rsidR="00F82270">
          <w:pgSz w:w="16838" w:h="11906" w:orient="landscape"/>
          <w:pgMar w:top="1800" w:right="1440" w:bottom="1800" w:left="1440" w:header="851" w:footer="992" w:gutter="0"/>
          <w:cols w:space="720"/>
          <w:docGrid w:type="lines" w:linePitch="312"/>
        </w:sectPr>
      </w:pPr>
    </w:p>
    <w:tbl>
      <w:tblPr>
        <w:tblW w:w="10418" w:type="dxa"/>
        <w:jc w:val="center"/>
        <w:tblInd w:w="126" w:type="dxa"/>
        <w:tblLook w:val="04A0" w:firstRow="1" w:lastRow="0" w:firstColumn="1" w:lastColumn="0" w:noHBand="0" w:noVBand="1"/>
      </w:tblPr>
      <w:tblGrid>
        <w:gridCol w:w="1135"/>
        <w:gridCol w:w="2473"/>
        <w:gridCol w:w="1213"/>
        <w:gridCol w:w="1198"/>
        <w:gridCol w:w="1173"/>
        <w:gridCol w:w="993"/>
        <w:gridCol w:w="1011"/>
        <w:gridCol w:w="1222"/>
      </w:tblGrid>
      <w:tr w:rsidR="00F82270" w:rsidTr="00DB5C57">
        <w:trPr>
          <w:trHeight w:val="319"/>
          <w:jc w:val="center"/>
        </w:trPr>
        <w:tc>
          <w:tcPr>
            <w:tcW w:w="10418" w:type="dxa"/>
            <w:gridSpan w:val="8"/>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lastRenderedPageBreak/>
              <w:t xml:space="preserve"> </w:t>
            </w: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 xml:space="preserve">3 </w:t>
            </w:r>
          </w:p>
        </w:tc>
      </w:tr>
      <w:tr w:rsidR="00F82270" w:rsidTr="00DB5C57">
        <w:trPr>
          <w:trHeight w:val="540"/>
          <w:jc w:val="center"/>
        </w:trPr>
        <w:tc>
          <w:tcPr>
            <w:tcW w:w="10418" w:type="dxa"/>
            <w:gridSpan w:val="8"/>
            <w:tcBorders>
              <w:top w:val="nil"/>
              <w:left w:val="nil"/>
              <w:bottom w:val="nil"/>
              <w:right w:val="nil"/>
            </w:tcBorders>
            <w:shd w:val="clear" w:color="auto" w:fill="auto"/>
            <w:noWrap/>
            <w:vAlign w:val="center"/>
          </w:tcPr>
          <w:p w:rsidR="00F82270" w:rsidRDefault="00F7137B">
            <w:pPr>
              <w:widowControl/>
              <w:jc w:val="center"/>
              <w:rPr>
                <w:rFonts w:ascii="Times New Roman" w:hAnsi="Times New Roman" w:cs="宋体"/>
                <w:color w:val="000000"/>
                <w:kern w:val="0"/>
                <w:sz w:val="36"/>
                <w:szCs w:val="36"/>
              </w:rPr>
            </w:pPr>
            <w:r>
              <w:rPr>
                <w:rFonts w:ascii="Times New Roman" w:hAnsi="Times New Roman" w:cs="宋体" w:hint="eastAsia"/>
                <w:color w:val="000000"/>
                <w:kern w:val="0"/>
                <w:sz w:val="36"/>
                <w:szCs w:val="36"/>
              </w:rPr>
              <w:t xml:space="preserve"> </w:t>
            </w:r>
            <w:r>
              <w:rPr>
                <w:rFonts w:ascii="Times New Roman" w:hAnsi="Times New Roman" w:cs="宋体" w:hint="eastAsia"/>
                <w:color w:val="000000"/>
                <w:kern w:val="0"/>
                <w:sz w:val="36"/>
                <w:szCs w:val="36"/>
              </w:rPr>
              <w:t>部门支出总表</w:t>
            </w:r>
            <w:r>
              <w:rPr>
                <w:rFonts w:ascii="Times New Roman" w:hAnsi="Times New Roman" w:cs="宋体" w:hint="eastAsia"/>
                <w:color w:val="000000"/>
                <w:kern w:val="0"/>
                <w:sz w:val="36"/>
                <w:szCs w:val="36"/>
              </w:rPr>
              <w:t xml:space="preserve"> </w:t>
            </w:r>
          </w:p>
        </w:tc>
      </w:tr>
      <w:tr w:rsidR="00F82270" w:rsidTr="00DB5C57">
        <w:trPr>
          <w:trHeight w:val="360"/>
          <w:jc w:val="center"/>
        </w:trPr>
        <w:tc>
          <w:tcPr>
            <w:tcW w:w="1135" w:type="dxa"/>
            <w:tcBorders>
              <w:top w:val="nil"/>
              <w:left w:val="nil"/>
              <w:bottom w:val="nil"/>
              <w:right w:val="nil"/>
            </w:tcBorders>
            <w:shd w:val="clear" w:color="auto" w:fill="auto"/>
            <w:noWrap/>
            <w:vAlign w:val="center"/>
          </w:tcPr>
          <w:p w:rsidR="00F82270" w:rsidRDefault="00F82270">
            <w:pPr>
              <w:widowControl/>
              <w:jc w:val="center"/>
              <w:rPr>
                <w:rFonts w:ascii="Times New Roman" w:hAnsi="Times New Roman" w:cs="宋体"/>
                <w:color w:val="000000"/>
                <w:kern w:val="0"/>
                <w:sz w:val="36"/>
                <w:szCs w:val="36"/>
              </w:rPr>
            </w:pPr>
          </w:p>
        </w:tc>
        <w:tc>
          <w:tcPr>
            <w:tcW w:w="247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121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1198"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117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3226" w:type="dxa"/>
            <w:gridSpan w:val="3"/>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p w:rsidR="00F82270" w:rsidRDefault="00F7137B">
            <w:pPr>
              <w:widowControl/>
              <w:jc w:val="righ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r>
              <w:rPr>
                <w:rFonts w:ascii="Times New Roman" w:hAnsi="Times New Roman" w:cs="宋体" w:hint="eastAsia"/>
                <w:color w:val="000000"/>
                <w:kern w:val="0"/>
                <w:sz w:val="18"/>
                <w:szCs w:val="18"/>
              </w:rPr>
              <w:t>单位：万元</w:t>
            </w:r>
            <w:r>
              <w:rPr>
                <w:rFonts w:ascii="Times New Roman" w:hAnsi="Times New Roman" w:cs="宋体" w:hint="eastAsia"/>
                <w:color w:val="000000"/>
                <w:kern w:val="0"/>
                <w:sz w:val="18"/>
                <w:szCs w:val="18"/>
              </w:rPr>
              <w:t xml:space="preserve"> </w:t>
            </w:r>
          </w:p>
        </w:tc>
      </w:tr>
      <w:tr w:rsidR="00F82270" w:rsidTr="00DB5C57">
        <w:trPr>
          <w:trHeight w:val="540"/>
          <w:jc w:val="center"/>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科目代码</w:t>
            </w:r>
            <w:r>
              <w:rPr>
                <w:rFonts w:ascii="Times New Roman" w:hAnsi="Times New Roman" w:cs="宋体" w:hint="eastAsia"/>
                <w:color w:val="000000"/>
                <w:kern w:val="0"/>
                <w:sz w:val="20"/>
                <w:szCs w:val="20"/>
              </w:rPr>
              <w:t xml:space="preserve"> </w:t>
            </w:r>
          </w:p>
        </w:tc>
        <w:tc>
          <w:tcPr>
            <w:tcW w:w="2473"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科目名称</w:t>
            </w:r>
            <w:r>
              <w:rPr>
                <w:rFonts w:ascii="Times New Roman" w:hAnsi="Times New Roman" w:cs="宋体" w:hint="eastAsia"/>
                <w:color w:val="000000"/>
                <w:kern w:val="0"/>
                <w:sz w:val="20"/>
                <w:szCs w:val="20"/>
              </w:rPr>
              <w:t xml:space="preserve"> </w:t>
            </w:r>
          </w:p>
        </w:tc>
        <w:tc>
          <w:tcPr>
            <w:tcW w:w="1213"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合计</w:t>
            </w:r>
            <w:r>
              <w:rPr>
                <w:rFonts w:ascii="Times New Roman" w:hAnsi="Times New Roman" w:cs="宋体" w:hint="eastAsia"/>
                <w:color w:val="000000"/>
                <w:kern w:val="0"/>
                <w:sz w:val="20"/>
                <w:szCs w:val="20"/>
              </w:rPr>
              <w:t xml:space="preserve"> </w:t>
            </w:r>
          </w:p>
        </w:tc>
        <w:tc>
          <w:tcPr>
            <w:tcW w:w="1198"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基本支出</w:t>
            </w:r>
            <w:r>
              <w:rPr>
                <w:rFonts w:ascii="Times New Roman" w:hAnsi="Times New Roman" w:cs="宋体" w:hint="eastAsia"/>
                <w:color w:val="000000"/>
                <w:kern w:val="0"/>
                <w:sz w:val="20"/>
                <w:szCs w:val="20"/>
              </w:rPr>
              <w:t xml:space="preserve"> </w:t>
            </w:r>
          </w:p>
        </w:tc>
        <w:tc>
          <w:tcPr>
            <w:tcW w:w="1173"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项目支出</w:t>
            </w:r>
            <w:r>
              <w:rPr>
                <w:rFonts w:ascii="Times New Roman" w:hAnsi="Times New Roman" w:cs="宋体" w:hint="eastAsia"/>
                <w:color w:val="000000"/>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上缴上级支出</w:t>
            </w:r>
            <w:r>
              <w:rPr>
                <w:rFonts w:ascii="Times New Roman" w:hAnsi="Times New Roman" w:cs="宋体" w:hint="eastAsia"/>
                <w:color w:val="000000"/>
                <w:kern w:val="0"/>
                <w:sz w:val="20"/>
                <w:szCs w:val="20"/>
              </w:rPr>
              <w:t xml:space="preserve"> </w:t>
            </w:r>
          </w:p>
        </w:tc>
        <w:tc>
          <w:tcPr>
            <w:tcW w:w="1011"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事业单位经营支出</w:t>
            </w:r>
            <w:r>
              <w:rPr>
                <w:rFonts w:ascii="Times New Roman" w:hAnsi="Times New Roman" w:cs="宋体" w:hint="eastAsia"/>
                <w:color w:val="000000"/>
                <w:kern w:val="0"/>
                <w:sz w:val="20"/>
                <w:szCs w:val="20"/>
              </w:rPr>
              <w:t xml:space="preserve"> </w:t>
            </w:r>
          </w:p>
        </w:tc>
        <w:tc>
          <w:tcPr>
            <w:tcW w:w="1222" w:type="dxa"/>
            <w:tcBorders>
              <w:top w:val="single" w:sz="4" w:space="0" w:color="auto"/>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对附属单位补助支出</w:t>
            </w:r>
            <w:r>
              <w:rPr>
                <w:rFonts w:ascii="Times New Roman" w:hAnsi="Times New Roman" w:cs="宋体" w:hint="eastAsia"/>
                <w:color w:val="000000"/>
                <w:kern w:val="0"/>
                <w:sz w:val="20"/>
                <w:szCs w:val="20"/>
              </w:rPr>
              <w:t xml:space="preserve"> </w:t>
            </w: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rsidP="001D1102">
            <w:pPr>
              <w:widowControl/>
              <w:jc w:val="left"/>
              <w:rPr>
                <w:rFonts w:ascii="Times New Roman" w:hAnsi="Times New Roman" w:cs="Times New Roman"/>
                <w:b/>
                <w:color w:val="000000"/>
                <w:kern w:val="0"/>
                <w:sz w:val="18"/>
                <w:szCs w:val="18"/>
              </w:rPr>
            </w:pPr>
            <w:r w:rsidRPr="001D1102">
              <w:rPr>
                <w:rFonts w:ascii="Times New Roman" w:hAnsi="Times New Roman" w:cs="Times New Roman"/>
                <w:b/>
                <w:color w:val="000000"/>
                <w:kern w:val="0"/>
                <w:sz w:val="18"/>
                <w:szCs w:val="18"/>
              </w:rPr>
              <w:t>201</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rsidP="001D1102">
            <w:pPr>
              <w:widowControl/>
              <w:jc w:val="left"/>
              <w:rPr>
                <w:rFonts w:ascii="Times New Roman" w:hAnsi="Times New Roman" w:cs="宋体"/>
                <w:b/>
                <w:color w:val="000000"/>
                <w:kern w:val="0"/>
                <w:sz w:val="18"/>
                <w:szCs w:val="18"/>
              </w:rPr>
            </w:pPr>
            <w:r w:rsidRPr="001D1102">
              <w:rPr>
                <w:rFonts w:ascii="Times New Roman" w:hAnsi="Times New Roman" w:cs="宋体" w:hint="eastAsia"/>
                <w:b/>
                <w:color w:val="000000"/>
                <w:kern w:val="0"/>
                <w:sz w:val="18"/>
                <w:szCs w:val="18"/>
              </w:rPr>
              <w:t>一般公共服务支出</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2,947.80</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2,780.87</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166.93</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rsidP="001D1102">
            <w:pPr>
              <w:widowControl/>
              <w:jc w:val="left"/>
              <w:rPr>
                <w:rFonts w:ascii="Times New Roman" w:hAnsi="Times New Roman" w:cs="Times New Roman"/>
                <w:b/>
                <w:color w:val="000000"/>
                <w:kern w:val="0"/>
                <w:sz w:val="18"/>
                <w:szCs w:val="18"/>
              </w:rPr>
            </w:pPr>
            <w:r w:rsidRPr="001D1102">
              <w:rPr>
                <w:rFonts w:ascii="Times New Roman" w:hAnsi="Times New Roman" w:cs="Times New Roman"/>
                <w:b/>
                <w:color w:val="000000"/>
                <w:kern w:val="0"/>
                <w:sz w:val="18"/>
                <w:szCs w:val="18"/>
              </w:rPr>
              <w:t xml:space="preserve">  20109</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rsidP="001D1102">
            <w:pPr>
              <w:widowControl/>
              <w:jc w:val="left"/>
              <w:rPr>
                <w:rFonts w:ascii="Times New Roman" w:hAnsi="Times New Roman" w:cs="宋体"/>
                <w:b/>
                <w:color w:val="000000"/>
                <w:kern w:val="0"/>
                <w:sz w:val="18"/>
                <w:szCs w:val="18"/>
              </w:rPr>
            </w:pPr>
            <w:r w:rsidRPr="001D1102">
              <w:rPr>
                <w:rFonts w:ascii="Times New Roman" w:hAnsi="Times New Roman" w:cs="宋体" w:hint="eastAsia"/>
                <w:b/>
                <w:color w:val="000000"/>
                <w:kern w:val="0"/>
                <w:sz w:val="18"/>
                <w:szCs w:val="18"/>
              </w:rPr>
              <w:t xml:space="preserve">  </w:t>
            </w:r>
            <w:r w:rsidRPr="001D1102">
              <w:rPr>
                <w:rFonts w:ascii="Times New Roman" w:hAnsi="Times New Roman" w:cs="宋体" w:hint="eastAsia"/>
                <w:b/>
                <w:color w:val="000000"/>
                <w:kern w:val="0"/>
                <w:sz w:val="18"/>
                <w:szCs w:val="18"/>
              </w:rPr>
              <w:t>海关事务</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2,947.80</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2,780.87</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166.93</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r>
      <w:tr w:rsidR="001D1102" w:rsidTr="00F472CC">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sz w:val="18"/>
                <w:szCs w:val="18"/>
              </w:rPr>
            </w:pPr>
            <w:r>
              <w:rPr>
                <w:rFonts w:ascii="Times New Roman" w:hAnsi="Times New Roman" w:cs="Times New Roman"/>
                <w:sz w:val="18"/>
                <w:szCs w:val="18"/>
              </w:rPr>
              <w:t xml:space="preserve">  </w:t>
            </w:r>
            <w:r w:rsidRPr="001D1102">
              <w:rPr>
                <w:rFonts w:ascii="Times New Roman" w:hAnsi="Times New Roman" w:cs="Times New Roman"/>
                <w:sz w:val="18"/>
                <w:szCs w:val="18"/>
              </w:rPr>
              <w:t xml:space="preserve"> 2010901</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行政运行</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2,780.87</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2,780.87</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F472CC">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sz w:val="18"/>
                <w:szCs w:val="18"/>
              </w:rPr>
            </w:pPr>
            <w:r>
              <w:rPr>
                <w:rFonts w:ascii="Times New Roman" w:hAnsi="Times New Roman" w:cs="Times New Roman"/>
                <w:sz w:val="18"/>
                <w:szCs w:val="18"/>
              </w:rPr>
              <w:t xml:space="preserve">   </w:t>
            </w:r>
            <w:r w:rsidRPr="001D1102">
              <w:rPr>
                <w:rFonts w:ascii="Times New Roman" w:hAnsi="Times New Roman" w:cs="Times New Roman"/>
                <w:sz w:val="18"/>
                <w:szCs w:val="18"/>
              </w:rPr>
              <w:t>2010905</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缉私办案</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3.84</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 xml:space="preserve">　</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3.84</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sz w:val="18"/>
                <w:szCs w:val="18"/>
              </w:rPr>
            </w:pPr>
            <w:r>
              <w:rPr>
                <w:rFonts w:ascii="Times New Roman" w:hAnsi="Times New Roman" w:cs="Times New Roman"/>
                <w:sz w:val="18"/>
                <w:szCs w:val="18"/>
              </w:rPr>
              <w:t xml:space="preserve">   </w:t>
            </w:r>
            <w:r w:rsidRPr="001D1102">
              <w:rPr>
                <w:rFonts w:ascii="Times New Roman" w:hAnsi="Times New Roman" w:cs="Times New Roman"/>
                <w:sz w:val="18"/>
                <w:szCs w:val="18"/>
              </w:rPr>
              <w:t>2010909</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海关关务</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134.09</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 xml:space="preserve">　</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134.09</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sz w:val="18"/>
                <w:szCs w:val="18"/>
              </w:rPr>
            </w:pPr>
            <w:r>
              <w:rPr>
                <w:rFonts w:ascii="Times New Roman" w:hAnsi="Times New Roman" w:cs="Times New Roman"/>
                <w:sz w:val="18"/>
                <w:szCs w:val="18"/>
              </w:rPr>
              <w:t xml:space="preserve">   </w:t>
            </w:r>
            <w:r w:rsidRPr="001D1102">
              <w:rPr>
                <w:rFonts w:ascii="Times New Roman" w:hAnsi="Times New Roman" w:cs="Times New Roman"/>
                <w:sz w:val="18"/>
                <w:szCs w:val="18"/>
              </w:rPr>
              <w:t>2010911</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海关监管</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5.00</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 xml:space="preserve">　</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5.00</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sz w:val="18"/>
                <w:szCs w:val="18"/>
              </w:rPr>
            </w:pPr>
            <w:r>
              <w:rPr>
                <w:rFonts w:ascii="Times New Roman" w:hAnsi="Times New Roman" w:cs="Times New Roman"/>
                <w:sz w:val="18"/>
                <w:szCs w:val="18"/>
              </w:rPr>
              <w:t xml:space="preserve">   </w:t>
            </w:r>
            <w:r w:rsidRPr="001D1102">
              <w:rPr>
                <w:rFonts w:ascii="Times New Roman" w:hAnsi="Times New Roman" w:cs="Times New Roman"/>
                <w:sz w:val="18"/>
                <w:szCs w:val="18"/>
              </w:rPr>
              <w:t>2010912</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检验检疫</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24.00</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 xml:space="preserve">　</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24.00</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rsidP="001D1102">
            <w:pPr>
              <w:widowControl/>
              <w:jc w:val="left"/>
              <w:rPr>
                <w:rFonts w:ascii="Times New Roman" w:hAnsi="Times New Roman" w:cs="Times New Roman"/>
                <w:b/>
                <w:color w:val="000000"/>
                <w:kern w:val="0"/>
                <w:sz w:val="18"/>
                <w:szCs w:val="18"/>
              </w:rPr>
            </w:pPr>
            <w:r w:rsidRPr="001D1102">
              <w:rPr>
                <w:rFonts w:ascii="Times New Roman" w:hAnsi="Times New Roman" w:cs="Times New Roman"/>
                <w:b/>
                <w:color w:val="000000"/>
                <w:kern w:val="0"/>
                <w:sz w:val="18"/>
                <w:szCs w:val="18"/>
              </w:rPr>
              <w:t>204</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rsidP="001D1102">
            <w:pPr>
              <w:widowControl/>
              <w:jc w:val="left"/>
              <w:rPr>
                <w:rFonts w:ascii="Times New Roman" w:hAnsi="Times New Roman" w:cs="宋体"/>
                <w:b/>
                <w:color w:val="000000"/>
                <w:kern w:val="0"/>
                <w:sz w:val="18"/>
                <w:szCs w:val="18"/>
              </w:rPr>
            </w:pPr>
            <w:r w:rsidRPr="001D1102">
              <w:rPr>
                <w:rFonts w:ascii="Times New Roman" w:hAnsi="Times New Roman" w:cs="宋体" w:hint="eastAsia"/>
                <w:b/>
                <w:color w:val="000000"/>
                <w:kern w:val="0"/>
                <w:sz w:val="18"/>
                <w:szCs w:val="18"/>
              </w:rPr>
              <w:t>公共安全支出</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340.50</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280.50</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60.00</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bCs/>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rsidP="001D1102">
            <w:pPr>
              <w:widowControl/>
              <w:jc w:val="left"/>
              <w:rPr>
                <w:rFonts w:ascii="Times New Roman" w:hAnsi="Times New Roman" w:cs="Times New Roman"/>
                <w:b/>
                <w:color w:val="000000"/>
                <w:kern w:val="0"/>
                <w:sz w:val="18"/>
                <w:szCs w:val="18"/>
              </w:rPr>
            </w:pPr>
            <w:r w:rsidRPr="001D1102">
              <w:rPr>
                <w:rFonts w:ascii="Times New Roman" w:hAnsi="Times New Roman" w:cs="Times New Roman"/>
                <w:b/>
                <w:color w:val="000000"/>
                <w:kern w:val="0"/>
                <w:sz w:val="18"/>
                <w:szCs w:val="18"/>
              </w:rPr>
              <w:t xml:space="preserve">  20410</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rsidP="001D1102">
            <w:pPr>
              <w:widowControl/>
              <w:jc w:val="left"/>
              <w:rPr>
                <w:rFonts w:ascii="Times New Roman" w:hAnsi="Times New Roman" w:cs="宋体"/>
                <w:b/>
                <w:color w:val="000000"/>
                <w:kern w:val="0"/>
                <w:sz w:val="18"/>
                <w:szCs w:val="18"/>
              </w:rPr>
            </w:pPr>
            <w:r w:rsidRPr="001D1102">
              <w:rPr>
                <w:rFonts w:ascii="Times New Roman" w:hAnsi="Times New Roman" w:cs="宋体" w:hint="eastAsia"/>
                <w:b/>
                <w:color w:val="000000"/>
                <w:kern w:val="0"/>
                <w:sz w:val="18"/>
                <w:szCs w:val="18"/>
              </w:rPr>
              <w:t xml:space="preserve">  </w:t>
            </w:r>
            <w:r w:rsidRPr="001D1102">
              <w:rPr>
                <w:rFonts w:ascii="Times New Roman" w:hAnsi="Times New Roman" w:cs="宋体" w:hint="eastAsia"/>
                <w:b/>
                <w:color w:val="000000"/>
                <w:kern w:val="0"/>
                <w:sz w:val="18"/>
                <w:szCs w:val="18"/>
              </w:rPr>
              <w:t>缉私警察</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340.50</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280.50</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60.00</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sz w:val="18"/>
                <w:szCs w:val="18"/>
              </w:rPr>
            </w:pPr>
            <w:r>
              <w:rPr>
                <w:rFonts w:ascii="Times New Roman" w:hAnsi="Times New Roman" w:cs="Times New Roman"/>
                <w:sz w:val="18"/>
                <w:szCs w:val="18"/>
              </w:rPr>
              <w:t xml:space="preserve">   </w:t>
            </w:r>
            <w:r w:rsidRPr="001D1102">
              <w:rPr>
                <w:rFonts w:ascii="Times New Roman" w:hAnsi="Times New Roman" w:cs="Times New Roman"/>
                <w:sz w:val="18"/>
                <w:szCs w:val="18"/>
              </w:rPr>
              <w:t>2041001</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行政运行</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280.50</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280.50</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sz w:val="18"/>
                <w:szCs w:val="18"/>
              </w:rPr>
            </w:pPr>
            <w:r>
              <w:rPr>
                <w:rFonts w:ascii="Times New Roman" w:hAnsi="Times New Roman" w:cs="Times New Roman"/>
                <w:sz w:val="18"/>
                <w:szCs w:val="18"/>
              </w:rPr>
              <w:t xml:space="preserve">  </w:t>
            </w:r>
            <w:r w:rsidRPr="001D1102">
              <w:rPr>
                <w:rFonts w:ascii="Times New Roman" w:hAnsi="Times New Roman" w:cs="Times New Roman"/>
                <w:sz w:val="18"/>
                <w:szCs w:val="18"/>
              </w:rPr>
              <w:t xml:space="preserve"> 2041007</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缉私业务</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60.00</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 xml:space="preserve">　</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60.00</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b/>
                <w:sz w:val="18"/>
                <w:szCs w:val="18"/>
              </w:rPr>
            </w:pPr>
            <w:r w:rsidRPr="001D1102">
              <w:rPr>
                <w:rFonts w:ascii="Times New Roman" w:hAnsi="Times New Roman" w:cs="Times New Roman"/>
                <w:b/>
                <w:sz w:val="18"/>
                <w:szCs w:val="18"/>
              </w:rPr>
              <w:t>208</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b/>
                <w:sz w:val="18"/>
                <w:szCs w:val="18"/>
              </w:rPr>
            </w:pPr>
            <w:r w:rsidRPr="001D1102">
              <w:rPr>
                <w:rFonts w:hint="eastAsia"/>
                <w:b/>
                <w:sz w:val="18"/>
                <w:szCs w:val="18"/>
              </w:rPr>
              <w:t>社会保障和就业支出</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330.34</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330.34</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b/>
                <w:sz w:val="18"/>
                <w:szCs w:val="18"/>
              </w:rPr>
            </w:pPr>
            <w:r w:rsidRPr="001D1102">
              <w:rPr>
                <w:rFonts w:ascii="Times New Roman" w:hAnsi="Times New Roman" w:cs="Times New Roman"/>
                <w:b/>
                <w:sz w:val="18"/>
                <w:szCs w:val="18"/>
              </w:rPr>
              <w:t xml:space="preserve">  20805</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b/>
                <w:sz w:val="18"/>
                <w:szCs w:val="18"/>
              </w:rPr>
            </w:pPr>
            <w:r w:rsidRPr="001D1102">
              <w:rPr>
                <w:rFonts w:hint="eastAsia"/>
                <w:b/>
                <w:sz w:val="18"/>
                <w:szCs w:val="18"/>
              </w:rPr>
              <w:t xml:space="preserve">  </w:t>
            </w:r>
            <w:r w:rsidRPr="001D1102">
              <w:rPr>
                <w:rFonts w:hint="eastAsia"/>
                <w:b/>
                <w:sz w:val="18"/>
                <w:szCs w:val="18"/>
              </w:rPr>
              <w:t>行政事业单位养老支出</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330.34</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330.34</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rsidP="001D1102">
            <w:pPr>
              <w:rPr>
                <w:rFonts w:ascii="Times New Roman" w:hAnsi="Times New Roman" w:cs="Times New Roman"/>
                <w:sz w:val="18"/>
                <w:szCs w:val="18"/>
              </w:rPr>
            </w:pPr>
            <w:r w:rsidRPr="001D1102">
              <w:rPr>
                <w:rFonts w:ascii="Times New Roman" w:hAnsi="Times New Roman" w:cs="Times New Roman"/>
                <w:sz w:val="18"/>
                <w:szCs w:val="18"/>
              </w:rPr>
              <w:t xml:space="preserve">  2080501</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行政单位离退休</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1.68</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1.68</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rsidP="001D1102">
            <w:pPr>
              <w:rPr>
                <w:rFonts w:ascii="Times New Roman" w:hAnsi="Times New Roman" w:cs="Times New Roman"/>
                <w:sz w:val="18"/>
                <w:szCs w:val="18"/>
              </w:rPr>
            </w:pPr>
            <w:r w:rsidRPr="001D1102">
              <w:rPr>
                <w:rFonts w:ascii="Times New Roman" w:hAnsi="Times New Roman" w:cs="Times New Roman"/>
                <w:sz w:val="18"/>
                <w:szCs w:val="18"/>
              </w:rPr>
              <w:t xml:space="preserve">  2080505</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机关事业单位基本养老保险缴费支出</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218.46</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218.46</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rsidP="001D1102">
            <w:pPr>
              <w:rPr>
                <w:rFonts w:ascii="Times New Roman" w:hAnsi="Times New Roman" w:cs="Times New Roman"/>
                <w:sz w:val="18"/>
                <w:szCs w:val="18"/>
              </w:rPr>
            </w:pPr>
            <w:r w:rsidRPr="001D1102">
              <w:rPr>
                <w:rFonts w:ascii="Times New Roman" w:hAnsi="Times New Roman" w:cs="Times New Roman"/>
                <w:sz w:val="18"/>
                <w:szCs w:val="18"/>
              </w:rPr>
              <w:t xml:space="preserve">  2080506</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机关事业单位职业年金缴费支出</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110.20</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110.20</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 xml:space="preserve">　</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b/>
                <w:sz w:val="18"/>
                <w:szCs w:val="18"/>
              </w:rPr>
            </w:pPr>
            <w:r w:rsidRPr="001D1102">
              <w:rPr>
                <w:rFonts w:ascii="Times New Roman" w:hAnsi="Times New Roman" w:cs="Times New Roman"/>
                <w:b/>
                <w:sz w:val="18"/>
                <w:szCs w:val="18"/>
              </w:rPr>
              <w:t>210</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b/>
                <w:sz w:val="18"/>
                <w:szCs w:val="18"/>
              </w:rPr>
            </w:pPr>
            <w:r w:rsidRPr="001D1102">
              <w:rPr>
                <w:rFonts w:hint="eastAsia"/>
                <w:b/>
                <w:sz w:val="18"/>
                <w:szCs w:val="18"/>
              </w:rPr>
              <w:t>卫生健康支出</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106.22</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106.22</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widowControl/>
              <w:jc w:val="right"/>
              <w:rPr>
                <w:rFonts w:ascii="Times New Roman" w:hAnsi="Times New Roman" w:cs="Times New Roman"/>
                <w:b/>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b/>
                <w:sz w:val="18"/>
                <w:szCs w:val="18"/>
              </w:rPr>
            </w:pPr>
            <w:r w:rsidRPr="001D1102">
              <w:rPr>
                <w:rFonts w:ascii="Times New Roman" w:hAnsi="Times New Roman" w:cs="Times New Roman"/>
                <w:b/>
                <w:sz w:val="18"/>
                <w:szCs w:val="18"/>
              </w:rPr>
              <w:t xml:space="preserve">  21011</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b/>
                <w:sz w:val="18"/>
                <w:szCs w:val="18"/>
              </w:rPr>
            </w:pPr>
            <w:r w:rsidRPr="001D1102">
              <w:rPr>
                <w:rFonts w:hint="eastAsia"/>
                <w:b/>
                <w:sz w:val="18"/>
                <w:szCs w:val="18"/>
              </w:rPr>
              <w:t xml:space="preserve">  </w:t>
            </w:r>
            <w:r w:rsidRPr="001D1102">
              <w:rPr>
                <w:rFonts w:hint="eastAsia"/>
                <w:b/>
                <w:sz w:val="18"/>
                <w:szCs w:val="18"/>
              </w:rPr>
              <w:t>行政事业单位医疗</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106.22</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106.22</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rsidP="001D1102">
            <w:pPr>
              <w:rPr>
                <w:rFonts w:ascii="Times New Roman" w:hAnsi="Times New Roman" w:cs="Times New Roman"/>
                <w:sz w:val="18"/>
                <w:szCs w:val="18"/>
              </w:rPr>
            </w:pPr>
            <w:r w:rsidRPr="001D1102">
              <w:rPr>
                <w:rFonts w:ascii="Times New Roman" w:hAnsi="Times New Roman" w:cs="Times New Roman"/>
                <w:sz w:val="18"/>
                <w:szCs w:val="18"/>
              </w:rPr>
              <w:t xml:space="preserve">  2101101</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行政单位医疗</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67.09</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67.09</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rsidP="001D1102">
            <w:pPr>
              <w:rPr>
                <w:rFonts w:ascii="Times New Roman" w:hAnsi="Times New Roman" w:cs="Times New Roman"/>
                <w:sz w:val="18"/>
                <w:szCs w:val="18"/>
              </w:rPr>
            </w:pPr>
            <w:r w:rsidRPr="001D1102">
              <w:rPr>
                <w:rFonts w:ascii="Times New Roman" w:hAnsi="Times New Roman" w:cs="Times New Roman"/>
                <w:sz w:val="18"/>
                <w:szCs w:val="18"/>
              </w:rPr>
              <w:t xml:space="preserve">   2101103</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公务员医疗补助</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37.44</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37.44</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rsidP="001D1102">
            <w:pPr>
              <w:rPr>
                <w:rFonts w:ascii="Times New Roman" w:hAnsi="Times New Roman" w:cs="Times New Roman"/>
                <w:sz w:val="18"/>
                <w:szCs w:val="18"/>
              </w:rPr>
            </w:pPr>
            <w:r w:rsidRPr="001D1102">
              <w:rPr>
                <w:rFonts w:ascii="Times New Roman" w:hAnsi="Times New Roman" w:cs="Times New Roman"/>
                <w:sz w:val="18"/>
                <w:szCs w:val="18"/>
              </w:rPr>
              <w:t xml:space="preserve">   2101199</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其他行政事业单位医疗支出</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1.69</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1.69</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widowControl/>
              <w:jc w:val="right"/>
              <w:rPr>
                <w:rFonts w:ascii="Times New Roman" w:hAnsi="Times New Roman" w:cs="Times New Roman"/>
                <w:b/>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b/>
                <w:sz w:val="18"/>
                <w:szCs w:val="18"/>
              </w:rPr>
            </w:pPr>
            <w:r w:rsidRPr="001D1102">
              <w:rPr>
                <w:rFonts w:ascii="Times New Roman" w:hAnsi="Times New Roman" w:cs="Times New Roman"/>
                <w:b/>
                <w:sz w:val="18"/>
                <w:szCs w:val="18"/>
              </w:rPr>
              <w:t>221</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b/>
                <w:sz w:val="18"/>
                <w:szCs w:val="18"/>
              </w:rPr>
            </w:pPr>
            <w:r w:rsidRPr="001D1102">
              <w:rPr>
                <w:rFonts w:hint="eastAsia"/>
                <w:b/>
                <w:sz w:val="18"/>
                <w:szCs w:val="18"/>
              </w:rPr>
              <w:t>住房保障支出</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340.67</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340.67</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widowControl/>
              <w:jc w:val="right"/>
              <w:rPr>
                <w:rFonts w:ascii="Times New Roman" w:hAnsi="Times New Roman" w:cs="Times New Roman"/>
                <w:b/>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b/>
                <w:sz w:val="18"/>
                <w:szCs w:val="18"/>
              </w:rPr>
            </w:pPr>
            <w:r w:rsidRPr="001D1102">
              <w:rPr>
                <w:rFonts w:ascii="Times New Roman" w:hAnsi="Times New Roman" w:cs="Times New Roman"/>
                <w:b/>
                <w:sz w:val="18"/>
                <w:szCs w:val="18"/>
              </w:rPr>
              <w:t xml:space="preserve">  22102</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b/>
                <w:sz w:val="18"/>
                <w:szCs w:val="18"/>
              </w:rPr>
            </w:pPr>
            <w:r w:rsidRPr="001D1102">
              <w:rPr>
                <w:rFonts w:hint="eastAsia"/>
                <w:b/>
                <w:sz w:val="18"/>
                <w:szCs w:val="18"/>
              </w:rPr>
              <w:t xml:space="preserve">  </w:t>
            </w:r>
            <w:r w:rsidRPr="001D1102">
              <w:rPr>
                <w:rFonts w:hint="eastAsia"/>
                <w:b/>
                <w:sz w:val="18"/>
                <w:szCs w:val="18"/>
              </w:rPr>
              <w:t>住房改革支出</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340.67</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sz w:val="18"/>
                <w:szCs w:val="18"/>
              </w:rPr>
            </w:pPr>
            <w:r w:rsidRPr="001D1102">
              <w:rPr>
                <w:rFonts w:ascii="Times New Roman" w:hAnsi="Times New Roman" w:cs="Times New Roman"/>
                <w:b/>
                <w:sz w:val="18"/>
                <w:szCs w:val="18"/>
              </w:rPr>
              <w:t>340.67</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sz w:val="18"/>
                <w:szCs w:val="18"/>
              </w:rPr>
            </w:pPr>
            <w:r>
              <w:rPr>
                <w:rFonts w:ascii="Times New Roman" w:hAnsi="Times New Roman" w:cs="Times New Roman"/>
                <w:sz w:val="18"/>
                <w:szCs w:val="18"/>
              </w:rPr>
              <w:t xml:space="preserve"> </w:t>
            </w:r>
            <w:r w:rsidRPr="001D1102">
              <w:rPr>
                <w:rFonts w:ascii="Times New Roman" w:hAnsi="Times New Roman" w:cs="Times New Roman"/>
                <w:sz w:val="18"/>
                <w:szCs w:val="18"/>
              </w:rPr>
              <w:t xml:space="preserve">  2210201</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住房公积金</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217.40</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217.40</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1135" w:type="dxa"/>
            <w:tcBorders>
              <w:top w:val="nil"/>
              <w:left w:val="single" w:sz="4" w:space="0" w:color="auto"/>
              <w:bottom w:val="single" w:sz="4" w:space="0" w:color="auto"/>
              <w:right w:val="single" w:sz="4" w:space="0" w:color="auto"/>
            </w:tcBorders>
            <w:shd w:val="clear" w:color="auto" w:fill="auto"/>
            <w:noWrap/>
            <w:vAlign w:val="center"/>
          </w:tcPr>
          <w:p w:rsidR="001D1102" w:rsidRPr="001D1102" w:rsidRDefault="001D1102">
            <w:pPr>
              <w:rPr>
                <w:rFonts w:ascii="Times New Roman" w:hAnsi="Times New Roman" w:cs="Times New Roman"/>
                <w:sz w:val="18"/>
                <w:szCs w:val="18"/>
              </w:rPr>
            </w:pPr>
            <w:r>
              <w:rPr>
                <w:rFonts w:ascii="Times New Roman" w:hAnsi="Times New Roman" w:cs="Times New Roman"/>
                <w:sz w:val="18"/>
                <w:szCs w:val="18"/>
              </w:rPr>
              <w:t xml:space="preserve"> </w:t>
            </w:r>
            <w:r w:rsidRPr="001D1102">
              <w:rPr>
                <w:rFonts w:ascii="Times New Roman" w:hAnsi="Times New Roman" w:cs="Times New Roman"/>
                <w:sz w:val="18"/>
                <w:szCs w:val="18"/>
              </w:rPr>
              <w:t xml:space="preserve">  2210203</w:t>
            </w:r>
          </w:p>
        </w:tc>
        <w:tc>
          <w:tcPr>
            <w:tcW w:w="2473" w:type="dxa"/>
            <w:tcBorders>
              <w:top w:val="nil"/>
              <w:left w:val="nil"/>
              <w:bottom w:val="single" w:sz="4" w:space="0" w:color="auto"/>
              <w:right w:val="single" w:sz="4" w:space="0" w:color="auto"/>
            </w:tcBorders>
            <w:shd w:val="clear" w:color="auto" w:fill="auto"/>
            <w:vAlign w:val="center"/>
          </w:tcPr>
          <w:p w:rsidR="001D1102" w:rsidRPr="001D1102" w:rsidRDefault="001D1102">
            <w:pPr>
              <w:rPr>
                <w:rFonts w:ascii="宋体" w:hAnsi="宋体" w:cs="宋体"/>
                <w:sz w:val="18"/>
                <w:szCs w:val="18"/>
              </w:rPr>
            </w:pPr>
            <w:r w:rsidRPr="001D1102">
              <w:rPr>
                <w:rFonts w:hint="eastAsia"/>
                <w:sz w:val="18"/>
                <w:szCs w:val="18"/>
              </w:rPr>
              <w:t xml:space="preserve">    </w:t>
            </w:r>
            <w:r w:rsidRPr="001D1102">
              <w:rPr>
                <w:rFonts w:hint="eastAsia"/>
                <w:sz w:val="18"/>
                <w:szCs w:val="18"/>
              </w:rPr>
              <w:t>购房补贴</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123.27</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sz w:val="18"/>
                <w:szCs w:val="18"/>
              </w:rPr>
            </w:pPr>
            <w:r w:rsidRPr="001D1102">
              <w:rPr>
                <w:rFonts w:ascii="Times New Roman" w:hAnsi="Times New Roman" w:cs="Times New Roman"/>
                <w:sz w:val="18"/>
                <w:szCs w:val="18"/>
              </w:rPr>
              <w:t>123.27</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widowControl/>
              <w:jc w:val="right"/>
              <w:rPr>
                <w:rFonts w:ascii="Times New Roman" w:hAnsi="Times New Roman" w:cs="Times New Roman"/>
                <w:color w:val="000000"/>
                <w:kern w:val="0"/>
                <w:sz w:val="18"/>
                <w:szCs w:val="18"/>
              </w:rPr>
            </w:pP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color w:val="000000"/>
                <w:kern w:val="0"/>
                <w:sz w:val="20"/>
                <w:szCs w:val="20"/>
              </w:rPr>
            </w:pPr>
          </w:p>
        </w:tc>
      </w:tr>
      <w:tr w:rsidR="001D1102" w:rsidTr="00DB5C57">
        <w:trPr>
          <w:trHeight w:val="360"/>
          <w:jc w:val="center"/>
        </w:trPr>
        <w:tc>
          <w:tcPr>
            <w:tcW w:w="3608" w:type="dxa"/>
            <w:gridSpan w:val="2"/>
            <w:tcBorders>
              <w:top w:val="nil"/>
              <w:left w:val="single" w:sz="4" w:space="0" w:color="auto"/>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宋体"/>
                <w:b/>
                <w:color w:val="000000"/>
                <w:kern w:val="0"/>
                <w:sz w:val="20"/>
                <w:szCs w:val="20"/>
              </w:rPr>
            </w:pPr>
            <w:r>
              <w:rPr>
                <w:rFonts w:ascii="Times New Roman" w:hAnsi="Times New Roman" w:cs="宋体" w:hint="eastAsia"/>
                <w:b/>
                <w:color w:val="000000"/>
                <w:kern w:val="0"/>
                <w:sz w:val="20"/>
                <w:szCs w:val="20"/>
              </w:rPr>
              <w:t>合</w:t>
            </w:r>
            <w:r>
              <w:rPr>
                <w:rFonts w:ascii="Times New Roman" w:hAnsi="Times New Roman" w:cs="宋体" w:hint="eastAsia"/>
                <w:b/>
                <w:color w:val="000000"/>
                <w:kern w:val="0"/>
                <w:sz w:val="20"/>
                <w:szCs w:val="20"/>
              </w:rPr>
              <w:t xml:space="preserve">      </w:t>
            </w:r>
            <w:r>
              <w:rPr>
                <w:rFonts w:ascii="Times New Roman" w:hAnsi="Times New Roman" w:cs="宋体" w:hint="eastAsia"/>
                <w:b/>
                <w:color w:val="000000"/>
                <w:kern w:val="0"/>
                <w:sz w:val="20"/>
                <w:szCs w:val="20"/>
              </w:rPr>
              <w:t>计</w:t>
            </w:r>
          </w:p>
        </w:tc>
        <w:tc>
          <w:tcPr>
            <w:tcW w:w="121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bCs/>
                <w:sz w:val="24"/>
                <w:szCs w:val="24"/>
              </w:rPr>
            </w:pPr>
            <w:r w:rsidRPr="001D1102">
              <w:rPr>
                <w:rFonts w:ascii="Times New Roman" w:hAnsi="Times New Roman" w:cs="Times New Roman"/>
                <w:b/>
                <w:bCs/>
                <w:sz w:val="24"/>
                <w:szCs w:val="24"/>
              </w:rPr>
              <w:t>4,065.53</w:t>
            </w:r>
          </w:p>
        </w:tc>
        <w:tc>
          <w:tcPr>
            <w:tcW w:w="1198"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bCs/>
                <w:sz w:val="24"/>
                <w:szCs w:val="24"/>
              </w:rPr>
            </w:pPr>
            <w:r w:rsidRPr="001D1102">
              <w:rPr>
                <w:rFonts w:ascii="Times New Roman" w:hAnsi="Times New Roman" w:cs="Times New Roman"/>
                <w:b/>
                <w:bCs/>
                <w:sz w:val="24"/>
                <w:szCs w:val="24"/>
              </w:rPr>
              <w:t>3,838.60</w:t>
            </w:r>
          </w:p>
        </w:tc>
        <w:tc>
          <w:tcPr>
            <w:tcW w:w="1173" w:type="dxa"/>
            <w:tcBorders>
              <w:top w:val="nil"/>
              <w:left w:val="nil"/>
              <w:bottom w:val="single" w:sz="4" w:space="0" w:color="auto"/>
              <w:right w:val="single" w:sz="4" w:space="0" w:color="auto"/>
            </w:tcBorders>
            <w:shd w:val="clear" w:color="auto" w:fill="auto"/>
            <w:noWrap/>
            <w:vAlign w:val="center"/>
          </w:tcPr>
          <w:p w:rsidR="001D1102" w:rsidRPr="001D1102" w:rsidRDefault="001D1102">
            <w:pPr>
              <w:jc w:val="right"/>
              <w:rPr>
                <w:rFonts w:ascii="Times New Roman" w:hAnsi="Times New Roman" w:cs="Times New Roman"/>
                <w:b/>
                <w:bCs/>
                <w:sz w:val="24"/>
                <w:szCs w:val="24"/>
              </w:rPr>
            </w:pPr>
            <w:r w:rsidRPr="001D1102">
              <w:rPr>
                <w:rFonts w:ascii="Times New Roman" w:hAnsi="Times New Roman" w:cs="Times New Roman"/>
                <w:b/>
                <w:bCs/>
                <w:sz w:val="24"/>
                <w:szCs w:val="24"/>
              </w:rPr>
              <w:t>226.93</w:t>
            </w:r>
          </w:p>
        </w:tc>
        <w:tc>
          <w:tcPr>
            <w:tcW w:w="993"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color w:val="000000"/>
                <w:kern w:val="0"/>
                <w:sz w:val="20"/>
                <w:szCs w:val="20"/>
              </w:rPr>
            </w:pPr>
          </w:p>
        </w:tc>
        <w:tc>
          <w:tcPr>
            <w:tcW w:w="1011"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color w:val="000000"/>
                <w:kern w:val="0"/>
                <w:sz w:val="20"/>
                <w:szCs w:val="20"/>
              </w:rPr>
            </w:pPr>
          </w:p>
        </w:tc>
        <w:tc>
          <w:tcPr>
            <w:tcW w:w="1222" w:type="dxa"/>
            <w:tcBorders>
              <w:top w:val="nil"/>
              <w:left w:val="nil"/>
              <w:bottom w:val="single" w:sz="4" w:space="0" w:color="auto"/>
              <w:right w:val="single" w:sz="4" w:space="0" w:color="auto"/>
            </w:tcBorders>
            <w:shd w:val="clear" w:color="auto" w:fill="auto"/>
            <w:noWrap/>
            <w:vAlign w:val="center"/>
          </w:tcPr>
          <w:p w:rsidR="001D1102" w:rsidRDefault="001D1102">
            <w:pPr>
              <w:widowControl/>
              <w:jc w:val="center"/>
              <w:rPr>
                <w:rFonts w:ascii="Times New Roman" w:hAnsi="Times New Roman" w:cs="Times New Roman"/>
                <w:b/>
                <w:color w:val="000000"/>
                <w:kern w:val="0"/>
                <w:sz w:val="20"/>
                <w:szCs w:val="20"/>
              </w:rPr>
            </w:pPr>
          </w:p>
        </w:tc>
      </w:tr>
    </w:tbl>
    <w:p w:rsidR="00F82270" w:rsidRDefault="00F82270">
      <w:pPr>
        <w:jc w:val="left"/>
        <w:rPr>
          <w:rFonts w:ascii="Times New Roman" w:eastAsia="方正仿宋_GBK" w:hAnsi="Times New Roman"/>
          <w:sz w:val="32"/>
          <w:szCs w:val="32"/>
        </w:rPr>
        <w:sectPr w:rsidR="00F82270">
          <w:pgSz w:w="11906" w:h="16838"/>
          <w:pgMar w:top="1440" w:right="1800" w:bottom="1440" w:left="1800" w:header="851" w:footer="992" w:gutter="0"/>
          <w:cols w:space="720"/>
          <w:docGrid w:type="lines" w:linePitch="312"/>
        </w:sectPr>
      </w:pPr>
    </w:p>
    <w:tbl>
      <w:tblPr>
        <w:tblW w:w="13892" w:type="dxa"/>
        <w:jc w:val="center"/>
        <w:tblLook w:val="04A0" w:firstRow="1" w:lastRow="0" w:firstColumn="1" w:lastColumn="0" w:noHBand="0" w:noVBand="1"/>
      </w:tblPr>
      <w:tblGrid>
        <w:gridCol w:w="4253"/>
        <w:gridCol w:w="2693"/>
        <w:gridCol w:w="4253"/>
        <w:gridCol w:w="2693"/>
      </w:tblGrid>
      <w:tr w:rsidR="00F82270">
        <w:trPr>
          <w:trHeight w:val="319"/>
          <w:jc w:val="center"/>
        </w:trPr>
        <w:tc>
          <w:tcPr>
            <w:tcW w:w="11199" w:type="dxa"/>
            <w:gridSpan w:val="3"/>
            <w:tcBorders>
              <w:top w:val="nil"/>
              <w:left w:val="nil"/>
              <w:bottom w:val="nil"/>
              <w:right w:val="nil"/>
            </w:tcBorders>
            <w:shd w:val="clear" w:color="auto" w:fill="auto"/>
            <w:noWrap/>
            <w:vAlign w:val="center"/>
          </w:tcPr>
          <w:p w:rsidR="00F82270" w:rsidRDefault="00F82270">
            <w:pPr>
              <w:widowControl/>
              <w:jc w:val="left"/>
              <w:rPr>
                <w:rFonts w:ascii="Times New Roman" w:hAnsi="Times New Roman" w:cs="宋体"/>
                <w:kern w:val="0"/>
                <w:sz w:val="24"/>
                <w:szCs w:val="24"/>
              </w:rPr>
            </w:pPr>
          </w:p>
        </w:tc>
        <w:tc>
          <w:tcPr>
            <w:tcW w:w="2693" w:type="dxa"/>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4</w:t>
            </w:r>
          </w:p>
        </w:tc>
      </w:tr>
      <w:tr w:rsidR="00F82270">
        <w:trPr>
          <w:trHeight w:val="540"/>
          <w:jc w:val="center"/>
        </w:trPr>
        <w:tc>
          <w:tcPr>
            <w:tcW w:w="13892" w:type="dxa"/>
            <w:gridSpan w:val="4"/>
            <w:tcBorders>
              <w:top w:val="nil"/>
              <w:left w:val="nil"/>
              <w:bottom w:val="nil"/>
              <w:right w:val="nil"/>
            </w:tcBorders>
            <w:shd w:val="clear" w:color="auto" w:fill="auto"/>
            <w:noWrap/>
            <w:vAlign w:val="center"/>
          </w:tcPr>
          <w:p w:rsidR="00F82270" w:rsidRDefault="00F7137B">
            <w:pPr>
              <w:widowControl/>
              <w:jc w:val="center"/>
              <w:rPr>
                <w:rFonts w:ascii="Times New Roman" w:hAnsi="Times New Roman" w:cs="宋体"/>
                <w:color w:val="000000"/>
                <w:kern w:val="0"/>
                <w:sz w:val="36"/>
                <w:szCs w:val="36"/>
              </w:rPr>
            </w:pPr>
            <w:r>
              <w:rPr>
                <w:rFonts w:ascii="Times New Roman" w:hAnsi="Times New Roman" w:cs="宋体" w:hint="eastAsia"/>
                <w:color w:val="000000"/>
                <w:kern w:val="0"/>
                <w:sz w:val="36"/>
                <w:szCs w:val="36"/>
              </w:rPr>
              <w:t>财政拨款收支总表</w:t>
            </w:r>
          </w:p>
        </w:tc>
      </w:tr>
      <w:tr w:rsidR="00F82270">
        <w:trPr>
          <w:trHeight w:val="360"/>
          <w:jc w:val="center"/>
        </w:trPr>
        <w:tc>
          <w:tcPr>
            <w:tcW w:w="425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4253"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693" w:type="dxa"/>
            <w:tcBorders>
              <w:top w:val="nil"/>
              <w:left w:val="nil"/>
              <w:bottom w:val="nil"/>
              <w:right w:val="nil"/>
            </w:tcBorders>
            <w:shd w:val="clear" w:color="auto" w:fill="auto"/>
            <w:noWrap/>
            <w:vAlign w:val="center"/>
          </w:tcPr>
          <w:p w:rsidR="00F82270" w:rsidRDefault="00F7137B">
            <w:pPr>
              <w:widowControl/>
              <w:jc w:val="right"/>
              <w:rPr>
                <w:rFonts w:ascii="Times New Roman" w:hAnsi="Times New Roman" w:cs="宋体"/>
                <w:color w:val="000000"/>
                <w:kern w:val="0"/>
                <w:sz w:val="18"/>
                <w:szCs w:val="18"/>
              </w:rPr>
            </w:pPr>
            <w:r>
              <w:rPr>
                <w:rFonts w:ascii="Times New Roman" w:hAnsi="Times New Roman" w:cs="宋体" w:hint="eastAsia"/>
                <w:color w:val="000000"/>
                <w:kern w:val="0"/>
                <w:sz w:val="18"/>
                <w:szCs w:val="18"/>
              </w:rPr>
              <w:t>单位：万元</w:t>
            </w:r>
          </w:p>
        </w:tc>
      </w:tr>
      <w:tr w:rsidR="00F82270" w:rsidRPr="003E20DB">
        <w:trPr>
          <w:trHeight w:val="360"/>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82270" w:rsidRPr="00D51541" w:rsidRDefault="00F7137B">
            <w:pPr>
              <w:widowControl/>
              <w:jc w:val="center"/>
              <w:rPr>
                <w:rFonts w:ascii="Times New Roman" w:hAnsi="Times New Roman" w:cs="宋体"/>
                <w:color w:val="000000"/>
                <w:kern w:val="0"/>
                <w:sz w:val="24"/>
                <w:szCs w:val="24"/>
              </w:rPr>
            </w:pPr>
            <w:r w:rsidRPr="00D51541">
              <w:rPr>
                <w:rFonts w:ascii="Times New Roman" w:hAnsi="Times New Roman" w:cs="宋体" w:hint="eastAsia"/>
                <w:color w:val="000000"/>
                <w:kern w:val="0"/>
                <w:sz w:val="24"/>
                <w:szCs w:val="24"/>
              </w:rPr>
              <w:t>收</w:t>
            </w:r>
            <w:r w:rsidRPr="00D51541">
              <w:rPr>
                <w:rFonts w:ascii="Times New Roman" w:hAnsi="Times New Roman" w:cs="宋体" w:hint="eastAsia"/>
                <w:color w:val="000000"/>
                <w:kern w:val="0"/>
                <w:sz w:val="24"/>
                <w:szCs w:val="24"/>
              </w:rPr>
              <w:t xml:space="preserve">      </w:t>
            </w:r>
            <w:r w:rsidRPr="00D51541">
              <w:rPr>
                <w:rFonts w:ascii="Times New Roman" w:hAnsi="Times New Roman" w:cs="宋体" w:hint="eastAsia"/>
                <w:color w:val="000000"/>
                <w:kern w:val="0"/>
                <w:sz w:val="24"/>
                <w:szCs w:val="24"/>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rsidR="00F82270" w:rsidRPr="00D51541" w:rsidRDefault="00F7137B">
            <w:pPr>
              <w:widowControl/>
              <w:jc w:val="center"/>
              <w:rPr>
                <w:rFonts w:ascii="Times New Roman" w:hAnsi="Times New Roman" w:cs="宋体"/>
                <w:color w:val="000000"/>
                <w:kern w:val="0"/>
                <w:sz w:val="24"/>
                <w:szCs w:val="24"/>
              </w:rPr>
            </w:pPr>
            <w:r w:rsidRPr="00D51541">
              <w:rPr>
                <w:rFonts w:ascii="Times New Roman" w:hAnsi="Times New Roman" w:cs="宋体" w:hint="eastAsia"/>
                <w:color w:val="000000"/>
                <w:kern w:val="0"/>
                <w:sz w:val="24"/>
                <w:szCs w:val="24"/>
              </w:rPr>
              <w:t>支</w:t>
            </w:r>
            <w:r w:rsidRPr="00D51541">
              <w:rPr>
                <w:rFonts w:ascii="Times New Roman" w:hAnsi="Times New Roman" w:cs="宋体" w:hint="eastAsia"/>
                <w:color w:val="000000"/>
                <w:kern w:val="0"/>
                <w:sz w:val="24"/>
                <w:szCs w:val="24"/>
              </w:rPr>
              <w:t xml:space="preserve">      </w:t>
            </w:r>
            <w:r w:rsidRPr="00D51541">
              <w:rPr>
                <w:rFonts w:ascii="Times New Roman" w:hAnsi="Times New Roman" w:cs="宋体" w:hint="eastAsia"/>
                <w:color w:val="000000"/>
                <w:kern w:val="0"/>
                <w:sz w:val="24"/>
                <w:szCs w:val="24"/>
              </w:rPr>
              <w:t>出</w:t>
            </w:r>
          </w:p>
        </w:tc>
      </w:tr>
      <w:tr w:rsidR="00F82270"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vAlign w:val="center"/>
          </w:tcPr>
          <w:p w:rsidR="00F82270" w:rsidRPr="00D51541" w:rsidRDefault="00F7137B">
            <w:pPr>
              <w:widowControl/>
              <w:jc w:val="center"/>
              <w:rPr>
                <w:rFonts w:ascii="Times New Roman" w:hAnsi="Times New Roman" w:cs="宋体"/>
                <w:color w:val="000000"/>
                <w:kern w:val="0"/>
                <w:sz w:val="24"/>
                <w:szCs w:val="24"/>
              </w:rPr>
            </w:pPr>
            <w:r w:rsidRPr="00D51541">
              <w:rPr>
                <w:rFonts w:ascii="Times New Roman" w:hAnsi="Times New Roman" w:cs="宋体"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rsidR="00F82270" w:rsidRPr="00D51541" w:rsidRDefault="00F7137B">
            <w:pPr>
              <w:widowControl/>
              <w:jc w:val="center"/>
              <w:rPr>
                <w:rFonts w:ascii="Times New Roman" w:hAnsi="Times New Roman" w:cs="宋体"/>
                <w:color w:val="000000"/>
                <w:kern w:val="0"/>
                <w:sz w:val="24"/>
                <w:szCs w:val="24"/>
              </w:rPr>
            </w:pPr>
            <w:r w:rsidRPr="00D51541">
              <w:rPr>
                <w:rFonts w:ascii="Times New Roman" w:hAnsi="Times New Roman" w:cs="宋体" w:hint="eastAsia"/>
                <w:color w:val="000000"/>
                <w:kern w:val="0"/>
                <w:sz w:val="24"/>
                <w:szCs w:val="24"/>
              </w:rPr>
              <w:t>预算数</w:t>
            </w:r>
          </w:p>
        </w:tc>
        <w:tc>
          <w:tcPr>
            <w:tcW w:w="4253" w:type="dxa"/>
            <w:tcBorders>
              <w:top w:val="nil"/>
              <w:left w:val="nil"/>
              <w:bottom w:val="single" w:sz="4" w:space="0" w:color="auto"/>
              <w:right w:val="single" w:sz="4" w:space="0" w:color="auto"/>
            </w:tcBorders>
            <w:shd w:val="clear" w:color="auto" w:fill="auto"/>
            <w:vAlign w:val="center"/>
          </w:tcPr>
          <w:p w:rsidR="00F82270" w:rsidRPr="00D51541" w:rsidRDefault="00F7137B">
            <w:pPr>
              <w:widowControl/>
              <w:jc w:val="center"/>
              <w:rPr>
                <w:rFonts w:ascii="Times New Roman" w:hAnsi="Times New Roman" w:cs="宋体"/>
                <w:color w:val="000000"/>
                <w:kern w:val="0"/>
                <w:sz w:val="24"/>
                <w:szCs w:val="24"/>
              </w:rPr>
            </w:pPr>
            <w:r w:rsidRPr="00D51541">
              <w:rPr>
                <w:rFonts w:ascii="Times New Roman" w:hAnsi="Times New Roman" w:cs="宋体"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rsidR="00F82270" w:rsidRPr="00D51541" w:rsidRDefault="00F7137B">
            <w:pPr>
              <w:widowControl/>
              <w:jc w:val="center"/>
              <w:rPr>
                <w:rFonts w:ascii="Times New Roman" w:hAnsi="Times New Roman" w:cs="宋体"/>
                <w:color w:val="000000"/>
                <w:kern w:val="0"/>
                <w:sz w:val="24"/>
                <w:szCs w:val="24"/>
              </w:rPr>
            </w:pPr>
            <w:r w:rsidRPr="00D51541">
              <w:rPr>
                <w:rFonts w:ascii="Times New Roman" w:hAnsi="Times New Roman" w:cs="宋体" w:hint="eastAsia"/>
                <w:color w:val="000000"/>
                <w:kern w:val="0"/>
                <w:sz w:val="24"/>
                <w:szCs w:val="24"/>
              </w:rPr>
              <w:t>预算数</w:t>
            </w:r>
          </w:p>
        </w:tc>
      </w:tr>
      <w:tr w:rsidR="00BA276A"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一、本年收入</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2,351.11</w:t>
            </w:r>
          </w:p>
        </w:tc>
        <w:tc>
          <w:tcPr>
            <w:tcW w:w="4253" w:type="dxa"/>
            <w:tcBorders>
              <w:top w:val="nil"/>
              <w:left w:val="nil"/>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一、本年支出</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2,351.12</w:t>
            </w:r>
          </w:p>
        </w:tc>
      </w:tr>
      <w:tr w:rsidR="00BA276A"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2,351.11</w:t>
            </w:r>
          </w:p>
        </w:tc>
        <w:tc>
          <w:tcPr>
            <w:tcW w:w="4253" w:type="dxa"/>
            <w:tcBorders>
              <w:top w:val="nil"/>
              <w:left w:val="nil"/>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1,476.39</w:t>
            </w:r>
          </w:p>
        </w:tc>
      </w:tr>
      <w:tr w:rsidR="00BA276A"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 xml:space="preserve">　</w:t>
            </w:r>
          </w:p>
        </w:tc>
        <w:tc>
          <w:tcPr>
            <w:tcW w:w="4253" w:type="dxa"/>
            <w:tcBorders>
              <w:top w:val="nil"/>
              <w:left w:val="nil"/>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（二）公共安全支出</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340.50</w:t>
            </w:r>
          </w:p>
        </w:tc>
      </w:tr>
      <w:tr w:rsidR="00BA276A"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 xml:space="preserve">　</w:t>
            </w:r>
          </w:p>
        </w:tc>
        <w:tc>
          <w:tcPr>
            <w:tcW w:w="4253" w:type="dxa"/>
            <w:tcBorders>
              <w:top w:val="nil"/>
              <w:left w:val="nil"/>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（三）社会保障和就业支出</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242.34</w:t>
            </w:r>
          </w:p>
        </w:tc>
      </w:tr>
      <w:tr w:rsidR="00BA276A"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 xml:space="preserve">　</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 xml:space="preserve">　</w:t>
            </w:r>
          </w:p>
        </w:tc>
        <w:tc>
          <w:tcPr>
            <w:tcW w:w="4253" w:type="dxa"/>
            <w:tcBorders>
              <w:top w:val="nil"/>
              <w:left w:val="nil"/>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（四）卫生健康支出</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76.22</w:t>
            </w:r>
          </w:p>
        </w:tc>
      </w:tr>
      <w:tr w:rsidR="00BA276A"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二、上年结转</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0.01</w:t>
            </w:r>
          </w:p>
        </w:tc>
        <w:tc>
          <w:tcPr>
            <w:tcW w:w="4253" w:type="dxa"/>
            <w:tcBorders>
              <w:top w:val="nil"/>
              <w:left w:val="nil"/>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（五）住房保障支出</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215.67</w:t>
            </w:r>
          </w:p>
        </w:tc>
      </w:tr>
      <w:tr w:rsidR="00BA276A"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0.01</w:t>
            </w:r>
          </w:p>
        </w:tc>
        <w:tc>
          <w:tcPr>
            <w:tcW w:w="4253" w:type="dxa"/>
            <w:tcBorders>
              <w:top w:val="nil"/>
              <w:left w:val="nil"/>
              <w:bottom w:val="single" w:sz="4" w:space="0" w:color="auto"/>
              <w:right w:val="single" w:sz="4" w:space="0" w:color="auto"/>
            </w:tcBorders>
            <w:shd w:val="clear" w:color="auto" w:fill="auto"/>
            <w:noWrap/>
            <w:vAlign w:val="center"/>
          </w:tcPr>
          <w:p w:rsidR="00BA276A" w:rsidRPr="00D51541" w:rsidRDefault="00BA276A" w:rsidP="003E20DB">
            <w:pPr>
              <w:widowControl/>
              <w:jc w:val="left"/>
              <w:rPr>
                <w:rFonts w:ascii="Times New Roman" w:hAnsi="Times New Roman"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widowControl/>
              <w:jc w:val="right"/>
              <w:rPr>
                <w:rFonts w:ascii="Times New Roman" w:hAnsi="Times New Roman" w:cs="Times New Roman"/>
                <w:color w:val="000000"/>
                <w:kern w:val="0"/>
                <w:sz w:val="24"/>
                <w:szCs w:val="24"/>
              </w:rPr>
            </w:pPr>
          </w:p>
        </w:tc>
      </w:tr>
      <w:tr w:rsidR="00BA276A"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 xml:space="preserve">　</w:t>
            </w:r>
          </w:p>
        </w:tc>
        <w:tc>
          <w:tcPr>
            <w:tcW w:w="4253" w:type="dxa"/>
            <w:tcBorders>
              <w:top w:val="nil"/>
              <w:left w:val="nil"/>
              <w:bottom w:val="single" w:sz="4" w:space="0" w:color="auto"/>
              <w:right w:val="single" w:sz="4" w:space="0" w:color="auto"/>
            </w:tcBorders>
            <w:shd w:val="clear" w:color="auto" w:fill="auto"/>
            <w:noWrap/>
            <w:vAlign w:val="center"/>
          </w:tcPr>
          <w:p w:rsidR="00BA276A" w:rsidRPr="00D51541" w:rsidRDefault="00BA276A" w:rsidP="003E20DB">
            <w:pPr>
              <w:widowControl/>
              <w:jc w:val="left"/>
              <w:rPr>
                <w:rFonts w:ascii="Times New Roman" w:hAnsi="Times New Roman"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widowControl/>
              <w:jc w:val="right"/>
              <w:rPr>
                <w:rFonts w:ascii="Times New Roman" w:hAnsi="Times New Roman" w:cs="Times New Roman"/>
                <w:color w:val="000000"/>
                <w:kern w:val="0"/>
                <w:sz w:val="24"/>
                <w:szCs w:val="24"/>
              </w:rPr>
            </w:pPr>
          </w:p>
        </w:tc>
      </w:tr>
      <w:tr w:rsidR="00BA276A"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BA276A" w:rsidRPr="00D51541" w:rsidRDefault="00BA276A">
            <w:pPr>
              <w:rPr>
                <w:rFonts w:ascii="宋体" w:hAnsi="宋体" w:cs="宋体"/>
                <w:color w:val="000000"/>
                <w:sz w:val="24"/>
                <w:szCs w:val="24"/>
              </w:rPr>
            </w:pPr>
            <w:r w:rsidRPr="00D51541">
              <w:rPr>
                <w:rFonts w:hint="eastAsia"/>
                <w:color w:val="00000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BA276A" w:rsidRPr="00BA276A" w:rsidRDefault="00BA276A">
            <w:pPr>
              <w:jc w:val="right"/>
              <w:rPr>
                <w:rFonts w:ascii="Times New Roman" w:hAnsi="Times New Roman" w:cs="Times New Roman"/>
                <w:color w:val="000000"/>
                <w:sz w:val="24"/>
                <w:szCs w:val="24"/>
              </w:rPr>
            </w:pPr>
            <w:r w:rsidRPr="00BA276A">
              <w:rPr>
                <w:rFonts w:ascii="Times New Roman" w:hAnsi="Times New Roman" w:cs="Times New Roman"/>
                <w:color w:val="000000"/>
                <w:sz w:val="24"/>
                <w:szCs w:val="24"/>
              </w:rPr>
              <w:t xml:space="preserve">　</w:t>
            </w: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276A" w:rsidRPr="00D51541" w:rsidRDefault="00BA276A">
            <w:pPr>
              <w:widowControl/>
              <w:jc w:val="center"/>
              <w:rPr>
                <w:rFonts w:ascii="Times New Roman" w:hAnsi="Times New Roman" w:cs="宋体"/>
                <w:color w:val="000000"/>
                <w:kern w:val="0"/>
                <w:sz w:val="24"/>
                <w:szCs w:val="24"/>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BA276A" w:rsidRPr="00BA276A" w:rsidRDefault="00BA276A">
            <w:pPr>
              <w:widowControl/>
              <w:jc w:val="right"/>
              <w:rPr>
                <w:rFonts w:ascii="Times New Roman" w:hAnsi="Times New Roman" w:cs="Times New Roman"/>
                <w:color w:val="000000"/>
                <w:kern w:val="0"/>
                <w:sz w:val="24"/>
                <w:szCs w:val="24"/>
              </w:rPr>
            </w:pPr>
          </w:p>
        </w:tc>
      </w:tr>
      <w:tr w:rsidR="00F82270"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82270" w:rsidRPr="00D51541" w:rsidRDefault="00F82270">
            <w:pPr>
              <w:widowControl/>
              <w:jc w:val="center"/>
              <w:rPr>
                <w:rFonts w:ascii="Times New Roman" w:hAnsi="Times New Roman"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F82270" w:rsidRPr="00BA276A" w:rsidRDefault="00F82270">
            <w:pPr>
              <w:widowControl/>
              <w:jc w:val="right"/>
              <w:rPr>
                <w:rFonts w:ascii="Times New Roman" w:hAnsi="Times New Roman" w:cs="Times New Roman"/>
                <w:color w:val="000000"/>
                <w:kern w:val="0"/>
                <w:sz w:val="24"/>
                <w:szCs w:val="24"/>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F82270" w:rsidRPr="00D51541" w:rsidRDefault="00F82270">
            <w:pPr>
              <w:widowControl/>
              <w:jc w:val="center"/>
              <w:rPr>
                <w:rFonts w:ascii="Times New Roman" w:hAnsi="Times New Roman"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F82270" w:rsidRPr="00BA276A" w:rsidRDefault="00F82270">
            <w:pPr>
              <w:widowControl/>
              <w:jc w:val="right"/>
              <w:rPr>
                <w:rFonts w:ascii="Times New Roman" w:hAnsi="Times New Roman" w:cs="Times New Roman"/>
                <w:color w:val="000000"/>
                <w:kern w:val="0"/>
                <w:sz w:val="24"/>
                <w:szCs w:val="24"/>
              </w:rPr>
            </w:pPr>
          </w:p>
        </w:tc>
      </w:tr>
      <w:tr w:rsidR="00F82270" w:rsidRPr="003E20DB">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F82270" w:rsidRPr="00D51541" w:rsidRDefault="00F7137B">
            <w:pPr>
              <w:widowControl/>
              <w:jc w:val="center"/>
              <w:rPr>
                <w:rFonts w:ascii="Times New Roman" w:hAnsi="Times New Roman" w:cs="宋体"/>
                <w:color w:val="000000"/>
                <w:kern w:val="0"/>
                <w:sz w:val="24"/>
                <w:szCs w:val="24"/>
              </w:rPr>
            </w:pPr>
            <w:r w:rsidRPr="00D51541">
              <w:rPr>
                <w:rFonts w:ascii="Times New Roman" w:hAnsi="Times New Roman" w:cs="宋体" w:hint="eastAsia"/>
                <w:color w:val="000000"/>
                <w:kern w:val="0"/>
                <w:sz w:val="24"/>
                <w:szCs w:val="24"/>
              </w:rPr>
              <w:t>收</w:t>
            </w:r>
            <w:r w:rsidRPr="00D51541">
              <w:rPr>
                <w:rFonts w:ascii="Times New Roman" w:hAnsi="Times New Roman" w:cs="宋体" w:hint="eastAsia"/>
                <w:color w:val="000000"/>
                <w:kern w:val="0"/>
                <w:sz w:val="24"/>
                <w:szCs w:val="24"/>
              </w:rPr>
              <w:t xml:space="preserve">    </w:t>
            </w:r>
            <w:r w:rsidRPr="00D51541">
              <w:rPr>
                <w:rFonts w:ascii="Times New Roman" w:hAnsi="Times New Roman" w:cs="宋体" w:hint="eastAsia"/>
                <w:color w:val="000000"/>
                <w:kern w:val="0"/>
                <w:sz w:val="24"/>
                <w:szCs w:val="24"/>
              </w:rPr>
              <w:t>入</w:t>
            </w:r>
            <w:r w:rsidRPr="00D51541">
              <w:rPr>
                <w:rFonts w:ascii="Times New Roman" w:hAnsi="Times New Roman" w:cs="宋体" w:hint="eastAsia"/>
                <w:color w:val="000000"/>
                <w:kern w:val="0"/>
                <w:sz w:val="24"/>
                <w:szCs w:val="24"/>
              </w:rPr>
              <w:t xml:space="preserve">    </w:t>
            </w:r>
            <w:r w:rsidRPr="00D51541">
              <w:rPr>
                <w:rFonts w:ascii="Times New Roman" w:hAnsi="Times New Roman" w:cs="宋体" w:hint="eastAsia"/>
                <w:color w:val="000000"/>
                <w:kern w:val="0"/>
                <w:sz w:val="24"/>
                <w:szCs w:val="24"/>
              </w:rPr>
              <w:t>总</w:t>
            </w:r>
            <w:r w:rsidRPr="00D51541">
              <w:rPr>
                <w:rFonts w:ascii="Times New Roman" w:hAnsi="Times New Roman" w:cs="宋体" w:hint="eastAsia"/>
                <w:color w:val="000000"/>
                <w:kern w:val="0"/>
                <w:sz w:val="24"/>
                <w:szCs w:val="24"/>
              </w:rPr>
              <w:t xml:space="preserve">    </w:t>
            </w:r>
            <w:r w:rsidRPr="00D51541">
              <w:rPr>
                <w:rFonts w:ascii="Times New Roman" w:hAnsi="Times New Roman" w:cs="宋体" w:hint="eastAsia"/>
                <w:color w:val="000000"/>
                <w:kern w:val="0"/>
                <w:sz w:val="24"/>
                <w:szCs w:val="24"/>
              </w:rPr>
              <w:t>计</w:t>
            </w:r>
          </w:p>
        </w:tc>
        <w:tc>
          <w:tcPr>
            <w:tcW w:w="2693" w:type="dxa"/>
            <w:tcBorders>
              <w:top w:val="nil"/>
              <w:left w:val="nil"/>
              <w:bottom w:val="single" w:sz="4" w:space="0" w:color="auto"/>
              <w:right w:val="single" w:sz="4" w:space="0" w:color="auto"/>
            </w:tcBorders>
            <w:shd w:val="clear" w:color="auto" w:fill="auto"/>
            <w:noWrap/>
            <w:vAlign w:val="center"/>
          </w:tcPr>
          <w:p w:rsidR="00F82270" w:rsidRPr="00BA276A" w:rsidRDefault="00BA276A" w:rsidP="00BA276A">
            <w:pPr>
              <w:jc w:val="right"/>
              <w:rPr>
                <w:rFonts w:ascii="Times New Roman" w:hAnsi="Times New Roman" w:cs="Times New Roman"/>
                <w:sz w:val="24"/>
                <w:szCs w:val="24"/>
              </w:rPr>
            </w:pPr>
            <w:r w:rsidRPr="00BA276A">
              <w:rPr>
                <w:rFonts w:ascii="Times New Roman" w:hAnsi="Times New Roman" w:cs="Times New Roman"/>
                <w:sz w:val="24"/>
                <w:szCs w:val="24"/>
              </w:rPr>
              <w:t>2,351.12</w:t>
            </w:r>
          </w:p>
        </w:tc>
        <w:tc>
          <w:tcPr>
            <w:tcW w:w="4253" w:type="dxa"/>
            <w:tcBorders>
              <w:top w:val="single" w:sz="4" w:space="0" w:color="auto"/>
              <w:left w:val="nil"/>
              <w:bottom w:val="single" w:sz="4" w:space="0" w:color="auto"/>
              <w:right w:val="single" w:sz="4" w:space="0" w:color="auto"/>
            </w:tcBorders>
            <w:shd w:val="clear" w:color="auto" w:fill="auto"/>
            <w:noWrap/>
            <w:vAlign w:val="center"/>
          </w:tcPr>
          <w:p w:rsidR="00F82270" w:rsidRPr="00D51541" w:rsidRDefault="00F7137B">
            <w:pPr>
              <w:widowControl/>
              <w:jc w:val="center"/>
              <w:rPr>
                <w:rFonts w:ascii="Times New Roman" w:hAnsi="Times New Roman" w:cs="宋体"/>
                <w:color w:val="000000"/>
                <w:kern w:val="0"/>
                <w:sz w:val="24"/>
                <w:szCs w:val="24"/>
              </w:rPr>
            </w:pPr>
            <w:r w:rsidRPr="00D51541">
              <w:rPr>
                <w:rFonts w:ascii="Times New Roman" w:hAnsi="Times New Roman" w:cs="宋体" w:hint="eastAsia"/>
                <w:color w:val="000000"/>
                <w:kern w:val="0"/>
                <w:sz w:val="24"/>
                <w:szCs w:val="24"/>
              </w:rPr>
              <w:t>支</w:t>
            </w:r>
            <w:r w:rsidRPr="00D51541">
              <w:rPr>
                <w:rFonts w:ascii="Times New Roman" w:hAnsi="Times New Roman" w:cs="宋体" w:hint="eastAsia"/>
                <w:color w:val="000000"/>
                <w:kern w:val="0"/>
                <w:sz w:val="24"/>
                <w:szCs w:val="24"/>
              </w:rPr>
              <w:t xml:space="preserve">    </w:t>
            </w:r>
            <w:r w:rsidRPr="00D51541">
              <w:rPr>
                <w:rFonts w:ascii="Times New Roman" w:hAnsi="Times New Roman" w:cs="宋体" w:hint="eastAsia"/>
                <w:color w:val="000000"/>
                <w:kern w:val="0"/>
                <w:sz w:val="24"/>
                <w:szCs w:val="24"/>
              </w:rPr>
              <w:t>出</w:t>
            </w:r>
            <w:r w:rsidRPr="00D51541">
              <w:rPr>
                <w:rFonts w:ascii="Times New Roman" w:hAnsi="Times New Roman" w:cs="宋体" w:hint="eastAsia"/>
                <w:color w:val="000000"/>
                <w:kern w:val="0"/>
                <w:sz w:val="24"/>
                <w:szCs w:val="24"/>
              </w:rPr>
              <w:t xml:space="preserve">    </w:t>
            </w:r>
            <w:r w:rsidRPr="00D51541">
              <w:rPr>
                <w:rFonts w:ascii="Times New Roman" w:hAnsi="Times New Roman" w:cs="宋体" w:hint="eastAsia"/>
                <w:color w:val="000000"/>
                <w:kern w:val="0"/>
                <w:sz w:val="24"/>
                <w:szCs w:val="24"/>
              </w:rPr>
              <w:t>总</w:t>
            </w:r>
            <w:r w:rsidRPr="00D51541">
              <w:rPr>
                <w:rFonts w:ascii="Times New Roman" w:hAnsi="Times New Roman" w:cs="宋体" w:hint="eastAsia"/>
                <w:color w:val="000000"/>
                <w:kern w:val="0"/>
                <w:sz w:val="24"/>
                <w:szCs w:val="24"/>
              </w:rPr>
              <w:t xml:space="preserve">    </w:t>
            </w:r>
            <w:r w:rsidRPr="00D51541">
              <w:rPr>
                <w:rFonts w:ascii="Times New Roman" w:hAnsi="Times New Roman" w:cs="宋体" w:hint="eastAsia"/>
                <w:color w:val="000000"/>
                <w:kern w:val="0"/>
                <w:sz w:val="24"/>
                <w:szCs w:val="24"/>
              </w:rPr>
              <w:t>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F82270" w:rsidRPr="00BA276A" w:rsidRDefault="00BA276A">
            <w:pPr>
              <w:widowControl/>
              <w:jc w:val="right"/>
              <w:rPr>
                <w:rFonts w:ascii="Times New Roman" w:hAnsi="Times New Roman" w:cs="Times New Roman"/>
                <w:color w:val="000000"/>
                <w:kern w:val="0"/>
                <w:sz w:val="24"/>
                <w:szCs w:val="24"/>
              </w:rPr>
            </w:pPr>
            <w:r w:rsidRPr="00BA276A">
              <w:rPr>
                <w:rFonts w:ascii="Times New Roman" w:hAnsi="Times New Roman" w:cs="Times New Roman"/>
                <w:sz w:val="24"/>
                <w:szCs w:val="24"/>
              </w:rPr>
              <w:t>2,351.12</w:t>
            </w:r>
          </w:p>
        </w:tc>
      </w:tr>
    </w:tbl>
    <w:p w:rsidR="00F82270" w:rsidRDefault="00F82270">
      <w:pPr>
        <w:jc w:val="left"/>
        <w:rPr>
          <w:rFonts w:ascii="Times New Roman" w:eastAsia="方正仿宋_GBK" w:hAnsi="Times New Roman"/>
          <w:sz w:val="32"/>
          <w:szCs w:val="32"/>
        </w:rPr>
      </w:pPr>
    </w:p>
    <w:p w:rsidR="00F82270" w:rsidRDefault="00F7137B">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tblpPr w:leftFromText="181" w:rightFromText="181" w:horzAnchor="margin" w:tblpXSpec="center" w:tblpYSpec="center"/>
        <w:tblW w:w="15891" w:type="dxa"/>
        <w:tblLook w:val="04A0" w:firstRow="1" w:lastRow="0" w:firstColumn="1" w:lastColumn="0" w:noHBand="0" w:noVBand="1"/>
      </w:tblPr>
      <w:tblGrid>
        <w:gridCol w:w="817"/>
        <w:gridCol w:w="145"/>
        <w:gridCol w:w="2123"/>
        <w:gridCol w:w="1144"/>
        <w:gridCol w:w="353"/>
        <w:gridCol w:w="1302"/>
        <w:gridCol w:w="1390"/>
        <w:gridCol w:w="143"/>
        <w:gridCol w:w="1167"/>
        <w:gridCol w:w="109"/>
        <w:gridCol w:w="1041"/>
        <w:gridCol w:w="235"/>
        <w:gridCol w:w="1395"/>
        <w:gridCol w:w="1014"/>
        <w:gridCol w:w="270"/>
        <w:gridCol w:w="1006"/>
        <w:gridCol w:w="992"/>
        <w:gridCol w:w="216"/>
        <w:gridCol w:w="1029"/>
      </w:tblGrid>
      <w:tr w:rsidR="00F82270" w:rsidTr="00E634E2">
        <w:trPr>
          <w:trHeight w:val="285"/>
        </w:trPr>
        <w:tc>
          <w:tcPr>
            <w:tcW w:w="15891" w:type="dxa"/>
            <w:gridSpan w:val="19"/>
            <w:tcBorders>
              <w:top w:val="nil"/>
              <w:left w:val="nil"/>
              <w:bottom w:val="nil"/>
              <w:right w:val="nil"/>
            </w:tcBorders>
            <w:shd w:val="clear" w:color="auto" w:fill="auto"/>
            <w:vAlign w:val="center"/>
          </w:tcPr>
          <w:p w:rsidR="00F82270" w:rsidRDefault="00F7137B">
            <w:pPr>
              <w:widowControl/>
              <w:jc w:val="right"/>
              <w:rPr>
                <w:rFonts w:ascii="Times New Roman" w:hAnsi="Times New Roman" w:cs="宋体"/>
                <w:kern w:val="0"/>
                <w:sz w:val="36"/>
                <w:szCs w:val="36"/>
              </w:rPr>
            </w:pPr>
            <w:r>
              <w:rPr>
                <w:rFonts w:ascii="黑体" w:eastAsia="黑体" w:cs="黑体" w:hint="eastAsia"/>
                <w:kern w:val="0"/>
                <w:sz w:val="20"/>
                <w:szCs w:val="20"/>
              </w:rPr>
              <w:lastRenderedPageBreak/>
              <w:t>部门公开表5</w:t>
            </w:r>
          </w:p>
        </w:tc>
      </w:tr>
      <w:tr w:rsidR="00F82270" w:rsidTr="00E634E2">
        <w:trPr>
          <w:trHeight w:val="285"/>
        </w:trPr>
        <w:tc>
          <w:tcPr>
            <w:tcW w:w="15891" w:type="dxa"/>
            <w:gridSpan w:val="19"/>
            <w:tcBorders>
              <w:top w:val="nil"/>
              <w:left w:val="nil"/>
              <w:bottom w:val="nil"/>
              <w:right w:val="nil"/>
            </w:tcBorders>
            <w:shd w:val="clear" w:color="auto" w:fill="auto"/>
            <w:vAlign w:val="center"/>
          </w:tcPr>
          <w:p w:rsidR="00F82270" w:rsidRPr="00996A3A" w:rsidRDefault="00F7137B">
            <w:pPr>
              <w:widowControl/>
              <w:jc w:val="center"/>
              <w:rPr>
                <w:rFonts w:ascii="Times New Roman" w:hAnsi="Times New Roman" w:cs="宋体"/>
                <w:kern w:val="0"/>
                <w:sz w:val="36"/>
                <w:szCs w:val="36"/>
              </w:rPr>
            </w:pPr>
            <w:r w:rsidRPr="00996A3A">
              <w:rPr>
                <w:rFonts w:ascii="Times New Roman" w:hAnsi="Times New Roman" w:cs="宋体" w:hint="eastAsia"/>
                <w:kern w:val="0"/>
                <w:sz w:val="36"/>
                <w:szCs w:val="36"/>
              </w:rPr>
              <w:t>一般公共预算支出表</w:t>
            </w:r>
          </w:p>
        </w:tc>
      </w:tr>
      <w:tr w:rsidR="00F82270" w:rsidTr="00E634E2">
        <w:trPr>
          <w:trHeight w:val="255"/>
        </w:trPr>
        <w:tc>
          <w:tcPr>
            <w:tcW w:w="962" w:type="dxa"/>
            <w:gridSpan w:val="2"/>
            <w:tcBorders>
              <w:top w:val="nil"/>
              <w:left w:val="nil"/>
              <w:bottom w:val="single" w:sz="4" w:space="0" w:color="auto"/>
              <w:right w:val="nil"/>
            </w:tcBorders>
            <w:shd w:val="clear" w:color="auto" w:fill="auto"/>
            <w:vAlign w:val="center"/>
          </w:tcPr>
          <w:p w:rsidR="00F82270" w:rsidRPr="00996A3A" w:rsidRDefault="00F7137B">
            <w:pPr>
              <w:widowControl/>
              <w:jc w:val="left"/>
              <w:rPr>
                <w:rFonts w:ascii="Times New Roman" w:hAnsi="Times New Roman" w:cs="宋体"/>
                <w:kern w:val="0"/>
                <w:sz w:val="16"/>
                <w:szCs w:val="16"/>
              </w:rPr>
            </w:pPr>
            <w:r w:rsidRPr="00996A3A">
              <w:rPr>
                <w:rFonts w:ascii="Times New Roman" w:hAnsi="Times New Roman" w:cs="宋体" w:hint="eastAsia"/>
                <w:kern w:val="0"/>
                <w:sz w:val="16"/>
                <w:szCs w:val="16"/>
              </w:rPr>
              <w:t xml:space="preserve">　</w:t>
            </w:r>
          </w:p>
        </w:tc>
        <w:tc>
          <w:tcPr>
            <w:tcW w:w="2123" w:type="dxa"/>
            <w:tcBorders>
              <w:top w:val="nil"/>
              <w:left w:val="nil"/>
              <w:bottom w:val="single" w:sz="4" w:space="0" w:color="auto"/>
              <w:right w:val="nil"/>
            </w:tcBorders>
            <w:shd w:val="clear" w:color="auto" w:fill="auto"/>
            <w:vAlign w:val="center"/>
          </w:tcPr>
          <w:p w:rsidR="00F82270" w:rsidRPr="00996A3A" w:rsidRDefault="00F7137B">
            <w:pPr>
              <w:widowControl/>
              <w:jc w:val="left"/>
              <w:rPr>
                <w:rFonts w:ascii="Times New Roman" w:hAnsi="Times New Roman" w:cs="宋体"/>
                <w:kern w:val="0"/>
                <w:sz w:val="16"/>
                <w:szCs w:val="16"/>
              </w:rPr>
            </w:pPr>
            <w:r w:rsidRPr="00996A3A">
              <w:rPr>
                <w:rFonts w:ascii="Times New Roman" w:hAnsi="Times New Roman" w:cs="宋体" w:hint="eastAsia"/>
                <w:kern w:val="0"/>
                <w:sz w:val="16"/>
                <w:szCs w:val="16"/>
              </w:rPr>
              <w:t xml:space="preserve">　</w:t>
            </w:r>
          </w:p>
        </w:tc>
        <w:tc>
          <w:tcPr>
            <w:tcW w:w="1144" w:type="dxa"/>
            <w:tcBorders>
              <w:top w:val="nil"/>
              <w:left w:val="nil"/>
              <w:bottom w:val="single" w:sz="4" w:space="0" w:color="auto"/>
              <w:right w:val="nil"/>
            </w:tcBorders>
            <w:shd w:val="clear" w:color="auto" w:fill="auto"/>
            <w:vAlign w:val="center"/>
          </w:tcPr>
          <w:p w:rsidR="00F82270" w:rsidRPr="00996A3A" w:rsidRDefault="00F7137B">
            <w:pPr>
              <w:widowControl/>
              <w:jc w:val="left"/>
              <w:rPr>
                <w:rFonts w:ascii="Times New Roman" w:hAnsi="Times New Roman" w:cs="宋体"/>
                <w:kern w:val="0"/>
                <w:sz w:val="16"/>
                <w:szCs w:val="16"/>
              </w:rPr>
            </w:pPr>
            <w:r w:rsidRPr="00996A3A">
              <w:rPr>
                <w:rFonts w:ascii="Times New Roman" w:hAnsi="Times New Roman" w:cs="宋体" w:hint="eastAsia"/>
                <w:kern w:val="0"/>
                <w:sz w:val="16"/>
                <w:szCs w:val="16"/>
              </w:rPr>
              <w:t xml:space="preserve">　</w:t>
            </w:r>
          </w:p>
        </w:tc>
        <w:tc>
          <w:tcPr>
            <w:tcW w:w="1655" w:type="dxa"/>
            <w:gridSpan w:val="2"/>
            <w:tcBorders>
              <w:top w:val="nil"/>
              <w:left w:val="nil"/>
              <w:bottom w:val="single" w:sz="4" w:space="0" w:color="auto"/>
              <w:right w:val="nil"/>
            </w:tcBorders>
            <w:shd w:val="clear" w:color="auto" w:fill="auto"/>
            <w:vAlign w:val="center"/>
          </w:tcPr>
          <w:p w:rsidR="00F82270" w:rsidRPr="00996A3A" w:rsidRDefault="00F7137B">
            <w:pPr>
              <w:widowControl/>
              <w:jc w:val="left"/>
              <w:rPr>
                <w:rFonts w:ascii="Times New Roman" w:hAnsi="Times New Roman" w:cs="宋体"/>
                <w:kern w:val="0"/>
                <w:sz w:val="16"/>
                <w:szCs w:val="16"/>
              </w:rPr>
            </w:pPr>
            <w:r w:rsidRPr="00996A3A">
              <w:rPr>
                <w:rFonts w:ascii="Times New Roman" w:hAnsi="Times New Roman" w:cs="宋体" w:hint="eastAsia"/>
                <w:kern w:val="0"/>
                <w:sz w:val="16"/>
                <w:szCs w:val="16"/>
              </w:rPr>
              <w:t xml:space="preserve">　</w:t>
            </w:r>
          </w:p>
        </w:tc>
        <w:tc>
          <w:tcPr>
            <w:tcW w:w="1390" w:type="dxa"/>
            <w:tcBorders>
              <w:top w:val="nil"/>
              <w:left w:val="nil"/>
              <w:bottom w:val="single" w:sz="4" w:space="0" w:color="auto"/>
              <w:right w:val="nil"/>
            </w:tcBorders>
            <w:shd w:val="clear" w:color="auto" w:fill="auto"/>
            <w:vAlign w:val="center"/>
          </w:tcPr>
          <w:p w:rsidR="00F82270" w:rsidRPr="00996A3A" w:rsidRDefault="00F7137B">
            <w:pPr>
              <w:widowControl/>
              <w:jc w:val="left"/>
              <w:rPr>
                <w:rFonts w:ascii="Times New Roman" w:hAnsi="Times New Roman" w:cs="宋体"/>
                <w:kern w:val="0"/>
                <w:sz w:val="16"/>
                <w:szCs w:val="16"/>
              </w:rPr>
            </w:pPr>
            <w:r w:rsidRPr="00996A3A">
              <w:rPr>
                <w:rFonts w:ascii="Times New Roman" w:hAnsi="Times New Roman" w:cs="宋体" w:hint="eastAsia"/>
                <w:kern w:val="0"/>
                <w:sz w:val="16"/>
                <w:szCs w:val="16"/>
              </w:rPr>
              <w:t xml:space="preserve">　</w:t>
            </w:r>
          </w:p>
        </w:tc>
        <w:tc>
          <w:tcPr>
            <w:tcW w:w="1310" w:type="dxa"/>
            <w:gridSpan w:val="2"/>
            <w:tcBorders>
              <w:top w:val="nil"/>
              <w:left w:val="nil"/>
              <w:bottom w:val="single" w:sz="4" w:space="0" w:color="auto"/>
              <w:right w:val="nil"/>
            </w:tcBorders>
            <w:shd w:val="clear" w:color="auto" w:fill="auto"/>
            <w:vAlign w:val="center"/>
          </w:tcPr>
          <w:p w:rsidR="00F82270" w:rsidRPr="00996A3A" w:rsidRDefault="00F7137B">
            <w:pPr>
              <w:widowControl/>
              <w:jc w:val="left"/>
              <w:rPr>
                <w:rFonts w:ascii="Times New Roman" w:hAnsi="Times New Roman" w:cs="宋体"/>
                <w:kern w:val="0"/>
                <w:sz w:val="16"/>
                <w:szCs w:val="16"/>
              </w:rPr>
            </w:pPr>
            <w:r w:rsidRPr="00996A3A">
              <w:rPr>
                <w:rFonts w:ascii="Times New Roman" w:hAnsi="Times New Roman" w:cs="宋体" w:hint="eastAsia"/>
                <w:kern w:val="0"/>
                <w:sz w:val="16"/>
                <w:szCs w:val="16"/>
              </w:rPr>
              <w:t xml:space="preserve">　</w:t>
            </w:r>
          </w:p>
        </w:tc>
        <w:tc>
          <w:tcPr>
            <w:tcW w:w="1150" w:type="dxa"/>
            <w:gridSpan w:val="2"/>
            <w:tcBorders>
              <w:top w:val="nil"/>
              <w:left w:val="nil"/>
              <w:bottom w:val="single" w:sz="4" w:space="0" w:color="auto"/>
              <w:right w:val="nil"/>
            </w:tcBorders>
            <w:shd w:val="clear" w:color="auto" w:fill="auto"/>
            <w:vAlign w:val="center"/>
          </w:tcPr>
          <w:p w:rsidR="00F82270" w:rsidRPr="00996A3A" w:rsidRDefault="00F7137B">
            <w:pPr>
              <w:widowControl/>
              <w:jc w:val="left"/>
              <w:rPr>
                <w:rFonts w:ascii="Times New Roman" w:hAnsi="Times New Roman" w:cs="宋体"/>
                <w:kern w:val="0"/>
                <w:sz w:val="16"/>
                <w:szCs w:val="16"/>
              </w:rPr>
            </w:pPr>
            <w:r w:rsidRPr="00996A3A">
              <w:rPr>
                <w:rFonts w:ascii="Times New Roman" w:hAnsi="Times New Roman" w:cs="宋体" w:hint="eastAsia"/>
                <w:kern w:val="0"/>
                <w:sz w:val="16"/>
                <w:szCs w:val="16"/>
              </w:rPr>
              <w:t xml:space="preserve">　</w:t>
            </w:r>
          </w:p>
        </w:tc>
        <w:tc>
          <w:tcPr>
            <w:tcW w:w="1630" w:type="dxa"/>
            <w:gridSpan w:val="2"/>
            <w:tcBorders>
              <w:top w:val="nil"/>
              <w:left w:val="nil"/>
              <w:bottom w:val="single" w:sz="4" w:space="0" w:color="auto"/>
              <w:right w:val="nil"/>
            </w:tcBorders>
            <w:shd w:val="clear" w:color="auto" w:fill="auto"/>
            <w:vAlign w:val="center"/>
          </w:tcPr>
          <w:p w:rsidR="00F82270" w:rsidRPr="00996A3A" w:rsidRDefault="00F7137B">
            <w:pPr>
              <w:widowControl/>
              <w:jc w:val="left"/>
              <w:rPr>
                <w:rFonts w:ascii="Times New Roman" w:hAnsi="Times New Roman" w:cs="宋体"/>
                <w:kern w:val="0"/>
                <w:sz w:val="16"/>
                <w:szCs w:val="16"/>
              </w:rPr>
            </w:pPr>
            <w:r w:rsidRPr="00996A3A">
              <w:rPr>
                <w:rFonts w:ascii="Times New Roman" w:hAnsi="Times New Roman" w:cs="宋体" w:hint="eastAsia"/>
                <w:kern w:val="0"/>
                <w:sz w:val="16"/>
                <w:szCs w:val="16"/>
              </w:rPr>
              <w:t xml:space="preserve">　</w:t>
            </w:r>
          </w:p>
        </w:tc>
        <w:tc>
          <w:tcPr>
            <w:tcW w:w="1284" w:type="dxa"/>
            <w:gridSpan w:val="2"/>
            <w:tcBorders>
              <w:top w:val="nil"/>
              <w:left w:val="nil"/>
              <w:bottom w:val="single" w:sz="4" w:space="0" w:color="auto"/>
              <w:right w:val="nil"/>
            </w:tcBorders>
            <w:shd w:val="clear" w:color="auto" w:fill="auto"/>
            <w:vAlign w:val="center"/>
          </w:tcPr>
          <w:p w:rsidR="00F82270" w:rsidRPr="00996A3A" w:rsidRDefault="00F7137B">
            <w:pPr>
              <w:widowControl/>
              <w:jc w:val="left"/>
              <w:rPr>
                <w:rFonts w:ascii="Times New Roman" w:hAnsi="Times New Roman" w:cs="宋体"/>
                <w:kern w:val="0"/>
                <w:sz w:val="16"/>
                <w:szCs w:val="16"/>
              </w:rPr>
            </w:pPr>
            <w:r w:rsidRPr="00996A3A">
              <w:rPr>
                <w:rFonts w:ascii="Times New Roman" w:hAnsi="Times New Roman" w:cs="宋体" w:hint="eastAsia"/>
                <w:kern w:val="0"/>
                <w:sz w:val="16"/>
                <w:szCs w:val="16"/>
              </w:rPr>
              <w:t xml:space="preserve">　</w:t>
            </w:r>
          </w:p>
        </w:tc>
        <w:tc>
          <w:tcPr>
            <w:tcW w:w="1006" w:type="dxa"/>
            <w:tcBorders>
              <w:top w:val="nil"/>
              <w:left w:val="nil"/>
              <w:bottom w:val="nil"/>
              <w:right w:val="nil"/>
            </w:tcBorders>
            <w:shd w:val="clear" w:color="auto" w:fill="auto"/>
            <w:noWrap/>
            <w:vAlign w:val="center"/>
          </w:tcPr>
          <w:p w:rsidR="00F82270" w:rsidRPr="00996A3A" w:rsidRDefault="00F82270">
            <w:pPr>
              <w:widowControl/>
              <w:jc w:val="left"/>
              <w:rPr>
                <w:rFonts w:ascii="Times New Roman" w:hAnsi="Times New Roman" w:cs="宋体"/>
                <w:kern w:val="0"/>
                <w:sz w:val="16"/>
                <w:szCs w:val="16"/>
              </w:rPr>
            </w:pPr>
          </w:p>
        </w:tc>
        <w:tc>
          <w:tcPr>
            <w:tcW w:w="1208" w:type="dxa"/>
            <w:gridSpan w:val="2"/>
            <w:tcBorders>
              <w:top w:val="nil"/>
              <w:left w:val="nil"/>
              <w:bottom w:val="single" w:sz="4" w:space="0" w:color="auto"/>
              <w:right w:val="nil"/>
            </w:tcBorders>
            <w:shd w:val="clear" w:color="auto" w:fill="auto"/>
            <w:vAlign w:val="center"/>
          </w:tcPr>
          <w:p w:rsidR="00F82270" w:rsidRPr="00996A3A" w:rsidRDefault="00F7137B">
            <w:pPr>
              <w:widowControl/>
              <w:jc w:val="left"/>
              <w:rPr>
                <w:rFonts w:ascii="Times New Roman" w:hAnsi="Times New Roman" w:cs="宋体"/>
                <w:kern w:val="0"/>
                <w:sz w:val="16"/>
                <w:szCs w:val="16"/>
              </w:rPr>
            </w:pPr>
            <w:r w:rsidRPr="00996A3A">
              <w:rPr>
                <w:rFonts w:ascii="Times New Roman" w:hAnsi="Times New Roman" w:cs="宋体" w:hint="eastAsia"/>
                <w:kern w:val="0"/>
                <w:sz w:val="16"/>
                <w:szCs w:val="16"/>
              </w:rPr>
              <w:t xml:space="preserve">　</w:t>
            </w:r>
          </w:p>
        </w:tc>
        <w:tc>
          <w:tcPr>
            <w:tcW w:w="1029" w:type="dxa"/>
            <w:tcBorders>
              <w:top w:val="nil"/>
              <w:left w:val="nil"/>
              <w:bottom w:val="nil"/>
              <w:right w:val="nil"/>
            </w:tcBorders>
            <w:shd w:val="clear" w:color="auto" w:fill="auto"/>
            <w:noWrap/>
            <w:vAlign w:val="center"/>
          </w:tcPr>
          <w:p w:rsidR="00F82270" w:rsidRDefault="00F7137B">
            <w:pPr>
              <w:widowControl/>
              <w:jc w:val="right"/>
              <w:rPr>
                <w:rFonts w:ascii="Times New Roman" w:hAnsi="Times New Roman" w:cs="宋体"/>
                <w:kern w:val="0"/>
                <w:sz w:val="16"/>
                <w:szCs w:val="16"/>
              </w:rPr>
            </w:pPr>
            <w:r>
              <w:rPr>
                <w:rFonts w:ascii="Times New Roman" w:hAnsi="Times New Roman" w:cs="宋体" w:hint="eastAsia"/>
                <w:kern w:val="0"/>
                <w:sz w:val="16"/>
                <w:szCs w:val="16"/>
              </w:rPr>
              <w:t>单位：万元</w:t>
            </w:r>
          </w:p>
        </w:tc>
      </w:tr>
      <w:tr w:rsidR="00AD3EDD" w:rsidTr="00E634E2">
        <w:trPr>
          <w:trHeight w:val="1027"/>
        </w:trPr>
        <w:tc>
          <w:tcPr>
            <w:tcW w:w="30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D3EDD" w:rsidRPr="00996A3A" w:rsidRDefault="00AD3EDD" w:rsidP="00AD3EDD">
            <w:pPr>
              <w:pStyle w:val="397210"/>
              <w:spacing w:before="263" w:line="180" w:lineRule="auto"/>
              <w:jc w:val="center"/>
              <w:rPr>
                <w:rFonts w:ascii="Times New Roman" w:eastAsia="宋体" w:hAnsi="Times New Roman" w:cs="Microsoft JhengHei"/>
                <w:b/>
                <w:sz w:val="16"/>
                <w:szCs w:val="16"/>
              </w:rPr>
            </w:pPr>
            <w:r w:rsidRPr="00996A3A">
              <w:rPr>
                <w:rFonts w:ascii="Times New Roman" w:eastAsia="宋体" w:hAnsi="Times New Roman" w:cs="Microsoft JhengHei" w:hint="eastAsia"/>
                <w:b/>
                <w:spacing w:val="-1"/>
                <w:sz w:val="16"/>
                <w:szCs w:val="16"/>
              </w:rPr>
              <w:t>功能分类科目</w:t>
            </w:r>
          </w:p>
        </w:tc>
        <w:tc>
          <w:tcPr>
            <w:tcW w:w="2799" w:type="dxa"/>
            <w:gridSpan w:val="3"/>
            <w:tcBorders>
              <w:top w:val="single" w:sz="4" w:space="0" w:color="auto"/>
              <w:left w:val="nil"/>
              <w:bottom w:val="single" w:sz="4" w:space="0" w:color="auto"/>
              <w:right w:val="single" w:sz="4" w:space="0" w:color="000000"/>
            </w:tcBorders>
            <w:shd w:val="clear" w:color="auto" w:fill="auto"/>
            <w:vAlign w:val="center"/>
          </w:tcPr>
          <w:p w:rsidR="00AD3EDD" w:rsidRPr="00996A3A" w:rsidRDefault="00AD3EDD" w:rsidP="00AD3EDD">
            <w:pPr>
              <w:pStyle w:val="397110"/>
              <w:spacing w:before="263" w:line="180" w:lineRule="auto"/>
              <w:jc w:val="center"/>
              <w:rPr>
                <w:rFonts w:ascii="Times New Roman" w:eastAsia="宋体" w:hAnsi="Times New Roman" w:cs="Microsoft JhengHei"/>
                <w:b/>
                <w:sz w:val="16"/>
                <w:szCs w:val="16"/>
              </w:rPr>
            </w:pPr>
            <w:r w:rsidRPr="00996A3A">
              <w:rPr>
                <w:rFonts w:ascii="Times New Roman" w:eastAsia="宋体" w:hAnsi="Times New Roman" w:cs="Microsoft JhengHei" w:hint="eastAsia"/>
                <w:b/>
                <w:spacing w:val="-4"/>
                <w:sz w:val="16"/>
                <w:szCs w:val="16"/>
              </w:rPr>
              <w:t>202</w:t>
            </w:r>
            <w:r w:rsidRPr="00996A3A">
              <w:rPr>
                <w:rFonts w:ascii="Times New Roman" w:eastAsia="宋体" w:hAnsi="Times New Roman" w:cs="Microsoft JhengHei"/>
                <w:b/>
                <w:spacing w:val="-4"/>
                <w:sz w:val="16"/>
                <w:szCs w:val="16"/>
              </w:rPr>
              <w:t>4</w:t>
            </w:r>
            <w:r w:rsidRPr="00996A3A">
              <w:rPr>
                <w:rFonts w:ascii="Times New Roman" w:eastAsia="宋体" w:hAnsi="Times New Roman" w:cs="Microsoft JhengHei" w:hint="eastAsia"/>
                <w:b/>
                <w:spacing w:val="-4"/>
                <w:sz w:val="16"/>
                <w:szCs w:val="16"/>
              </w:rPr>
              <w:t>年执行数</w:t>
            </w:r>
          </w:p>
        </w:tc>
        <w:tc>
          <w:tcPr>
            <w:tcW w:w="5480" w:type="dxa"/>
            <w:gridSpan w:val="7"/>
            <w:tcBorders>
              <w:top w:val="single" w:sz="4" w:space="0" w:color="auto"/>
              <w:left w:val="nil"/>
              <w:bottom w:val="single" w:sz="4" w:space="0" w:color="auto"/>
              <w:right w:val="single" w:sz="4" w:space="0" w:color="000000"/>
            </w:tcBorders>
            <w:shd w:val="clear" w:color="auto" w:fill="auto"/>
            <w:vAlign w:val="center"/>
          </w:tcPr>
          <w:p w:rsidR="00AD3EDD" w:rsidRPr="00996A3A" w:rsidRDefault="00AD3EDD" w:rsidP="00AD3EDD">
            <w:pPr>
              <w:pStyle w:val="397010"/>
              <w:spacing w:before="263" w:line="180" w:lineRule="auto"/>
              <w:jc w:val="center"/>
              <w:rPr>
                <w:rFonts w:ascii="Times New Roman" w:eastAsia="宋体" w:hAnsi="Times New Roman" w:cs="Microsoft JhengHei"/>
                <w:b/>
                <w:sz w:val="16"/>
                <w:szCs w:val="16"/>
              </w:rPr>
            </w:pPr>
            <w:r w:rsidRPr="00996A3A">
              <w:rPr>
                <w:rFonts w:ascii="Times New Roman" w:eastAsia="宋体" w:hAnsi="Times New Roman" w:cs="Microsoft JhengHei" w:hint="eastAsia"/>
                <w:b/>
                <w:spacing w:val="-4"/>
                <w:sz w:val="16"/>
                <w:szCs w:val="16"/>
              </w:rPr>
              <w:t>202</w:t>
            </w:r>
            <w:r w:rsidRPr="00996A3A">
              <w:rPr>
                <w:rFonts w:ascii="Times New Roman" w:eastAsia="宋体" w:hAnsi="Times New Roman" w:cs="Microsoft JhengHei"/>
                <w:b/>
                <w:spacing w:val="-4"/>
                <w:sz w:val="16"/>
                <w:szCs w:val="16"/>
              </w:rPr>
              <w:t>5</w:t>
            </w:r>
            <w:r w:rsidRPr="00996A3A">
              <w:rPr>
                <w:rFonts w:ascii="Times New Roman" w:eastAsia="宋体" w:hAnsi="Times New Roman" w:cs="Microsoft JhengHei" w:hint="eastAsia"/>
                <w:b/>
                <w:spacing w:val="-4"/>
                <w:sz w:val="16"/>
                <w:szCs w:val="16"/>
              </w:rPr>
              <w:t>年预算数</w:t>
            </w:r>
          </w:p>
        </w:tc>
        <w:tc>
          <w:tcPr>
            <w:tcW w:w="2290" w:type="dxa"/>
            <w:gridSpan w:val="3"/>
            <w:tcBorders>
              <w:top w:val="single" w:sz="4" w:space="0" w:color="auto"/>
              <w:left w:val="nil"/>
              <w:bottom w:val="single" w:sz="4" w:space="0" w:color="auto"/>
              <w:right w:val="single" w:sz="4" w:space="0" w:color="auto"/>
            </w:tcBorders>
            <w:shd w:val="clear" w:color="auto" w:fill="auto"/>
            <w:vAlign w:val="center"/>
          </w:tcPr>
          <w:p w:rsidR="00AD3EDD" w:rsidRPr="00996A3A" w:rsidRDefault="00AD3EDD" w:rsidP="00AD3EDD">
            <w:pPr>
              <w:pStyle w:val="396910"/>
              <w:widowControl/>
              <w:jc w:val="center"/>
              <w:textAlignment w:val="center"/>
              <w:rPr>
                <w:b/>
                <w:sz w:val="16"/>
                <w:szCs w:val="16"/>
              </w:rPr>
            </w:pPr>
            <w:r w:rsidRPr="00996A3A">
              <w:rPr>
                <w:b/>
                <w:color w:val="000000"/>
                <w:kern w:val="0"/>
                <w:sz w:val="16"/>
                <w:szCs w:val="16"/>
              </w:rPr>
              <w:t>2025</w:t>
            </w:r>
            <w:r w:rsidRPr="00996A3A">
              <w:rPr>
                <w:b/>
                <w:color w:val="000000"/>
                <w:kern w:val="0"/>
                <w:sz w:val="16"/>
                <w:szCs w:val="16"/>
              </w:rPr>
              <w:t>年预算数比</w:t>
            </w:r>
            <w:r w:rsidRPr="00996A3A">
              <w:rPr>
                <w:b/>
                <w:color w:val="000000"/>
                <w:kern w:val="0"/>
                <w:sz w:val="16"/>
                <w:szCs w:val="16"/>
              </w:rPr>
              <w:br/>
              <w:t>2024</w:t>
            </w:r>
            <w:r w:rsidRPr="00996A3A">
              <w:rPr>
                <w:b/>
                <w:color w:val="000000"/>
                <w:kern w:val="0"/>
                <w:sz w:val="16"/>
                <w:szCs w:val="16"/>
              </w:rPr>
              <w:t>年执行数</w:t>
            </w:r>
          </w:p>
        </w:tc>
        <w:tc>
          <w:tcPr>
            <w:tcW w:w="2237" w:type="dxa"/>
            <w:gridSpan w:val="3"/>
            <w:tcBorders>
              <w:top w:val="single" w:sz="4" w:space="0" w:color="auto"/>
              <w:left w:val="nil"/>
              <w:bottom w:val="single" w:sz="4" w:space="0" w:color="auto"/>
              <w:right w:val="single" w:sz="4" w:space="0" w:color="auto"/>
            </w:tcBorders>
            <w:shd w:val="clear" w:color="auto" w:fill="auto"/>
            <w:vAlign w:val="center"/>
          </w:tcPr>
          <w:p w:rsidR="00AD3EDD" w:rsidRPr="00996A3A" w:rsidRDefault="00AD3EDD" w:rsidP="00AD3EDD">
            <w:pPr>
              <w:pStyle w:val="396810"/>
              <w:spacing w:before="30" w:line="180" w:lineRule="auto"/>
              <w:ind w:firstLine="135"/>
              <w:jc w:val="center"/>
              <w:rPr>
                <w:rFonts w:ascii="Times New Roman" w:eastAsia="宋体" w:hAnsi="Times New Roman" w:cs="Microsoft JhengHei"/>
                <w:b/>
                <w:spacing w:val="-4"/>
                <w:sz w:val="16"/>
                <w:szCs w:val="16"/>
              </w:rPr>
            </w:pPr>
            <w:r w:rsidRPr="00996A3A">
              <w:rPr>
                <w:rFonts w:ascii="Times New Roman" w:eastAsia="宋体" w:hAnsi="Times New Roman" w:cs="Microsoft JhengHei" w:hint="eastAsia"/>
                <w:b/>
                <w:spacing w:val="-4"/>
                <w:sz w:val="16"/>
                <w:szCs w:val="16"/>
              </w:rPr>
              <w:t>202</w:t>
            </w:r>
            <w:r w:rsidRPr="00996A3A">
              <w:rPr>
                <w:rFonts w:ascii="Times New Roman" w:eastAsia="宋体" w:hAnsi="Times New Roman" w:cs="Microsoft JhengHei"/>
                <w:b/>
                <w:spacing w:val="-4"/>
                <w:sz w:val="16"/>
                <w:szCs w:val="16"/>
              </w:rPr>
              <w:t>5</w:t>
            </w:r>
            <w:r w:rsidRPr="00996A3A">
              <w:rPr>
                <w:rFonts w:ascii="Times New Roman" w:eastAsia="宋体" w:hAnsi="Times New Roman" w:cs="Microsoft JhengHei" w:hint="eastAsia"/>
                <w:b/>
                <w:spacing w:val="-4"/>
                <w:sz w:val="16"/>
                <w:szCs w:val="16"/>
              </w:rPr>
              <w:t>年预算数比</w:t>
            </w:r>
          </w:p>
          <w:p w:rsidR="00AD3EDD" w:rsidRPr="00996A3A" w:rsidRDefault="00AD3EDD" w:rsidP="00AD3EDD">
            <w:pPr>
              <w:pStyle w:val="396810"/>
              <w:spacing w:before="30" w:line="180" w:lineRule="auto"/>
              <w:ind w:firstLine="135"/>
              <w:jc w:val="center"/>
              <w:rPr>
                <w:rFonts w:ascii="Times New Roman" w:eastAsia="宋体" w:hAnsi="Times New Roman" w:cs="Microsoft JhengHei"/>
                <w:b/>
                <w:spacing w:val="-4"/>
                <w:sz w:val="16"/>
                <w:szCs w:val="16"/>
              </w:rPr>
            </w:pPr>
            <w:r w:rsidRPr="00996A3A">
              <w:rPr>
                <w:rFonts w:ascii="Times New Roman" w:eastAsia="宋体" w:hAnsi="Times New Roman" w:cs="Microsoft JhengHei" w:hint="eastAsia"/>
                <w:b/>
                <w:spacing w:val="-4"/>
                <w:sz w:val="16"/>
                <w:szCs w:val="16"/>
              </w:rPr>
              <w:t>202</w:t>
            </w:r>
            <w:r w:rsidRPr="00996A3A">
              <w:rPr>
                <w:rFonts w:ascii="Times New Roman" w:eastAsia="宋体" w:hAnsi="Times New Roman" w:cs="Microsoft JhengHei"/>
                <w:b/>
                <w:spacing w:val="-4"/>
                <w:sz w:val="16"/>
                <w:szCs w:val="16"/>
              </w:rPr>
              <w:t>4</w:t>
            </w:r>
            <w:r w:rsidRPr="00996A3A">
              <w:rPr>
                <w:rFonts w:ascii="Times New Roman" w:eastAsia="宋体" w:hAnsi="Times New Roman" w:cs="Microsoft JhengHei" w:hint="eastAsia"/>
                <w:b/>
                <w:spacing w:val="-4"/>
                <w:sz w:val="16"/>
                <w:szCs w:val="16"/>
              </w:rPr>
              <w:t>年执行数</w:t>
            </w:r>
          </w:p>
          <w:p w:rsidR="00AD3EDD" w:rsidRPr="00996A3A" w:rsidRDefault="00AD3EDD" w:rsidP="00AD3EDD">
            <w:pPr>
              <w:pStyle w:val="396810"/>
              <w:spacing w:before="30" w:line="180" w:lineRule="auto"/>
              <w:ind w:firstLine="135"/>
              <w:jc w:val="center"/>
              <w:rPr>
                <w:rFonts w:ascii="Times New Roman" w:eastAsia="宋体" w:hAnsi="Times New Roman" w:cs="Microsoft JhengHei"/>
                <w:b/>
                <w:spacing w:val="-4"/>
                <w:sz w:val="16"/>
                <w:szCs w:val="16"/>
              </w:rPr>
            </w:pPr>
            <w:r w:rsidRPr="00996A3A">
              <w:rPr>
                <w:rFonts w:ascii="Times New Roman" w:eastAsia="宋体" w:hAnsi="Times New Roman" w:cs="Microsoft JhengHei" w:hint="eastAsia"/>
                <w:b/>
                <w:spacing w:val="-4"/>
                <w:sz w:val="16"/>
                <w:szCs w:val="16"/>
              </w:rPr>
              <w:t>（扣除中央基建投资）</w:t>
            </w:r>
          </w:p>
        </w:tc>
      </w:tr>
      <w:tr w:rsidR="00F82270" w:rsidTr="00E634E2">
        <w:trPr>
          <w:trHeight w:val="255"/>
        </w:trPr>
        <w:tc>
          <w:tcPr>
            <w:tcW w:w="817" w:type="dxa"/>
            <w:vMerge w:val="restart"/>
            <w:tcBorders>
              <w:top w:val="nil"/>
              <w:left w:val="single" w:sz="4" w:space="0" w:color="auto"/>
              <w:bottom w:val="single" w:sz="4" w:space="0" w:color="000000"/>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科目编码</w:t>
            </w:r>
          </w:p>
        </w:tc>
        <w:tc>
          <w:tcPr>
            <w:tcW w:w="2268"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科目名称</w:t>
            </w:r>
          </w:p>
        </w:tc>
        <w:tc>
          <w:tcPr>
            <w:tcW w:w="1497"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执行数</w:t>
            </w:r>
          </w:p>
        </w:tc>
        <w:tc>
          <w:tcPr>
            <w:tcW w:w="1302" w:type="dxa"/>
            <w:vMerge w:val="restart"/>
            <w:tcBorders>
              <w:top w:val="nil"/>
              <w:left w:val="single" w:sz="4" w:space="0" w:color="auto"/>
              <w:bottom w:val="single" w:sz="4" w:space="0" w:color="000000"/>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扣除中央基建投资后执行数</w:t>
            </w:r>
          </w:p>
        </w:tc>
        <w:tc>
          <w:tcPr>
            <w:tcW w:w="4085" w:type="dxa"/>
            <w:gridSpan w:val="6"/>
            <w:tcBorders>
              <w:top w:val="single" w:sz="4" w:space="0" w:color="auto"/>
              <w:left w:val="nil"/>
              <w:bottom w:val="single" w:sz="4" w:space="0" w:color="auto"/>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年初预算数</w:t>
            </w:r>
          </w:p>
        </w:tc>
        <w:tc>
          <w:tcPr>
            <w:tcW w:w="1395" w:type="dxa"/>
            <w:vMerge w:val="restart"/>
            <w:tcBorders>
              <w:top w:val="nil"/>
              <w:left w:val="single" w:sz="4" w:space="0" w:color="auto"/>
              <w:bottom w:val="single" w:sz="4" w:space="0" w:color="000000"/>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扣除中央基建投资</w:t>
            </w:r>
            <w:proofErr w:type="gramStart"/>
            <w:r w:rsidRPr="00996A3A">
              <w:rPr>
                <w:rFonts w:ascii="Times New Roman" w:hAnsi="Times New Roman" w:cs="宋体" w:hint="eastAsia"/>
                <w:kern w:val="0"/>
                <w:sz w:val="16"/>
                <w:szCs w:val="16"/>
              </w:rPr>
              <w:t>后预算</w:t>
            </w:r>
            <w:proofErr w:type="gramEnd"/>
            <w:r w:rsidRPr="00996A3A">
              <w:rPr>
                <w:rFonts w:ascii="Times New Roman" w:hAnsi="Times New Roman" w:cs="宋体" w:hint="eastAsia"/>
                <w:kern w:val="0"/>
                <w:sz w:val="16"/>
                <w:szCs w:val="16"/>
              </w:rPr>
              <w:t>数</w:t>
            </w:r>
          </w:p>
        </w:tc>
        <w:tc>
          <w:tcPr>
            <w:tcW w:w="1014" w:type="dxa"/>
            <w:vMerge w:val="restart"/>
            <w:tcBorders>
              <w:top w:val="nil"/>
              <w:left w:val="single" w:sz="4" w:space="0" w:color="auto"/>
              <w:bottom w:val="single" w:sz="4" w:space="0" w:color="000000"/>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增减额</w:t>
            </w:r>
          </w:p>
        </w:tc>
        <w:tc>
          <w:tcPr>
            <w:tcW w:w="1276"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增减</w:t>
            </w:r>
            <w:r w:rsidRPr="00996A3A">
              <w:rPr>
                <w:rFonts w:ascii="Times New Roman" w:hAnsi="Times New Roman" w:cs="宋体" w:hint="eastAsia"/>
                <w:kern w:val="0"/>
                <w:sz w:val="16"/>
                <w:szCs w:val="16"/>
              </w:rPr>
              <w:t>(%)</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增减额</w:t>
            </w:r>
          </w:p>
        </w:tc>
        <w:tc>
          <w:tcPr>
            <w:tcW w:w="1245"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增减（</w:t>
            </w:r>
            <w:r w:rsidRPr="00996A3A">
              <w:rPr>
                <w:rFonts w:ascii="Times New Roman" w:hAnsi="Times New Roman" w:cs="宋体" w:hint="eastAsia"/>
                <w:kern w:val="0"/>
                <w:sz w:val="16"/>
                <w:szCs w:val="16"/>
              </w:rPr>
              <w:t>%)</w:t>
            </w:r>
          </w:p>
        </w:tc>
      </w:tr>
      <w:tr w:rsidR="00F82270" w:rsidTr="00E634E2">
        <w:trPr>
          <w:trHeight w:val="255"/>
        </w:trPr>
        <w:tc>
          <w:tcPr>
            <w:tcW w:w="817" w:type="dxa"/>
            <w:vMerge/>
            <w:tcBorders>
              <w:top w:val="nil"/>
              <w:left w:val="single" w:sz="4" w:space="0" w:color="auto"/>
              <w:bottom w:val="single" w:sz="4" w:space="0" w:color="000000"/>
              <w:right w:val="single" w:sz="4" w:space="0" w:color="auto"/>
            </w:tcBorders>
            <w:vAlign w:val="center"/>
          </w:tcPr>
          <w:p w:rsidR="00F82270" w:rsidRPr="00996A3A" w:rsidRDefault="00F82270"/>
        </w:tc>
        <w:tc>
          <w:tcPr>
            <w:tcW w:w="2268" w:type="dxa"/>
            <w:gridSpan w:val="2"/>
            <w:vMerge/>
            <w:tcBorders>
              <w:top w:val="nil"/>
              <w:left w:val="single" w:sz="4" w:space="0" w:color="auto"/>
              <w:bottom w:val="single" w:sz="4" w:space="0" w:color="000000"/>
              <w:right w:val="single" w:sz="4" w:space="0" w:color="auto"/>
            </w:tcBorders>
            <w:vAlign w:val="center"/>
          </w:tcPr>
          <w:p w:rsidR="00F82270" w:rsidRPr="00996A3A" w:rsidRDefault="00F82270"/>
        </w:tc>
        <w:tc>
          <w:tcPr>
            <w:tcW w:w="1497" w:type="dxa"/>
            <w:gridSpan w:val="2"/>
            <w:vMerge/>
            <w:tcBorders>
              <w:top w:val="nil"/>
              <w:left w:val="single" w:sz="4" w:space="0" w:color="auto"/>
              <w:bottom w:val="single" w:sz="4" w:space="0" w:color="000000"/>
              <w:right w:val="single" w:sz="4" w:space="0" w:color="auto"/>
            </w:tcBorders>
            <w:vAlign w:val="center"/>
          </w:tcPr>
          <w:p w:rsidR="00F82270" w:rsidRPr="00996A3A" w:rsidRDefault="00F82270"/>
        </w:tc>
        <w:tc>
          <w:tcPr>
            <w:tcW w:w="1302" w:type="dxa"/>
            <w:vMerge/>
            <w:tcBorders>
              <w:top w:val="nil"/>
              <w:left w:val="single" w:sz="4" w:space="0" w:color="auto"/>
              <w:bottom w:val="single" w:sz="4" w:space="0" w:color="000000"/>
              <w:right w:val="single" w:sz="4" w:space="0" w:color="auto"/>
            </w:tcBorders>
            <w:vAlign w:val="center"/>
          </w:tcPr>
          <w:p w:rsidR="00F82270" w:rsidRPr="00996A3A" w:rsidRDefault="00F82270"/>
        </w:tc>
        <w:tc>
          <w:tcPr>
            <w:tcW w:w="1533" w:type="dxa"/>
            <w:gridSpan w:val="2"/>
            <w:tcBorders>
              <w:top w:val="nil"/>
              <w:left w:val="nil"/>
              <w:bottom w:val="single" w:sz="4" w:space="0" w:color="auto"/>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小计</w:t>
            </w:r>
          </w:p>
        </w:tc>
        <w:tc>
          <w:tcPr>
            <w:tcW w:w="1276" w:type="dxa"/>
            <w:gridSpan w:val="2"/>
            <w:tcBorders>
              <w:top w:val="nil"/>
              <w:left w:val="nil"/>
              <w:bottom w:val="single" w:sz="4" w:space="0" w:color="auto"/>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基本支出</w:t>
            </w:r>
          </w:p>
        </w:tc>
        <w:tc>
          <w:tcPr>
            <w:tcW w:w="1276" w:type="dxa"/>
            <w:gridSpan w:val="2"/>
            <w:tcBorders>
              <w:top w:val="nil"/>
              <w:left w:val="nil"/>
              <w:bottom w:val="single" w:sz="4" w:space="0" w:color="auto"/>
              <w:right w:val="single" w:sz="4" w:space="0" w:color="auto"/>
            </w:tcBorders>
            <w:shd w:val="clear" w:color="auto" w:fill="auto"/>
            <w:vAlign w:val="center"/>
          </w:tcPr>
          <w:p w:rsidR="00F82270" w:rsidRPr="00996A3A" w:rsidRDefault="00F7137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项目支出</w:t>
            </w:r>
          </w:p>
        </w:tc>
        <w:tc>
          <w:tcPr>
            <w:tcW w:w="1395" w:type="dxa"/>
            <w:vMerge/>
            <w:tcBorders>
              <w:top w:val="nil"/>
              <w:left w:val="single" w:sz="4" w:space="0" w:color="auto"/>
              <w:bottom w:val="single" w:sz="4" w:space="0" w:color="000000"/>
              <w:right w:val="single" w:sz="4" w:space="0" w:color="auto"/>
            </w:tcBorders>
            <w:vAlign w:val="center"/>
          </w:tcPr>
          <w:p w:rsidR="00F82270" w:rsidRPr="00996A3A" w:rsidRDefault="00F82270"/>
        </w:tc>
        <w:tc>
          <w:tcPr>
            <w:tcW w:w="1014" w:type="dxa"/>
            <w:vMerge/>
            <w:tcBorders>
              <w:top w:val="nil"/>
              <w:left w:val="single" w:sz="4" w:space="0" w:color="auto"/>
              <w:bottom w:val="single" w:sz="4" w:space="0" w:color="000000"/>
              <w:right w:val="single" w:sz="4" w:space="0" w:color="auto"/>
            </w:tcBorders>
            <w:vAlign w:val="center"/>
          </w:tcPr>
          <w:p w:rsidR="00F82270" w:rsidRPr="00996A3A" w:rsidRDefault="00F82270"/>
        </w:tc>
        <w:tc>
          <w:tcPr>
            <w:tcW w:w="1276" w:type="dxa"/>
            <w:gridSpan w:val="2"/>
            <w:vMerge/>
            <w:tcBorders>
              <w:top w:val="nil"/>
              <w:left w:val="single" w:sz="4" w:space="0" w:color="auto"/>
              <w:bottom w:val="single" w:sz="4" w:space="0" w:color="000000"/>
              <w:right w:val="single" w:sz="4" w:space="0" w:color="auto"/>
            </w:tcBorders>
            <w:vAlign w:val="center"/>
          </w:tcPr>
          <w:p w:rsidR="00F82270" w:rsidRPr="00996A3A" w:rsidRDefault="00F82270"/>
        </w:tc>
        <w:tc>
          <w:tcPr>
            <w:tcW w:w="992" w:type="dxa"/>
            <w:vMerge/>
            <w:tcBorders>
              <w:top w:val="nil"/>
              <w:left w:val="single" w:sz="4" w:space="0" w:color="auto"/>
              <w:bottom w:val="single" w:sz="4" w:space="0" w:color="000000"/>
              <w:right w:val="single" w:sz="4" w:space="0" w:color="auto"/>
            </w:tcBorders>
            <w:vAlign w:val="center"/>
          </w:tcPr>
          <w:p w:rsidR="00F82270" w:rsidRPr="00996A3A" w:rsidRDefault="00F82270"/>
        </w:tc>
        <w:tc>
          <w:tcPr>
            <w:tcW w:w="1245" w:type="dxa"/>
            <w:gridSpan w:val="2"/>
            <w:vMerge/>
            <w:tcBorders>
              <w:top w:val="nil"/>
              <w:left w:val="single" w:sz="4" w:space="0" w:color="auto"/>
              <w:bottom w:val="single" w:sz="4" w:space="0" w:color="000000"/>
              <w:right w:val="single" w:sz="4" w:space="0" w:color="auto"/>
            </w:tcBorders>
            <w:vAlign w:val="center"/>
          </w:tcPr>
          <w:p w:rsidR="00F82270" w:rsidRPr="00996A3A" w:rsidRDefault="00F82270"/>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201</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一般公共服务支出</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1,391.47</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1,391.47</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1,476.38</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1,309.46</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166.92</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1,476.38</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84.91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6.10%</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84.91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6.10%</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20109</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 xml:space="preserve"> </w:t>
            </w:r>
            <w:r w:rsidRPr="00996A3A">
              <w:rPr>
                <w:rFonts w:ascii="Times New Roman" w:hAnsi="Times New Roman" w:cs="宋体" w:hint="eastAsia"/>
                <w:b/>
                <w:bCs/>
                <w:color w:val="000000"/>
                <w:kern w:val="0"/>
                <w:sz w:val="16"/>
                <w:szCs w:val="16"/>
              </w:rPr>
              <w:t>海关事务</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1,391.47</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1,391.47</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1,476.38</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1,309.46</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166.92</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1,476.38</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84.91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Pr="00FA3950" w:rsidRDefault="00FA3950" w:rsidP="00FA3950">
            <w:pPr>
              <w:jc w:val="right"/>
              <w:rPr>
                <w:sz w:val="22"/>
              </w:rPr>
            </w:pPr>
            <w:r>
              <w:rPr>
                <w:sz w:val="22"/>
              </w:rPr>
              <w:t>6.10%</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84.91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Pr="00FA3950" w:rsidRDefault="00FA3950" w:rsidP="00FA3950">
            <w:pPr>
              <w:jc w:val="right"/>
              <w:rPr>
                <w:sz w:val="22"/>
              </w:rPr>
            </w:pPr>
            <w:r>
              <w:rPr>
                <w:sz w:val="22"/>
              </w:rPr>
              <w:t>6.10%</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2010901</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行政运行</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1,203.22</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1,203.22</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1,309.46</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1,309.46</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1,309.46</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106.24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Pr="00FA3950" w:rsidRDefault="00FA3950" w:rsidP="00FA3950">
            <w:pPr>
              <w:jc w:val="right"/>
              <w:rPr>
                <w:sz w:val="22"/>
              </w:rPr>
            </w:pPr>
            <w:r>
              <w:rPr>
                <w:sz w:val="22"/>
              </w:rPr>
              <w:t>8.83%</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106.24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Pr="00FA3950" w:rsidRDefault="00FA3950" w:rsidP="00FA3950">
            <w:pPr>
              <w:jc w:val="right"/>
              <w:rPr>
                <w:sz w:val="22"/>
              </w:rPr>
            </w:pPr>
            <w:r>
              <w:rPr>
                <w:sz w:val="22"/>
              </w:rPr>
              <w:t>8.83%</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2010905</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缉私办案</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0</w:t>
            </w:r>
            <w:r>
              <w:rPr>
                <w:rFonts w:hint="eastAsia"/>
                <w:sz w:val="20"/>
                <w:szCs w:val="20"/>
              </w:rPr>
              <w:t xml:space="preserve">　</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0</w:t>
            </w:r>
            <w:r>
              <w:rPr>
                <w:rFonts w:hint="eastAsia"/>
                <w:sz w:val="20"/>
                <w:szCs w:val="20"/>
              </w:rPr>
              <w:t xml:space="preserve">　</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3.84</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3.84</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3.84</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3.84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Pr="00FA3950" w:rsidRDefault="00FA3950" w:rsidP="00FA3950">
            <w:pPr>
              <w:jc w:val="right"/>
              <w:rPr>
                <w:sz w:val="22"/>
              </w:rPr>
            </w:pPr>
            <w:r>
              <w:rPr>
                <w:rFonts w:hint="eastAsia"/>
                <w:sz w:val="22"/>
              </w:rPr>
              <w:t>100</w:t>
            </w:r>
            <w:r>
              <w:rPr>
                <w:sz w:val="22"/>
              </w:rPr>
              <w:t>%</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3.84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Pr="00FA3950" w:rsidRDefault="00FA3950" w:rsidP="00FA3950">
            <w:pPr>
              <w:jc w:val="right"/>
              <w:rPr>
                <w:sz w:val="22"/>
              </w:rPr>
            </w:pPr>
            <w:r>
              <w:rPr>
                <w:rFonts w:hint="eastAsia"/>
                <w:sz w:val="22"/>
              </w:rPr>
              <w:t>100</w:t>
            </w:r>
            <w:r>
              <w:rPr>
                <w:sz w:val="22"/>
              </w:rPr>
              <w:t>%</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2010909</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海关关务</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163.25</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163.25</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134.08</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134.08</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134.08</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-29.17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Pr="00FA3950" w:rsidRDefault="00FA3950" w:rsidP="00FA3950">
            <w:pPr>
              <w:jc w:val="right"/>
              <w:rPr>
                <w:sz w:val="22"/>
              </w:rPr>
            </w:pPr>
            <w:r>
              <w:rPr>
                <w:sz w:val="22"/>
              </w:rPr>
              <w:t>-17.87%</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-29.17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Pr="00FA3950" w:rsidRDefault="00FA3950" w:rsidP="00FA3950">
            <w:pPr>
              <w:jc w:val="right"/>
              <w:rPr>
                <w:sz w:val="22"/>
              </w:rPr>
            </w:pPr>
            <w:r>
              <w:rPr>
                <w:sz w:val="22"/>
              </w:rPr>
              <w:t>-17.87%</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2010911</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海关监管</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0</w:t>
            </w:r>
            <w:r>
              <w:rPr>
                <w:rFonts w:hint="eastAsia"/>
                <w:sz w:val="20"/>
                <w:szCs w:val="20"/>
              </w:rPr>
              <w:t xml:space="preserve">　</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0</w:t>
            </w:r>
            <w:r>
              <w:rPr>
                <w:rFonts w:hint="eastAsia"/>
                <w:sz w:val="20"/>
                <w:szCs w:val="20"/>
              </w:rPr>
              <w:t xml:space="preserve">　</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5.00</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5.00</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5.00</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5.00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Pr="00FA3950" w:rsidRDefault="00FA3950" w:rsidP="00FA3950">
            <w:pPr>
              <w:jc w:val="right"/>
              <w:rPr>
                <w:sz w:val="22"/>
              </w:rPr>
            </w:pPr>
            <w:r>
              <w:rPr>
                <w:rFonts w:hint="eastAsia"/>
                <w:sz w:val="22"/>
              </w:rPr>
              <w:t>100</w:t>
            </w:r>
            <w:r>
              <w:rPr>
                <w:sz w:val="22"/>
              </w:rPr>
              <w:t>%</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5.00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Pr="00FA3950" w:rsidRDefault="00FA3950" w:rsidP="00FA3950">
            <w:pPr>
              <w:jc w:val="right"/>
              <w:rPr>
                <w:sz w:val="22"/>
              </w:rPr>
            </w:pPr>
            <w:r>
              <w:rPr>
                <w:rFonts w:hint="eastAsia"/>
                <w:sz w:val="22"/>
              </w:rPr>
              <w:t>100</w:t>
            </w:r>
            <w:r>
              <w:rPr>
                <w:sz w:val="22"/>
              </w:rPr>
              <w:t>%</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2010912</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检验检疫</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25.00</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25.00</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24.00</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24.00</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24.00</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-1.00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-4.00%</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-1.00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-4.00%</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204</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公共安全支出</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323.19</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323.19</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340.50</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280.50</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60.00</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340.50</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17.31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5.36%</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17.31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5.36%</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20410</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缉私警察</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323.19</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323.19</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340.50</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280.50</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60.00</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340.50</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17.31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5.36%</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17.31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5.36%</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2041001</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行政运行</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263.19</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263.19</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280.50</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280.50</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280.50</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17.31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6.58%</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17.31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6.58%</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2041007</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缉私业务</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60.00</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60.00</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60.00</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60.00</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60.00</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208</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社会保障和就业支出</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196.62</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196.62</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242.34</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242.34</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242.34</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45.72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23.25%</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45.72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23.25%</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20805</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行政事业单位养老支出</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196.62</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196.62</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242.34</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242.34</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242.34</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45.72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23.25%</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45.72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23.25%</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2080501</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行政单位离退休</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1.47</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1.47</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1.68</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1.68</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1.68</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0.21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14.29%</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0.21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14.29%</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2080505</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spacing w:val="-20"/>
                <w:kern w:val="0"/>
                <w:sz w:val="16"/>
                <w:szCs w:val="16"/>
              </w:rPr>
            </w:pPr>
            <w:r w:rsidRPr="00996A3A">
              <w:rPr>
                <w:rFonts w:ascii="Times New Roman" w:hAnsi="Times New Roman" w:cs="宋体" w:hint="eastAsia"/>
                <w:color w:val="000000"/>
                <w:spacing w:val="-20"/>
                <w:kern w:val="0"/>
                <w:sz w:val="16"/>
                <w:szCs w:val="16"/>
              </w:rPr>
              <w:t>机关事业单位基本养老保险缴费支出</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131.00</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131.00</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158.46</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158.46</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158.46</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27.46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20.96%</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27.46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20.96%</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2080506</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spacing w:val="-10"/>
                <w:kern w:val="0"/>
                <w:sz w:val="16"/>
                <w:szCs w:val="16"/>
              </w:rPr>
              <w:t>机关事业单位职业年金缴费支出</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64.15</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64.15</w:t>
            </w:r>
          </w:p>
        </w:tc>
        <w:tc>
          <w:tcPr>
            <w:tcW w:w="1533"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82.20</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82.20</w:t>
            </w:r>
          </w:p>
        </w:tc>
        <w:tc>
          <w:tcPr>
            <w:tcW w:w="1276"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 xml:space="preserve">　</w:t>
            </w:r>
          </w:p>
        </w:tc>
        <w:tc>
          <w:tcPr>
            <w:tcW w:w="1395"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82.20</w:t>
            </w:r>
          </w:p>
        </w:tc>
        <w:tc>
          <w:tcPr>
            <w:tcW w:w="1014"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18.05 </w:t>
            </w:r>
          </w:p>
        </w:tc>
        <w:tc>
          <w:tcPr>
            <w:tcW w:w="1276"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28.14%</w:t>
            </w:r>
          </w:p>
        </w:tc>
        <w:tc>
          <w:tcPr>
            <w:tcW w:w="99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18.05 </w:t>
            </w:r>
          </w:p>
        </w:tc>
        <w:tc>
          <w:tcPr>
            <w:tcW w:w="1245" w:type="dxa"/>
            <w:gridSpan w:val="2"/>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28.14%</w:t>
            </w:r>
          </w:p>
        </w:tc>
      </w:tr>
      <w:tr w:rsidR="005F5BF2" w:rsidTr="00E634E2">
        <w:trPr>
          <w:trHeight w:val="255"/>
        </w:trPr>
        <w:tc>
          <w:tcPr>
            <w:tcW w:w="30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5BF2" w:rsidRPr="00996A3A" w:rsidRDefault="005F5BF2" w:rsidP="00AD3EDD">
            <w:pPr>
              <w:pStyle w:val="397210"/>
              <w:spacing w:before="263" w:line="180" w:lineRule="auto"/>
              <w:jc w:val="center"/>
              <w:rPr>
                <w:rFonts w:ascii="Times New Roman" w:eastAsia="宋体" w:hAnsi="Times New Roman" w:cs="Microsoft JhengHei"/>
                <w:b/>
                <w:sz w:val="16"/>
                <w:szCs w:val="16"/>
              </w:rPr>
            </w:pPr>
            <w:r w:rsidRPr="00996A3A">
              <w:rPr>
                <w:rFonts w:ascii="Times New Roman" w:eastAsia="宋体" w:hAnsi="Times New Roman" w:cs="Microsoft JhengHei" w:hint="eastAsia"/>
                <w:b/>
                <w:spacing w:val="-1"/>
                <w:sz w:val="16"/>
                <w:szCs w:val="16"/>
              </w:rPr>
              <w:lastRenderedPageBreak/>
              <w:t>功能分类科目</w:t>
            </w:r>
          </w:p>
        </w:tc>
        <w:tc>
          <w:tcPr>
            <w:tcW w:w="2799" w:type="dxa"/>
            <w:gridSpan w:val="3"/>
            <w:tcBorders>
              <w:top w:val="single" w:sz="4" w:space="0" w:color="auto"/>
              <w:left w:val="nil"/>
              <w:bottom w:val="single" w:sz="4" w:space="0" w:color="auto"/>
              <w:right w:val="single" w:sz="4" w:space="0" w:color="000000"/>
            </w:tcBorders>
            <w:shd w:val="clear" w:color="auto" w:fill="auto"/>
            <w:vAlign w:val="center"/>
          </w:tcPr>
          <w:p w:rsidR="005F5BF2" w:rsidRPr="00996A3A" w:rsidRDefault="005F5BF2" w:rsidP="00AD3EDD">
            <w:pPr>
              <w:pStyle w:val="397110"/>
              <w:spacing w:before="263" w:line="180" w:lineRule="auto"/>
              <w:jc w:val="center"/>
              <w:rPr>
                <w:rFonts w:ascii="Times New Roman" w:eastAsia="宋体" w:hAnsi="Times New Roman" w:cs="Microsoft JhengHei"/>
                <w:b/>
                <w:sz w:val="16"/>
                <w:szCs w:val="16"/>
              </w:rPr>
            </w:pPr>
            <w:r w:rsidRPr="00996A3A">
              <w:rPr>
                <w:rFonts w:ascii="Times New Roman" w:eastAsia="宋体" w:hAnsi="Times New Roman" w:cs="Microsoft JhengHei" w:hint="eastAsia"/>
                <w:b/>
                <w:spacing w:val="-4"/>
                <w:sz w:val="16"/>
                <w:szCs w:val="16"/>
              </w:rPr>
              <w:t>202</w:t>
            </w:r>
            <w:r w:rsidRPr="00996A3A">
              <w:rPr>
                <w:rFonts w:ascii="Times New Roman" w:eastAsia="宋体" w:hAnsi="Times New Roman" w:cs="Microsoft JhengHei"/>
                <w:b/>
                <w:spacing w:val="-4"/>
                <w:sz w:val="16"/>
                <w:szCs w:val="16"/>
              </w:rPr>
              <w:t>4</w:t>
            </w:r>
            <w:r w:rsidRPr="00996A3A">
              <w:rPr>
                <w:rFonts w:ascii="Times New Roman" w:eastAsia="宋体" w:hAnsi="Times New Roman" w:cs="Microsoft JhengHei" w:hint="eastAsia"/>
                <w:b/>
                <w:spacing w:val="-4"/>
                <w:sz w:val="16"/>
                <w:szCs w:val="16"/>
              </w:rPr>
              <w:t>年执行数</w:t>
            </w:r>
          </w:p>
        </w:tc>
        <w:tc>
          <w:tcPr>
            <w:tcW w:w="5480" w:type="dxa"/>
            <w:gridSpan w:val="7"/>
            <w:tcBorders>
              <w:top w:val="single" w:sz="4" w:space="0" w:color="auto"/>
              <w:left w:val="nil"/>
              <w:bottom w:val="single" w:sz="4" w:space="0" w:color="auto"/>
              <w:right w:val="single" w:sz="4" w:space="0" w:color="000000"/>
            </w:tcBorders>
            <w:shd w:val="clear" w:color="auto" w:fill="auto"/>
            <w:vAlign w:val="center"/>
          </w:tcPr>
          <w:p w:rsidR="005F5BF2" w:rsidRPr="003A3CC4" w:rsidRDefault="005F5BF2" w:rsidP="003A3CC4">
            <w:pPr>
              <w:pStyle w:val="397010"/>
              <w:spacing w:before="263" w:line="180" w:lineRule="auto"/>
              <w:jc w:val="center"/>
              <w:rPr>
                <w:rFonts w:ascii="Times New Roman" w:eastAsia="宋体" w:hAnsi="Times New Roman" w:cs="Microsoft JhengHei"/>
                <w:b/>
                <w:spacing w:val="-4"/>
                <w:sz w:val="16"/>
                <w:szCs w:val="16"/>
              </w:rPr>
            </w:pPr>
            <w:r w:rsidRPr="00996A3A">
              <w:rPr>
                <w:rFonts w:ascii="Times New Roman" w:eastAsia="宋体" w:hAnsi="Times New Roman" w:cs="Microsoft JhengHei" w:hint="eastAsia"/>
                <w:b/>
                <w:spacing w:val="-4"/>
                <w:sz w:val="16"/>
                <w:szCs w:val="16"/>
              </w:rPr>
              <w:t>202</w:t>
            </w:r>
            <w:r w:rsidRPr="00996A3A">
              <w:rPr>
                <w:rFonts w:ascii="Times New Roman" w:eastAsia="宋体" w:hAnsi="Times New Roman" w:cs="Microsoft JhengHei"/>
                <w:b/>
                <w:spacing w:val="-4"/>
                <w:sz w:val="16"/>
                <w:szCs w:val="16"/>
              </w:rPr>
              <w:t>5</w:t>
            </w:r>
            <w:r w:rsidRPr="00996A3A">
              <w:rPr>
                <w:rFonts w:ascii="Times New Roman" w:eastAsia="宋体" w:hAnsi="Times New Roman" w:cs="Microsoft JhengHei" w:hint="eastAsia"/>
                <w:b/>
                <w:spacing w:val="-4"/>
                <w:sz w:val="16"/>
                <w:szCs w:val="16"/>
              </w:rPr>
              <w:t>年预</w:t>
            </w:r>
            <w:bookmarkStart w:id="0" w:name="_GoBack"/>
            <w:bookmarkEnd w:id="0"/>
            <w:r w:rsidRPr="00996A3A">
              <w:rPr>
                <w:rFonts w:ascii="Times New Roman" w:eastAsia="宋体" w:hAnsi="Times New Roman" w:cs="Microsoft JhengHei" w:hint="eastAsia"/>
                <w:b/>
                <w:spacing w:val="-4"/>
                <w:sz w:val="16"/>
                <w:szCs w:val="16"/>
              </w:rPr>
              <w:t>算数</w:t>
            </w:r>
          </w:p>
        </w:tc>
        <w:tc>
          <w:tcPr>
            <w:tcW w:w="2290" w:type="dxa"/>
            <w:gridSpan w:val="3"/>
            <w:tcBorders>
              <w:top w:val="single" w:sz="4" w:space="0" w:color="auto"/>
              <w:left w:val="nil"/>
              <w:bottom w:val="single" w:sz="4" w:space="0" w:color="auto"/>
              <w:right w:val="single" w:sz="4" w:space="0" w:color="auto"/>
            </w:tcBorders>
            <w:shd w:val="clear" w:color="auto" w:fill="auto"/>
            <w:vAlign w:val="center"/>
          </w:tcPr>
          <w:p w:rsidR="005F5BF2" w:rsidRPr="00996A3A" w:rsidRDefault="005F5BF2" w:rsidP="00AD3EDD">
            <w:pPr>
              <w:pStyle w:val="396910"/>
              <w:widowControl/>
              <w:jc w:val="center"/>
              <w:textAlignment w:val="center"/>
              <w:rPr>
                <w:b/>
                <w:sz w:val="16"/>
                <w:szCs w:val="16"/>
              </w:rPr>
            </w:pPr>
            <w:r w:rsidRPr="00996A3A">
              <w:rPr>
                <w:b/>
                <w:color w:val="000000"/>
                <w:kern w:val="0"/>
                <w:sz w:val="16"/>
                <w:szCs w:val="16"/>
              </w:rPr>
              <w:t>2025</w:t>
            </w:r>
            <w:r w:rsidRPr="00996A3A">
              <w:rPr>
                <w:b/>
                <w:color w:val="000000"/>
                <w:kern w:val="0"/>
                <w:sz w:val="16"/>
                <w:szCs w:val="16"/>
              </w:rPr>
              <w:t>年预算数比</w:t>
            </w:r>
            <w:r w:rsidRPr="00996A3A">
              <w:rPr>
                <w:b/>
                <w:color w:val="000000"/>
                <w:kern w:val="0"/>
                <w:sz w:val="16"/>
                <w:szCs w:val="16"/>
              </w:rPr>
              <w:br/>
              <w:t>2024</w:t>
            </w:r>
            <w:r w:rsidRPr="00996A3A">
              <w:rPr>
                <w:b/>
                <w:color w:val="000000"/>
                <w:kern w:val="0"/>
                <w:sz w:val="16"/>
                <w:szCs w:val="16"/>
              </w:rPr>
              <w:t>年执行数</w:t>
            </w:r>
          </w:p>
        </w:tc>
        <w:tc>
          <w:tcPr>
            <w:tcW w:w="2237" w:type="dxa"/>
            <w:gridSpan w:val="3"/>
            <w:tcBorders>
              <w:top w:val="single" w:sz="4" w:space="0" w:color="auto"/>
              <w:left w:val="nil"/>
              <w:bottom w:val="single" w:sz="4" w:space="0" w:color="auto"/>
              <w:right w:val="single" w:sz="4" w:space="0" w:color="auto"/>
            </w:tcBorders>
            <w:shd w:val="clear" w:color="auto" w:fill="auto"/>
            <w:vAlign w:val="center"/>
          </w:tcPr>
          <w:p w:rsidR="005F5BF2" w:rsidRPr="00996A3A" w:rsidRDefault="005F5BF2" w:rsidP="00AD3EDD">
            <w:pPr>
              <w:pStyle w:val="396810"/>
              <w:spacing w:before="30" w:line="180" w:lineRule="auto"/>
              <w:ind w:firstLine="135"/>
              <w:jc w:val="center"/>
              <w:rPr>
                <w:rFonts w:ascii="Times New Roman" w:eastAsia="宋体" w:hAnsi="Times New Roman" w:cs="Microsoft JhengHei"/>
                <w:b/>
                <w:spacing w:val="-4"/>
                <w:sz w:val="16"/>
                <w:szCs w:val="16"/>
              </w:rPr>
            </w:pPr>
            <w:r w:rsidRPr="00996A3A">
              <w:rPr>
                <w:rFonts w:ascii="Times New Roman" w:eastAsia="宋体" w:hAnsi="Times New Roman" w:cs="Microsoft JhengHei" w:hint="eastAsia"/>
                <w:b/>
                <w:spacing w:val="-4"/>
                <w:sz w:val="16"/>
                <w:szCs w:val="16"/>
              </w:rPr>
              <w:t>202</w:t>
            </w:r>
            <w:r w:rsidRPr="00996A3A">
              <w:rPr>
                <w:rFonts w:ascii="Times New Roman" w:eastAsia="宋体" w:hAnsi="Times New Roman" w:cs="Microsoft JhengHei"/>
                <w:b/>
                <w:spacing w:val="-4"/>
                <w:sz w:val="16"/>
                <w:szCs w:val="16"/>
              </w:rPr>
              <w:t>5</w:t>
            </w:r>
            <w:r w:rsidRPr="00996A3A">
              <w:rPr>
                <w:rFonts w:ascii="Times New Roman" w:eastAsia="宋体" w:hAnsi="Times New Roman" w:cs="Microsoft JhengHei" w:hint="eastAsia"/>
                <w:b/>
                <w:spacing w:val="-4"/>
                <w:sz w:val="16"/>
                <w:szCs w:val="16"/>
              </w:rPr>
              <w:t>年预算数比</w:t>
            </w:r>
          </w:p>
          <w:p w:rsidR="005F5BF2" w:rsidRPr="00996A3A" w:rsidRDefault="005F5BF2" w:rsidP="00AD3EDD">
            <w:pPr>
              <w:pStyle w:val="396810"/>
              <w:spacing w:before="30" w:line="180" w:lineRule="auto"/>
              <w:ind w:firstLine="135"/>
              <w:jc w:val="center"/>
              <w:rPr>
                <w:rFonts w:ascii="Times New Roman" w:eastAsia="宋体" w:hAnsi="Times New Roman" w:cs="Microsoft JhengHei"/>
                <w:b/>
                <w:spacing w:val="-4"/>
                <w:sz w:val="16"/>
                <w:szCs w:val="16"/>
              </w:rPr>
            </w:pPr>
            <w:r w:rsidRPr="00996A3A">
              <w:rPr>
                <w:rFonts w:ascii="Times New Roman" w:eastAsia="宋体" w:hAnsi="Times New Roman" w:cs="Microsoft JhengHei" w:hint="eastAsia"/>
                <w:b/>
                <w:spacing w:val="-4"/>
                <w:sz w:val="16"/>
                <w:szCs w:val="16"/>
              </w:rPr>
              <w:t>202</w:t>
            </w:r>
            <w:r w:rsidRPr="00996A3A">
              <w:rPr>
                <w:rFonts w:ascii="Times New Roman" w:eastAsia="宋体" w:hAnsi="Times New Roman" w:cs="Microsoft JhengHei"/>
                <w:b/>
                <w:spacing w:val="-4"/>
                <w:sz w:val="16"/>
                <w:szCs w:val="16"/>
              </w:rPr>
              <w:t>4</w:t>
            </w:r>
            <w:r w:rsidRPr="00996A3A">
              <w:rPr>
                <w:rFonts w:ascii="Times New Roman" w:eastAsia="宋体" w:hAnsi="Times New Roman" w:cs="Microsoft JhengHei" w:hint="eastAsia"/>
                <w:b/>
                <w:spacing w:val="-4"/>
                <w:sz w:val="16"/>
                <w:szCs w:val="16"/>
              </w:rPr>
              <w:t>年执行数</w:t>
            </w:r>
          </w:p>
          <w:p w:rsidR="005F5BF2" w:rsidRPr="00996A3A" w:rsidRDefault="005F5BF2" w:rsidP="00AD3EDD">
            <w:pPr>
              <w:pStyle w:val="396810"/>
              <w:spacing w:before="30" w:line="180" w:lineRule="auto"/>
              <w:ind w:firstLine="135"/>
              <w:jc w:val="center"/>
              <w:rPr>
                <w:rFonts w:ascii="Times New Roman" w:eastAsia="宋体" w:hAnsi="Times New Roman" w:cs="Microsoft JhengHei"/>
                <w:b/>
                <w:spacing w:val="-4"/>
                <w:sz w:val="16"/>
                <w:szCs w:val="16"/>
              </w:rPr>
            </w:pPr>
            <w:r w:rsidRPr="00996A3A">
              <w:rPr>
                <w:rFonts w:ascii="Times New Roman" w:eastAsia="宋体" w:hAnsi="Times New Roman" w:cs="Microsoft JhengHei" w:hint="eastAsia"/>
                <w:b/>
                <w:spacing w:val="-4"/>
                <w:sz w:val="16"/>
                <w:szCs w:val="16"/>
              </w:rPr>
              <w:t>（扣除中央基建投资）</w:t>
            </w:r>
          </w:p>
        </w:tc>
      </w:tr>
      <w:tr w:rsidR="003E20DB" w:rsidTr="00E634E2">
        <w:trPr>
          <w:trHeight w:val="255"/>
        </w:trPr>
        <w:tc>
          <w:tcPr>
            <w:tcW w:w="817" w:type="dxa"/>
            <w:vMerge w:val="restart"/>
            <w:tcBorders>
              <w:top w:val="nil"/>
              <w:left w:val="single" w:sz="4" w:space="0" w:color="auto"/>
              <w:bottom w:val="single" w:sz="4" w:space="0" w:color="000000"/>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科目</w:t>
            </w:r>
          </w:p>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编码</w:t>
            </w:r>
          </w:p>
        </w:tc>
        <w:tc>
          <w:tcPr>
            <w:tcW w:w="2268"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科目名称</w:t>
            </w:r>
          </w:p>
        </w:tc>
        <w:tc>
          <w:tcPr>
            <w:tcW w:w="1497"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执行数</w:t>
            </w:r>
          </w:p>
        </w:tc>
        <w:tc>
          <w:tcPr>
            <w:tcW w:w="1302" w:type="dxa"/>
            <w:vMerge w:val="restart"/>
            <w:tcBorders>
              <w:top w:val="nil"/>
              <w:left w:val="single" w:sz="4" w:space="0" w:color="auto"/>
              <w:bottom w:val="single" w:sz="4" w:space="0" w:color="000000"/>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扣除中央基建投资后执行数</w:t>
            </w:r>
          </w:p>
        </w:tc>
        <w:tc>
          <w:tcPr>
            <w:tcW w:w="3850" w:type="dxa"/>
            <w:gridSpan w:val="5"/>
            <w:tcBorders>
              <w:top w:val="single" w:sz="4" w:space="0" w:color="auto"/>
              <w:left w:val="nil"/>
              <w:bottom w:val="single" w:sz="4" w:space="0" w:color="auto"/>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年初预算数</w:t>
            </w:r>
          </w:p>
        </w:tc>
        <w:tc>
          <w:tcPr>
            <w:tcW w:w="1630"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扣除中央基建投资</w:t>
            </w:r>
            <w:proofErr w:type="gramStart"/>
            <w:r w:rsidRPr="00996A3A">
              <w:rPr>
                <w:rFonts w:ascii="Times New Roman" w:hAnsi="Times New Roman" w:cs="宋体" w:hint="eastAsia"/>
                <w:kern w:val="0"/>
                <w:sz w:val="16"/>
                <w:szCs w:val="16"/>
              </w:rPr>
              <w:t>后预算</w:t>
            </w:r>
            <w:proofErr w:type="gramEnd"/>
            <w:r w:rsidRPr="00996A3A">
              <w:rPr>
                <w:rFonts w:ascii="Times New Roman" w:hAnsi="Times New Roman" w:cs="宋体" w:hint="eastAsia"/>
                <w:kern w:val="0"/>
                <w:sz w:val="16"/>
                <w:szCs w:val="16"/>
              </w:rPr>
              <w:t>数</w:t>
            </w:r>
          </w:p>
        </w:tc>
        <w:tc>
          <w:tcPr>
            <w:tcW w:w="128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增减额</w:t>
            </w:r>
          </w:p>
        </w:tc>
        <w:tc>
          <w:tcPr>
            <w:tcW w:w="1006" w:type="dxa"/>
            <w:vMerge w:val="restart"/>
            <w:tcBorders>
              <w:top w:val="nil"/>
              <w:left w:val="single" w:sz="4" w:space="0" w:color="auto"/>
              <w:bottom w:val="single" w:sz="4" w:space="0" w:color="000000"/>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增减</w:t>
            </w:r>
            <w:r w:rsidRPr="00996A3A">
              <w:rPr>
                <w:rFonts w:ascii="Times New Roman" w:hAnsi="Times New Roman" w:cs="宋体" w:hint="eastAsia"/>
                <w:kern w:val="0"/>
                <w:sz w:val="16"/>
                <w:szCs w:val="16"/>
              </w:rPr>
              <w:t>(%)</w:t>
            </w:r>
          </w:p>
        </w:tc>
        <w:tc>
          <w:tcPr>
            <w:tcW w:w="1208"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rsidR="003E20DB" w:rsidRPr="00AD3EDD" w:rsidRDefault="003E20DB" w:rsidP="003E20DB">
            <w:pPr>
              <w:widowControl/>
              <w:jc w:val="center"/>
              <w:rPr>
                <w:rFonts w:ascii="Times New Roman" w:hAnsi="Times New Roman" w:cs="宋体"/>
                <w:kern w:val="0"/>
                <w:sz w:val="16"/>
                <w:szCs w:val="16"/>
                <w:highlight w:val="yellow"/>
              </w:rPr>
            </w:pPr>
            <w:r w:rsidRPr="00996A3A">
              <w:rPr>
                <w:rFonts w:ascii="Times New Roman" w:hAnsi="Times New Roman" w:cs="宋体" w:hint="eastAsia"/>
                <w:kern w:val="0"/>
                <w:sz w:val="16"/>
                <w:szCs w:val="16"/>
              </w:rPr>
              <w:t>增减（</w:t>
            </w:r>
            <w:r w:rsidRPr="00996A3A">
              <w:rPr>
                <w:rFonts w:ascii="Times New Roman" w:hAnsi="Times New Roman" w:cs="宋体" w:hint="eastAsia"/>
                <w:kern w:val="0"/>
                <w:sz w:val="16"/>
                <w:szCs w:val="16"/>
              </w:rPr>
              <w:t>%)</w:t>
            </w:r>
          </w:p>
        </w:tc>
      </w:tr>
      <w:tr w:rsidR="003E20DB" w:rsidTr="00E634E2">
        <w:trPr>
          <w:trHeight w:val="255"/>
        </w:trPr>
        <w:tc>
          <w:tcPr>
            <w:tcW w:w="817" w:type="dxa"/>
            <w:vMerge/>
            <w:tcBorders>
              <w:top w:val="nil"/>
              <w:left w:val="single" w:sz="4" w:space="0" w:color="auto"/>
              <w:bottom w:val="single" w:sz="4" w:space="0" w:color="000000"/>
              <w:right w:val="single" w:sz="4" w:space="0" w:color="auto"/>
            </w:tcBorders>
            <w:vAlign w:val="center"/>
          </w:tcPr>
          <w:p w:rsidR="003E20DB" w:rsidRPr="00996A3A" w:rsidRDefault="003E20DB" w:rsidP="003E20DB"/>
        </w:tc>
        <w:tc>
          <w:tcPr>
            <w:tcW w:w="2268" w:type="dxa"/>
            <w:gridSpan w:val="2"/>
            <w:vMerge/>
            <w:tcBorders>
              <w:top w:val="nil"/>
              <w:left w:val="single" w:sz="4" w:space="0" w:color="auto"/>
              <w:bottom w:val="single" w:sz="4" w:space="0" w:color="000000"/>
              <w:right w:val="single" w:sz="4" w:space="0" w:color="auto"/>
            </w:tcBorders>
            <w:vAlign w:val="center"/>
          </w:tcPr>
          <w:p w:rsidR="003E20DB" w:rsidRPr="00996A3A" w:rsidRDefault="003E20DB" w:rsidP="003E20DB"/>
        </w:tc>
        <w:tc>
          <w:tcPr>
            <w:tcW w:w="1497" w:type="dxa"/>
            <w:gridSpan w:val="2"/>
            <w:vMerge/>
            <w:tcBorders>
              <w:top w:val="nil"/>
              <w:left w:val="single" w:sz="4" w:space="0" w:color="auto"/>
              <w:bottom w:val="single" w:sz="4" w:space="0" w:color="000000"/>
              <w:right w:val="single" w:sz="4" w:space="0" w:color="auto"/>
            </w:tcBorders>
            <w:vAlign w:val="center"/>
          </w:tcPr>
          <w:p w:rsidR="003E20DB" w:rsidRPr="00996A3A" w:rsidRDefault="003E20DB" w:rsidP="003E20DB"/>
        </w:tc>
        <w:tc>
          <w:tcPr>
            <w:tcW w:w="1302" w:type="dxa"/>
            <w:vMerge/>
            <w:tcBorders>
              <w:top w:val="nil"/>
              <w:left w:val="single" w:sz="4" w:space="0" w:color="auto"/>
              <w:bottom w:val="single" w:sz="4" w:space="0" w:color="000000"/>
              <w:right w:val="single" w:sz="4" w:space="0" w:color="auto"/>
            </w:tcBorders>
            <w:vAlign w:val="center"/>
          </w:tcPr>
          <w:p w:rsidR="003E20DB" w:rsidRPr="00996A3A" w:rsidRDefault="003E20DB" w:rsidP="003E20DB"/>
        </w:tc>
        <w:tc>
          <w:tcPr>
            <w:tcW w:w="1390" w:type="dxa"/>
            <w:tcBorders>
              <w:top w:val="nil"/>
              <w:left w:val="nil"/>
              <w:bottom w:val="single" w:sz="4" w:space="0" w:color="auto"/>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小计</w:t>
            </w:r>
          </w:p>
        </w:tc>
        <w:tc>
          <w:tcPr>
            <w:tcW w:w="1310" w:type="dxa"/>
            <w:gridSpan w:val="2"/>
            <w:tcBorders>
              <w:top w:val="nil"/>
              <w:left w:val="nil"/>
              <w:bottom w:val="single" w:sz="4" w:space="0" w:color="auto"/>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基本支出</w:t>
            </w:r>
          </w:p>
        </w:tc>
        <w:tc>
          <w:tcPr>
            <w:tcW w:w="1150" w:type="dxa"/>
            <w:gridSpan w:val="2"/>
            <w:tcBorders>
              <w:top w:val="nil"/>
              <w:left w:val="nil"/>
              <w:bottom w:val="single" w:sz="4" w:space="0" w:color="auto"/>
              <w:right w:val="single" w:sz="4" w:space="0" w:color="auto"/>
            </w:tcBorders>
            <w:shd w:val="clear" w:color="auto" w:fill="auto"/>
            <w:vAlign w:val="center"/>
          </w:tcPr>
          <w:p w:rsidR="003E20DB" w:rsidRPr="00996A3A" w:rsidRDefault="003E20DB" w:rsidP="003E20DB">
            <w:pPr>
              <w:widowControl/>
              <w:jc w:val="center"/>
              <w:rPr>
                <w:rFonts w:ascii="Times New Roman" w:hAnsi="Times New Roman" w:cs="宋体"/>
                <w:kern w:val="0"/>
                <w:sz w:val="16"/>
                <w:szCs w:val="16"/>
              </w:rPr>
            </w:pPr>
            <w:r w:rsidRPr="00996A3A">
              <w:rPr>
                <w:rFonts w:ascii="Times New Roman" w:hAnsi="Times New Roman" w:cs="宋体" w:hint="eastAsia"/>
                <w:kern w:val="0"/>
                <w:sz w:val="16"/>
                <w:szCs w:val="16"/>
              </w:rPr>
              <w:t>项目支出</w:t>
            </w:r>
          </w:p>
        </w:tc>
        <w:tc>
          <w:tcPr>
            <w:tcW w:w="1630" w:type="dxa"/>
            <w:gridSpan w:val="2"/>
            <w:vMerge/>
            <w:tcBorders>
              <w:top w:val="nil"/>
              <w:left w:val="single" w:sz="4" w:space="0" w:color="auto"/>
              <w:bottom w:val="single" w:sz="4" w:space="0" w:color="000000"/>
              <w:right w:val="single" w:sz="4" w:space="0" w:color="auto"/>
            </w:tcBorders>
            <w:vAlign w:val="center"/>
          </w:tcPr>
          <w:p w:rsidR="003E20DB" w:rsidRPr="00996A3A" w:rsidRDefault="003E20DB" w:rsidP="003E20DB"/>
        </w:tc>
        <w:tc>
          <w:tcPr>
            <w:tcW w:w="1284" w:type="dxa"/>
            <w:gridSpan w:val="2"/>
            <w:vMerge/>
            <w:tcBorders>
              <w:top w:val="nil"/>
              <w:left w:val="single" w:sz="4" w:space="0" w:color="auto"/>
              <w:bottom w:val="single" w:sz="4" w:space="0" w:color="000000"/>
              <w:right w:val="single" w:sz="4" w:space="0" w:color="auto"/>
            </w:tcBorders>
            <w:vAlign w:val="center"/>
          </w:tcPr>
          <w:p w:rsidR="003E20DB" w:rsidRPr="00996A3A" w:rsidRDefault="003E20DB" w:rsidP="003E20DB"/>
        </w:tc>
        <w:tc>
          <w:tcPr>
            <w:tcW w:w="1006" w:type="dxa"/>
            <w:vMerge/>
            <w:tcBorders>
              <w:top w:val="nil"/>
              <w:left w:val="single" w:sz="4" w:space="0" w:color="auto"/>
              <w:bottom w:val="single" w:sz="4" w:space="0" w:color="000000"/>
              <w:right w:val="single" w:sz="4" w:space="0" w:color="auto"/>
            </w:tcBorders>
            <w:vAlign w:val="center"/>
          </w:tcPr>
          <w:p w:rsidR="003E20DB" w:rsidRPr="00996A3A" w:rsidRDefault="003E20DB" w:rsidP="003E20DB"/>
        </w:tc>
        <w:tc>
          <w:tcPr>
            <w:tcW w:w="1208" w:type="dxa"/>
            <w:gridSpan w:val="2"/>
            <w:vMerge/>
            <w:tcBorders>
              <w:top w:val="nil"/>
              <w:left w:val="single" w:sz="4" w:space="0" w:color="auto"/>
              <w:bottom w:val="single" w:sz="4" w:space="0" w:color="000000"/>
              <w:right w:val="single" w:sz="4" w:space="0" w:color="auto"/>
            </w:tcBorders>
            <w:vAlign w:val="center"/>
          </w:tcPr>
          <w:p w:rsidR="003E20DB" w:rsidRPr="00996A3A" w:rsidRDefault="003E20DB" w:rsidP="003E20DB"/>
        </w:tc>
        <w:tc>
          <w:tcPr>
            <w:tcW w:w="1029" w:type="dxa"/>
            <w:vMerge/>
            <w:tcBorders>
              <w:top w:val="nil"/>
              <w:left w:val="single" w:sz="4" w:space="0" w:color="auto"/>
              <w:bottom w:val="single" w:sz="4" w:space="0" w:color="000000"/>
              <w:right w:val="single" w:sz="4" w:space="0" w:color="auto"/>
            </w:tcBorders>
            <w:vAlign w:val="center"/>
          </w:tcPr>
          <w:p w:rsidR="003E20DB" w:rsidRPr="00AD3EDD" w:rsidRDefault="003E20DB" w:rsidP="003E20DB">
            <w:pPr>
              <w:rPr>
                <w:highlight w:val="yellow"/>
              </w:rPr>
            </w:pP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210</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卫生健康支出</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76.22</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76.22</w:t>
            </w:r>
          </w:p>
        </w:tc>
        <w:tc>
          <w:tcPr>
            <w:tcW w:w="1390"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76.22</w:t>
            </w:r>
          </w:p>
        </w:tc>
        <w:tc>
          <w:tcPr>
            <w:tcW w:w="131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76.22</w:t>
            </w:r>
          </w:p>
        </w:tc>
        <w:tc>
          <w:tcPr>
            <w:tcW w:w="115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right"/>
              <w:rPr>
                <w:rFonts w:ascii="Times New Roman" w:hAnsi="Times New Roman" w:cs="Times New Roman"/>
                <w:b/>
                <w:bCs/>
                <w:color w:val="000000"/>
                <w:kern w:val="0"/>
                <w:sz w:val="16"/>
                <w:szCs w:val="16"/>
              </w:rPr>
            </w:pPr>
          </w:p>
        </w:tc>
        <w:tc>
          <w:tcPr>
            <w:tcW w:w="163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76.22</w:t>
            </w:r>
          </w:p>
        </w:tc>
        <w:tc>
          <w:tcPr>
            <w:tcW w:w="1284"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06" w:type="dxa"/>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c>
          <w:tcPr>
            <w:tcW w:w="1208"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29" w:type="dxa"/>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21011</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行政事业单位医疗</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76.22</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76.22</w:t>
            </w:r>
          </w:p>
        </w:tc>
        <w:tc>
          <w:tcPr>
            <w:tcW w:w="1390"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76.22</w:t>
            </w:r>
          </w:p>
        </w:tc>
        <w:tc>
          <w:tcPr>
            <w:tcW w:w="131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76.22</w:t>
            </w:r>
          </w:p>
        </w:tc>
        <w:tc>
          <w:tcPr>
            <w:tcW w:w="115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right"/>
              <w:rPr>
                <w:rFonts w:ascii="Times New Roman" w:hAnsi="Times New Roman" w:cs="Times New Roman"/>
                <w:b/>
                <w:bCs/>
                <w:color w:val="000000"/>
                <w:kern w:val="0"/>
                <w:sz w:val="16"/>
                <w:szCs w:val="16"/>
              </w:rPr>
            </w:pPr>
          </w:p>
        </w:tc>
        <w:tc>
          <w:tcPr>
            <w:tcW w:w="163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76.22</w:t>
            </w:r>
          </w:p>
        </w:tc>
        <w:tc>
          <w:tcPr>
            <w:tcW w:w="1284"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06" w:type="dxa"/>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c>
          <w:tcPr>
            <w:tcW w:w="1208"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29" w:type="dxa"/>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r>
      <w:tr w:rsidR="00FA3950" w:rsidTr="00822527">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2101101</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widowControl/>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行政单位医疗</w:t>
            </w:r>
          </w:p>
        </w:tc>
        <w:tc>
          <w:tcPr>
            <w:tcW w:w="1497"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47.09</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47.09</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47.09</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47.09</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widowControl/>
              <w:jc w:val="right"/>
              <w:rPr>
                <w:rFonts w:ascii="Times New Roman" w:hAnsi="Times New Roman" w:cs="Times New Roman"/>
                <w:color w:val="000000"/>
                <w:kern w:val="0"/>
                <w:sz w:val="16"/>
                <w:szCs w:val="16"/>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47.09</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06" w:type="dxa"/>
            <w:tcBorders>
              <w:top w:val="single" w:sz="4" w:space="0" w:color="auto"/>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29" w:type="dxa"/>
            <w:tcBorders>
              <w:top w:val="single" w:sz="4" w:space="0" w:color="auto"/>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r>
      <w:tr w:rsidR="00FA3950" w:rsidTr="00822527">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2101103</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公务员医疗补助</w:t>
            </w:r>
          </w:p>
        </w:tc>
        <w:tc>
          <w:tcPr>
            <w:tcW w:w="1497"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27.44</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27.44</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27.44</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27.44</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widowControl/>
              <w:jc w:val="right"/>
              <w:rPr>
                <w:rFonts w:ascii="Times New Roman" w:hAnsi="Times New Roman" w:cs="Times New Roman"/>
                <w:color w:val="000000"/>
                <w:kern w:val="0"/>
                <w:sz w:val="16"/>
                <w:szCs w:val="16"/>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27.44</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06" w:type="dxa"/>
            <w:tcBorders>
              <w:top w:val="single" w:sz="4" w:space="0" w:color="auto"/>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29" w:type="dxa"/>
            <w:tcBorders>
              <w:top w:val="single" w:sz="4" w:space="0" w:color="auto"/>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r>
      <w:tr w:rsidR="00FA3950" w:rsidTr="00822527">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2101199</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spacing w:val="-10"/>
                <w:kern w:val="0"/>
                <w:sz w:val="16"/>
                <w:szCs w:val="16"/>
              </w:rPr>
            </w:pPr>
            <w:r w:rsidRPr="00996A3A">
              <w:rPr>
                <w:rFonts w:ascii="Times New Roman" w:hAnsi="Times New Roman" w:cs="宋体" w:hint="eastAsia"/>
                <w:color w:val="000000"/>
                <w:spacing w:val="-10"/>
                <w:kern w:val="0"/>
                <w:sz w:val="16"/>
                <w:szCs w:val="16"/>
              </w:rPr>
              <w:t>其他行政事业单位医疗支出</w:t>
            </w:r>
          </w:p>
        </w:tc>
        <w:tc>
          <w:tcPr>
            <w:tcW w:w="1497"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1.69</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1.69</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1.69</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1.69</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widowControl/>
              <w:jc w:val="right"/>
              <w:rPr>
                <w:rFonts w:ascii="Times New Roman" w:hAnsi="Times New Roman" w:cs="Times New Roman"/>
                <w:color w:val="000000"/>
                <w:kern w:val="0"/>
                <w:sz w:val="16"/>
                <w:szCs w:val="16"/>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1.69</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06" w:type="dxa"/>
            <w:tcBorders>
              <w:top w:val="single" w:sz="4" w:space="0" w:color="auto"/>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29" w:type="dxa"/>
            <w:tcBorders>
              <w:top w:val="single" w:sz="4" w:space="0" w:color="auto"/>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r>
      <w:tr w:rsidR="00FA3950" w:rsidTr="00822527">
        <w:trPr>
          <w:trHeight w:val="25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221</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住房保障支出</w:t>
            </w:r>
          </w:p>
        </w:tc>
        <w:tc>
          <w:tcPr>
            <w:tcW w:w="1497"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190.27</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190.27</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215.67</w:t>
            </w:r>
          </w:p>
        </w:tc>
        <w:tc>
          <w:tcPr>
            <w:tcW w:w="131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215.67</w:t>
            </w:r>
          </w:p>
        </w:tc>
        <w:tc>
          <w:tcPr>
            <w:tcW w:w="115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widowControl/>
              <w:jc w:val="right"/>
              <w:rPr>
                <w:rFonts w:ascii="Times New Roman" w:hAnsi="Times New Roman" w:cs="Times New Roman"/>
                <w:b/>
                <w:bCs/>
                <w:color w:val="000000"/>
                <w:kern w:val="0"/>
                <w:sz w:val="16"/>
                <w:szCs w:val="16"/>
              </w:rPr>
            </w:pPr>
          </w:p>
        </w:tc>
        <w:tc>
          <w:tcPr>
            <w:tcW w:w="1630"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215.67</w:t>
            </w:r>
          </w:p>
        </w:tc>
        <w:tc>
          <w:tcPr>
            <w:tcW w:w="1284"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25.40 </w:t>
            </w:r>
          </w:p>
        </w:tc>
        <w:tc>
          <w:tcPr>
            <w:tcW w:w="1006" w:type="dxa"/>
            <w:tcBorders>
              <w:top w:val="single" w:sz="4" w:space="0" w:color="auto"/>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13.35%</w:t>
            </w:r>
          </w:p>
        </w:tc>
        <w:tc>
          <w:tcPr>
            <w:tcW w:w="1208" w:type="dxa"/>
            <w:gridSpan w:val="2"/>
            <w:tcBorders>
              <w:top w:val="single" w:sz="4" w:space="0" w:color="auto"/>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25.40 </w:t>
            </w:r>
          </w:p>
        </w:tc>
        <w:tc>
          <w:tcPr>
            <w:tcW w:w="1029" w:type="dxa"/>
            <w:tcBorders>
              <w:top w:val="single" w:sz="4" w:space="0" w:color="auto"/>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13.35%</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22102</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b/>
                <w:bCs/>
                <w:color w:val="000000"/>
                <w:kern w:val="0"/>
                <w:sz w:val="16"/>
                <w:szCs w:val="16"/>
              </w:rPr>
            </w:pPr>
            <w:r w:rsidRPr="00996A3A">
              <w:rPr>
                <w:rFonts w:ascii="Times New Roman" w:hAnsi="Times New Roman" w:cs="宋体" w:hint="eastAsia"/>
                <w:b/>
                <w:bCs/>
                <w:color w:val="000000"/>
                <w:kern w:val="0"/>
                <w:sz w:val="16"/>
                <w:szCs w:val="16"/>
              </w:rPr>
              <w:t>住房改革支出</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190.27</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190.27</w:t>
            </w:r>
          </w:p>
        </w:tc>
        <w:tc>
          <w:tcPr>
            <w:tcW w:w="1390"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215.67</w:t>
            </w:r>
          </w:p>
        </w:tc>
        <w:tc>
          <w:tcPr>
            <w:tcW w:w="131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215.67</w:t>
            </w:r>
          </w:p>
        </w:tc>
        <w:tc>
          <w:tcPr>
            <w:tcW w:w="115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right"/>
              <w:rPr>
                <w:rFonts w:ascii="Times New Roman" w:hAnsi="Times New Roman" w:cs="Times New Roman"/>
                <w:b/>
                <w:bCs/>
                <w:color w:val="000000"/>
                <w:kern w:val="0"/>
                <w:sz w:val="16"/>
                <w:szCs w:val="16"/>
              </w:rPr>
            </w:pPr>
          </w:p>
        </w:tc>
        <w:tc>
          <w:tcPr>
            <w:tcW w:w="163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215.67</w:t>
            </w:r>
          </w:p>
        </w:tc>
        <w:tc>
          <w:tcPr>
            <w:tcW w:w="1284"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25.40 </w:t>
            </w:r>
          </w:p>
        </w:tc>
        <w:tc>
          <w:tcPr>
            <w:tcW w:w="1006" w:type="dxa"/>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13.35%</w:t>
            </w:r>
          </w:p>
        </w:tc>
        <w:tc>
          <w:tcPr>
            <w:tcW w:w="1208"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25.40 </w:t>
            </w:r>
          </w:p>
        </w:tc>
        <w:tc>
          <w:tcPr>
            <w:tcW w:w="1029" w:type="dxa"/>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13.35%</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2210201</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住房公积金</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102.00</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102.00</w:t>
            </w:r>
          </w:p>
        </w:tc>
        <w:tc>
          <w:tcPr>
            <w:tcW w:w="1390"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127.40</w:t>
            </w:r>
          </w:p>
        </w:tc>
        <w:tc>
          <w:tcPr>
            <w:tcW w:w="131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127.40</w:t>
            </w:r>
          </w:p>
        </w:tc>
        <w:tc>
          <w:tcPr>
            <w:tcW w:w="115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right"/>
              <w:rPr>
                <w:rFonts w:ascii="Times New Roman" w:hAnsi="Times New Roman" w:cs="Times New Roman"/>
                <w:color w:val="000000"/>
                <w:kern w:val="0"/>
                <w:sz w:val="16"/>
                <w:szCs w:val="16"/>
              </w:rPr>
            </w:pPr>
          </w:p>
        </w:tc>
        <w:tc>
          <w:tcPr>
            <w:tcW w:w="163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127.40</w:t>
            </w:r>
          </w:p>
        </w:tc>
        <w:tc>
          <w:tcPr>
            <w:tcW w:w="1284"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25.40 </w:t>
            </w:r>
          </w:p>
        </w:tc>
        <w:tc>
          <w:tcPr>
            <w:tcW w:w="1006" w:type="dxa"/>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24.90%</w:t>
            </w:r>
          </w:p>
        </w:tc>
        <w:tc>
          <w:tcPr>
            <w:tcW w:w="1208"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25.40 </w:t>
            </w:r>
          </w:p>
        </w:tc>
        <w:tc>
          <w:tcPr>
            <w:tcW w:w="1029" w:type="dxa"/>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24.90%</w:t>
            </w:r>
          </w:p>
        </w:tc>
      </w:tr>
      <w:tr w:rsidR="00FA3950" w:rsidTr="00822527">
        <w:trPr>
          <w:trHeight w:val="255"/>
        </w:trPr>
        <w:tc>
          <w:tcPr>
            <w:tcW w:w="817" w:type="dxa"/>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2210203</w:t>
            </w:r>
          </w:p>
        </w:tc>
        <w:tc>
          <w:tcPr>
            <w:tcW w:w="2268"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left"/>
              <w:rPr>
                <w:rFonts w:ascii="Times New Roman" w:hAnsi="Times New Roman" w:cs="宋体"/>
                <w:color w:val="000000"/>
                <w:kern w:val="0"/>
                <w:sz w:val="16"/>
                <w:szCs w:val="16"/>
              </w:rPr>
            </w:pPr>
            <w:r w:rsidRPr="00996A3A">
              <w:rPr>
                <w:rFonts w:ascii="Times New Roman" w:hAnsi="Times New Roman" w:cs="宋体" w:hint="eastAsia"/>
                <w:color w:val="000000"/>
                <w:kern w:val="0"/>
                <w:sz w:val="16"/>
                <w:szCs w:val="16"/>
              </w:rPr>
              <w:t>购房补贴</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88.27</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88.27</w:t>
            </w:r>
          </w:p>
        </w:tc>
        <w:tc>
          <w:tcPr>
            <w:tcW w:w="1390" w:type="dxa"/>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88.27</w:t>
            </w:r>
          </w:p>
        </w:tc>
        <w:tc>
          <w:tcPr>
            <w:tcW w:w="131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88.27</w:t>
            </w:r>
          </w:p>
        </w:tc>
        <w:tc>
          <w:tcPr>
            <w:tcW w:w="115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widowControl/>
              <w:jc w:val="right"/>
              <w:rPr>
                <w:rFonts w:ascii="Times New Roman" w:hAnsi="Times New Roman" w:cs="Times New Roman"/>
                <w:color w:val="000000"/>
                <w:kern w:val="0"/>
                <w:sz w:val="16"/>
                <w:szCs w:val="16"/>
              </w:rPr>
            </w:pPr>
          </w:p>
        </w:tc>
        <w:tc>
          <w:tcPr>
            <w:tcW w:w="1630" w:type="dxa"/>
            <w:gridSpan w:val="2"/>
            <w:tcBorders>
              <w:top w:val="nil"/>
              <w:left w:val="nil"/>
              <w:bottom w:val="single" w:sz="4" w:space="0" w:color="auto"/>
              <w:right w:val="single" w:sz="4" w:space="0" w:color="auto"/>
            </w:tcBorders>
            <w:shd w:val="clear" w:color="auto" w:fill="auto"/>
            <w:noWrap/>
            <w:vAlign w:val="center"/>
          </w:tcPr>
          <w:p w:rsidR="00FA3950" w:rsidRPr="00996A3A" w:rsidRDefault="00FA3950" w:rsidP="00FA3950">
            <w:pPr>
              <w:jc w:val="right"/>
              <w:rPr>
                <w:rFonts w:ascii="宋体" w:hAnsi="宋体" w:cs="宋体"/>
                <w:sz w:val="20"/>
                <w:szCs w:val="20"/>
              </w:rPr>
            </w:pPr>
            <w:r w:rsidRPr="00996A3A">
              <w:rPr>
                <w:rFonts w:hint="eastAsia"/>
                <w:sz w:val="20"/>
                <w:szCs w:val="20"/>
              </w:rPr>
              <w:t>88.27</w:t>
            </w:r>
          </w:p>
        </w:tc>
        <w:tc>
          <w:tcPr>
            <w:tcW w:w="1284"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06" w:type="dxa"/>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c>
          <w:tcPr>
            <w:tcW w:w="1208" w:type="dxa"/>
            <w:gridSpan w:val="2"/>
            <w:tcBorders>
              <w:top w:val="nil"/>
              <w:left w:val="nil"/>
              <w:bottom w:val="single" w:sz="4" w:space="0" w:color="auto"/>
              <w:right w:val="single" w:sz="4" w:space="0" w:color="auto"/>
            </w:tcBorders>
            <w:shd w:val="clear" w:color="auto" w:fill="auto"/>
            <w:noWrap/>
            <w:vAlign w:val="center"/>
          </w:tcPr>
          <w:p w:rsidR="00FA3950" w:rsidRDefault="00FA3950" w:rsidP="00FA3950">
            <w:pPr>
              <w:jc w:val="right"/>
              <w:rPr>
                <w:rFonts w:ascii="宋体" w:hAnsi="宋体" w:cs="宋体"/>
                <w:sz w:val="20"/>
                <w:szCs w:val="20"/>
              </w:rPr>
            </w:pPr>
            <w:r>
              <w:rPr>
                <w:rFonts w:hint="eastAsia"/>
                <w:sz w:val="20"/>
                <w:szCs w:val="20"/>
              </w:rPr>
              <w:t xml:space="preserve">0.00 </w:t>
            </w:r>
          </w:p>
        </w:tc>
        <w:tc>
          <w:tcPr>
            <w:tcW w:w="1029" w:type="dxa"/>
            <w:tcBorders>
              <w:top w:val="nil"/>
              <w:left w:val="nil"/>
              <w:bottom w:val="single" w:sz="4" w:space="0" w:color="auto"/>
              <w:right w:val="single" w:sz="4" w:space="0" w:color="auto"/>
            </w:tcBorders>
            <w:shd w:val="clear" w:color="auto" w:fill="auto"/>
            <w:noWrap/>
            <w:vAlign w:val="bottom"/>
          </w:tcPr>
          <w:p w:rsidR="00FA3950" w:rsidRDefault="00FA3950" w:rsidP="00FA3950">
            <w:pPr>
              <w:jc w:val="right"/>
              <w:rPr>
                <w:rFonts w:cs="宋体"/>
                <w:sz w:val="22"/>
              </w:rPr>
            </w:pPr>
            <w:r>
              <w:rPr>
                <w:sz w:val="22"/>
              </w:rPr>
              <w:t>0.00%</w:t>
            </w:r>
          </w:p>
        </w:tc>
      </w:tr>
      <w:tr w:rsidR="00FA3950" w:rsidTr="00822527">
        <w:trPr>
          <w:trHeight w:val="255"/>
        </w:trPr>
        <w:tc>
          <w:tcPr>
            <w:tcW w:w="3085" w:type="dxa"/>
            <w:gridSpan w:val="3"/>
            <w:tcBorders>
              <w:top w:val="nil"/>
              <w:left w:val="single" w:sz="4" w:space="0" w:color="auto"/>
              <w:bottom w:val="single" w:sz="4" w:space="0" w:color="auto"/>
              <w:right w:val="single" w:sz="4" w:space="0" w:color="auto"/>
            </w:tcBorders>
            <w:shd w:val="clear" w:color="auto" w:fill="auto"/>
            <w:noWrap/>
            <w:vAlign w:val="center"/>
          </w:tcPr>
          <w:p w:rsidR="00FA3950" w:rsidRPr="00996A3A" w:rsidRDefault="00FA3950" w:rsidP="00FA3950">
            <w:pPr>
              <w:widowControl/>
              <w:jc w:val="center"/>
              <w:rPr>
                <w:rFonts w:ascii="Times New Roman" w:hAnsi="Times New Roman" w:cs="宋体"/>
                <w:b/>
                <w:color w:val="000000"/>
                <w:kern w:val="0"/>
                <w:sz w:val="16"/>
                <w:szCs w:val="16"/>
              </w:rPr>
            </w:pPr>
            <w:r w:rsidRPr="00996A3A">
              <w:rPr>
                <w:rFonts w:ascii="Times New Roman" w:hAnsi="Times New Roman" w:cs="宋体" w:hint="eastAsia"/>
                <w:b/>
                <w:color w:val="000000"/>
                <w:kern w:val="0"/>
                <w:sz w:val="16"/>
                <w:szCs w:val="16"/>
              </w:rPr>
              <w:t>合</w:t>
            </w:r>
            <w:r w:rsidRPr="00996A3A">
              <w:rPr>
                <w:rFonts w:ascii="Times New Roman" w:hAnsi="Times New Roman" w:cs="宋体" w:hint="eastAsia"/>
                <w:b/>
                <w:color w:val="000000"/>
                <w:kern w:val="0"/>
                <w:sz w:val="16"/>
                <w:szCs w:val="16"/>
              </w:rPr>
              <w:t xml:space="preserve">    </w:t>
            </w:r>
            <w:r w:rsidRPr="00996A3A">
              <w:rPr>
                <w:rFonts w:ascii="Times New Roman" w:hAnsi="Times New Roman" w:cs="宋体" w:hint="eastAsia"/>
                <w:b/>
                <w:color w:val="000000"/>
                <w:kern w:val="0"/>
                <w:sz w:val="16"/>
                <w:szCs w:val="16"/>
              </w:rPr>
              <w:t>计</w:t>
            </w:r>
          </w:p>
        </w:tc>
        <w:tc>
          <w:tcPr>
            <w:tcW w:w="1497" w:type="dxa"/>
            <w:gridSpan w:val="2"/>
            <w:tcBorders>
              <w:top w:val="nil"/>
              <w:left w:val="nil"/>
              <w:bottom w:val="single" w:sz="4" w:space="0" w:color="auto"/>
              <w:right w:val="single" w:sz="4" w:space="0" w:color="auto"/>
            </w:tcBorders>
            <w:shd w:val="clear" w:color="auto" w:fill="auto"/>
            <w:noWrap/>
            <w:vAlign w:val="center"/>
          </w:tcPr>
          <w:p w:rsidR="00FA3950" w:rsidRDefault="00CA54F5" w:rsidP="00FA3950">
            <w:pPr>
              <w:jc w:val="right"/>
              <w:rPr>
                <w:rFonts w:ascii="Arial" w:hAnsi="Arial"/>
                <w:b/>
                <w:bCs/>
                <w:color w:val="000000"/>
                <w:sz w:val="20"/>
                <w:szCs w:val="20"/>
              </w:rPr>
            </w:pPr>
            <w:r>
              <w:rPr>
                <w:rFonts w:ascii="Arial" w:hAnsi="Arial" w:hint="eastAsia"/>
                <w:b/>
                <w:bCs/>
                <w:color w:val="000000"/>
                <w:sz w:val="20"/>
                <w:szCs w:val="20"/>
              </w:rPr>
              <w:t>2177.77</w:t>
            </w:r>
          </w:p>
        </w:tc>
        <w:tc>
          <w:tcPr>
            <w:tcW w:w="1302" w:type="dxa"/>
            <w:tcBorders>
              <w:top w:val="nil"/>
              <w:left w:val="nil"/>
              <w:bottom w:val="single" w:sz="4" w:space="0" w:color="auto"/>
              <w:right w:val="single" w:sz="4" w:space="0" w:color="auto"/>
            </w:tcBorders>
            <w:shd w:val="clear" w:color="auto" w:fill="auto"/>
            <w:noWrap/>
            <w:vAlign w:val="center"/>
          </w:tcPr>
          <w:p w:rsidR="00FA3950" w:rsidRDefault="00CA54F5" w:rsidP="00FA3950">
            <w:pPr>
              <w:jc w:val="right"/>
              <w:rPr>
                <w:rFonts w:ascii="Arial" w:hAnsi="Arial"/>
                <w:b/>
                <w:bCs/>
                <w:color w:val="000000"/>
                <w:sz w:val="20"/>
                <w:szCs w:val="20"/>
              </w:rPr>
            </w:pPr>
            <w:r>
              <w:rPr>
                <w:rFonts w:ascii="Arial" w:hAnsi="Arial" w:hint="eastAsia"/>
                <w:b/>
                <w:bCs/>
                <w:color w:val="000000"/>
                <w:sz w:val="20"/>
                <w:szCs w:val="20"/>
              </w:rPr>
              <w:t>2177.77</w:t>
            </w:r>
          </w:p>
        </w:tc>
        <w:tc>
          <w:tcPr>
            <w:tcW w:w="1390" w:type="dxa"/>
            <w:tcBorders>
              <w:top w:val="nil"/>
              <w:left w:val="nil"/>
              <w:bottom w:val="single" w:sz="4" w:space="0" w:color="auto"/>
              <w:right w:val="single" w:sz="4" w:space="0" w:color="auto"/>
            </w:tcBorders>
            <w:shd w:val="clear" w:color="auto" w:fill="auto"/>
            <w:noWrap/>
            <w:vAlign w:val="center"/>
          </w:tcPr>
          <w:p w:rsidR="00FA3950" w:rsidRPr="00CA54F5" w:rsidRDefault="00FA3950" w:rsidP="00FA3950">
            <w:pPr>
              <w:jc w:val="right"/>
              <w:rPr>
                <w:rFonts w:ascii="Arial" w:hAnsi="Arial"/>
                <w:b/>
                <w:bCs/>
                <w:color w:val="000000"/>
                <w:sz w:val="20"/>
                <w:szCs w:val="20"/>
              </w:rPr>
            </w:pPr>
            <w:r w:rsidRPr="00CA54F5">
              <w:rPr>
                <w:rFonts w:ascii="Arial" w:hAnsi="Arial"/>
                <w:b/>
                <w:bCs/>
                <w:color w:val="000000"/>
                <w:sz w:val="20"/>
                <w:szCs w:val="20"/>
              </w:rPr>
              <w:t>2351.11</w:t>
            </w:r>
          </w:p>
        </w:tc>
        <w:tc>
          <w:tcPr>
            <w:tcW w:w="1310" w:type="dxa"/>
            <w:gridSpan w:val="2"/>
            <w:tcBorders>
              <w:top w:val="nil"/>
              <w:left w:val="nil"/>
              <w:bottom w:val="single" w:sz="4" w:space="0" w:color="auto"/>
              <w:right w:val="single" w:sz="4" w:space="0" w:color="auto"/>
            </w:tcBorders>
            <w:shd w:val="clear" w:color="auto" w:fill="auto"/>
            <w:noWrap/>
            <w:vAlign w:val="center"/>
          </w:tcPr>
          <w:p w:rsidR="00FA3950" w:rsidRPr="00CA54F5" w:rsidRDefault="00FA3950" w:rsidP="00FA3950">
            <w:pPr>
              <w:jc w:val="right"/>
              <w:rPr>
                <w:rFonts w:ascii="Arial" w:hAnsi="Arial"/>
                <w:b/>
                <w:bCs/>
                <w:color w:val="000000"/>
                <w:sz w:val="20"/>
                <w:szCs w:val="20"/>
              </w:rPr>
            </w:pPr>
            <w:r w:rsidRPr="00CA54F5">
              <w:rPr>
                <w:rFonts w:ascii="Arial" w:hAnsi="Arial" w:hint="eastAsia"/>
                <w:b/>
                <w:bCs/>
                <w:color w:val="000000"/>
                <w:sz w:val="20"/>
                <w:szCs w:val="20"/>
              </w:rPr>
              <w:t>2,124.19</w:t>
            </w:r>
          </w:p>
        </w:tc>
        <w:tc>
          <w:tcPr>
            <w:tcW w:w="1150" w:type="dxa"/>
            <w:gridSpan w:val="2"/>
            <w:tcBorders>
              <w:top w:val="nil"/>
              <w:left w:val="nil"/>
              <w:bottom w:val="single" w:sz="4" w:space="0" w:color="auto"/>
              <w:right w:val="single" w:sz="4" w:space="0" w:color="auto"/>
            </w:tcBorders>
            <w:shd w:val="clear" w:color="auto" w:fill="auto"/>
            <w:noWrap/>
            <w:vAlign w:val="center"/>
          </w:tcPr>
          <w:p w:rsidR="00FA3950" w:rsidRPr="00CA54F5" w:rsidRDefault="00FA3950" w:rsidP="00FA3950">
            <w:pPr>
              <w:jc w:val="right"/>
              <w:rPr>
                <w:rFonts w:ascii="Arial" w:hAnsi="Arial"/>
                <w:b/>
                <w:bCs/>
                <w:color w:val="000000"/>
                <w:sz w:val="20"/>
                <w:szCs w:val="20"/>
              </w:rPr>
            </w:pPr>
            <w:r w:rsidRPr="00CA54F5">
              <w:rPr>
                <w:rFonts w:ascii="Arial" w:hAnsi="Arial" w:hint="eastAsia"/>
                <w:b/>
                <w:bCs/>
                <w:color w:val="000000"/>
                <w:sz w:val="20"/>
                <w:szCs w:val="20"/>
              </w:rPr>
              <w:t>226.92</w:t>
            </w:r>
          </w:p>
        </w:tc>
        <w:tc>
          <w:tcPr>
            <w:tcW w:w="1630" w:type="dxa"/>
            <w:gridSpan w:val="2"/>
            <w:tcBorders>
              <w:top w:val="nil"/>
              <w:left w:val="nil"/>
              <w:bottom w:val="single" w:sz="4" w:space="0" w:color="auto"/>
              <w:right w:val="single" w:sz="4" w:space="0" w:color="auto"/>
            </w:tcBorders>
            <w:shd w:val="clear" w:color="auto" w:fill="auto"/>
            <w:noWrap/>
            <w:vAlign w:val="center"/>
          </w:tcPr>
          <w:p w:rsidR="00FA3950" w:rsidRPr="00CA54F5" w:rsidRDefault="00FA3950" w:rsidP="00FA3950">
            <w:pPr>
              <w:jc w:val="right"/>
              <w:rPr>
                <w:rFonts w:ascii="Arial" w:hAnsi="Arial"/>
                <w:b/>
                <w:bCs/>
                <w:color w:val="000000"/>
                <w:sz w:val="20"/>
                <w:szCs w:val="20"/>
              </w:rPr>
            </w:pPr>
            <w:r w:rsidRPr="00CA54F5">
              <w:rPr>
                <w:rFonts w:ascii="Arial" w:hAnsi="Arial"/>
                <w:b/>
                <w:bCs/>
                <w:color w:val="000000"/>
                <w:sz w:val="20"/>
                <w:szCs w:val="20"/>
              </w:rPr>
              <w:t>2351.11</w:t>
            </w:r>
          </w:p>
        </w:tc>
        <w:tc>
          <w:tcPr>
            <w:tcW w:w="1284" w:type="dxa"/>
            <w:gridSpan w:val="2"/>
            <w:tcBorders>
              <w:top w:val="nil"/>
              <w:left w:val="nil"/>
              <w:bottom w:val="single" w:sz="4" w:space="0" w:color="auto"/>
              <w:right w:val="single" w:sz="4" w:space="0" w:color="auto"/>
            </w:tcBorders>
            <w:shd w:val="clear" w:color="auto" w:fill="auto"/>
            <w:noWrap/>
            <w:vAlign w:val="center"/>
          </w:tcPr>
          <w:p w:rsidR="00FA3950" w:rsidRPr="00CA54F5" w:rsidRDefault="00FA3950" w:rsidP="00FA3950">
            <w:pPr>
              <w:jc w:val="right"/>
              <w:rPr>
                <w:rFonts w:ascii="Arial" w:hAnsi="Arial"/>
                <w:b/>
                <w:bCs/>
                <w:color w:val="000000"/>
                <w:sz w:val="20"/>
                <w:szCs w:val="20"/>
              </w:rPr>
            </w:pPr>
            <w:r w:rsidRPr="00CA54F5">
              <w:rPr>
                <w:rFonts w:ascii="Arial" w:hAnsi="Arial" w:hint="eastAsia"/>
                <w:b/>
                <w:bCs/>
                <w:color w:val="000000"/>
                <w:sz w:val="20"/>
                <w:szCs w:val="20"/>
              </w:rPr>
              <w:t xml:space="preserve">173.34 </w:t>
            </w:r>
            <w:r w:rsidRPr="00CA54F5">
              <w:rPr>
                <w:rFonts w:ascii="Arial" w:hAnsi="Arial"/>
                <w:b/>
                <w:bCs/>
                <w:color w:val="000000"/>
                <w:sz w:val="20"/>
                <w:szCs w:val="20"/>
              </w:rPr>
              <w:t xml:space="preserve"> </w:t>
            </w:r>
          </w:p>
        </w:tc>
        <w:tc>
          <w:tcPr>
            <w:tcW w:w="1006" w:type="dxa"/>
            <w:tcBorders>
              <w:top w:val="nil"/>
              <w:left w:val="nil"/>
              <w:bottom w:val="single" w:sz="4" w:space="0" w:color="auto"/>
              <w:right w:val="single" w:sz="4" w:space="0" w:color="auto"/>
            </w:tcBorders>
            <w:shd w:val="clear" w:color="auto" w:fill="auto"/>
            <w:noWrap/>
            <w:vAlign w:val="center"/>
          </w:tcPr>
          <w:p w:rsidR="00FA3950" w:rsidRPr="00CA54F5" w:rsidRDefault="00FA3950" w:rsidP="00FA3950">
            <w:pPr>
              <w:jc w:val="right"/>
              <w:rPr>
                <w:rFonts w:ascii="Arial" w:hAnsi="Arial"/>
                <w:b/>
                <w:bCs/>
                <w:color w:val="000000"/>
                <w:sz w:val="20"/>
                <w:szCs w:val="20"/>
              </w:rPr>
            </w:pPr>
            <w:r w:rsidRPr="00CA54F5">
              <w:rPr>
                <w:rFonts w:ascii="Arial" w:hAnsi="Arial"/>
                <w:b/>
                <w:bCs/>
                <w:color w:val="000000"/>
                <w:sz w:val="20"/>
                <w:szCs w:val="20"/>
              </w:rPr>
              <w:t>7.96%</w:t>
            </w:r>
            <w:r w:rsidRPr="00CA54F5">
              <w:rPr>
                <w:rFonts w:ascii="Arial" w:hAnsi="Arial" w:hint="eastAsia"/>
                <w:b/>
                <w:bCs/>
                <w:color w:val="000000"/>
                <w:sz w:val="20"/>
                <w:szCs w:val="20"/>
              </w:rPr>
              <w:t xml:space="preserve"> </w:t>
            </w:r>
          </w:p>
        </w:tc>
        <w:tc>
          <w:tcPr>
            <w:tcW w:w="1208" w:type="dxa"/>
            <w:gridSpan w:val="2"/>
            <w:tcBorders>
              <w:top w:val="nil"/>
              <w:left w:val="nil"/>
              <w:bottom w:val="single" w:sz="4" w:space="0" w:color="auto"/>
              <w:right w:val="single" w:sz="4" w:space="0" w:color="auto"/>
            </w:tcBorders>
            <w:shd w:val="clear" w:color="auto" w:fill="auto"/>
            <w:noWrap/>
            <w:vAlign w:val="bottom"/>
          </w:tcPr>
          <w:p w:rsidR="00FA3950" w:rsidRPr="00CA54F5" w:rsidRDefault="00FA3950" w:rsidP="00FA3950">
            <w:pPr>
              <w:jc w:val="right"/>
              <w:rPr>
                <w:rFonts w:ascii="Arial" w:hAnsi="Arial"/>
                <w:b/>
                <w:bCs/>
                <w:color w:val="000000"/>
                <w:sz w:val="20"/>
                <w:szCs w:val="20"/>
              </w:rPr>
            </w:pPr>
            <w:r w:rsidRPr="00CA54F5">
              <w:rPr>
                <w:rFonts w:ascii="Arial" w:hAnsi="Arial" w:hint="eastAsia"/>
                <w:b/>
                <w:bCs/>
                <w:color w:val="000000"/>
                <w:sz w:val="20"/>
                <w:szCs w:val="20"/>
              </w:rPr>
              <w:t>173.34</w:t>
            </w:r>
          </w:p>
        </w:tc>
        <w:tc>
          <w:tcPr>
            <w:tcW w:w="1029" w:type="dxa"/>
            <w:tcBorders>
              <w:top w:val="nil"/>
              <w:left w:val="nil"/>
              <w:bottom w:val="single" w:sz="4" w:space="0" w:color="auto"/>
              <w:right w:val="single" w:sz="4" w:space="0" w:color="auto"/>
            </w:tcBorders>
            <w:shd w:val="clear" w:color="auto" w:fill="auto"/>
            <w:noWrap/>
            <w:vAlign w:val="center"/>
          </w:tcPr>
          <w:p w:rsidR="00FA3950" w:rsidRPr="00CA54F5" w:rsidRDefault="00FA3950" w:rsidP="00FA3950">
            <w:pPr>
              <w:jc w:val="right"/>
              <w:rPr>
                <w:rFonts w:ascii="Arial" w:hAnsi="Arial"/>
                <w:b/>
                <w:bCs/>
                <w:color w:val="000000"/>
                <w:sz w:val="20"/>
                <w:szCs w:val="20"/>
              </w:rPr>
            </w:pPr>
            <w:r w:rsidRPr="00CA54F5">
              <w:rPr>
                <w:rFonts w:ascii="Arial" w:hAnsi="Arial"/>
                <w:b/>
                <w:bCs/>
                <w:color w:val="000000"/>
                <w:sz w:val="20"/>
                <w:szCs w:val="20"/>
              </w:rPr>
              <w:t>7.96%</w:t>
            </w:r>
            <w:r w:rsidRPr="00CA54F5">
              <w:rPr>
                <w:rFonts w:ascii="Arial" w:hAnsi="Arial" w:hint="eastAsia"/>
                <w:b/>
                <w:bCs/>
                <w:color w:val="000000"/>
                <w:sz w:val="20"/>
                <w:szCs w:val="20"/>
              </w:rPr>
              <w:t xml:space="preserve"> </w:t>
            </w:r>
            <w:r w:rsidRPr="00CA54F5">
              <w:rPr>
                <w:rFonts w:ascii="Arial" w:hAnsi="Arial"/>
                <w:b/>
                <w:bCs/>
                <w:color w:val="000000"/>
                <w:sz w:val="20"/>
                <w:szCs w:val="20"/>
              </w:rPr>
              <w:t xml:space="preserve"> </w:t>
            </w:r>
          </w:p>
        </w:tc>
      </w:tr>
    </w:tbl>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sectPr w:rsidR="00F82270">
          <w:pgSz w:w="16838" w:h="11906" w:orient="landscape"/>
          <w:pgMar w:top="1800" w:right="1440" w:bottom="1800" w:left="1440" w:header="851" w:footer="992" w:gutter="0"/>
          <w:cols w:space="720"/>
          <w:docGrid w:type="lines" w:linePitch="312"/>
        </w:sectPr>
      </w:pPr>
    </w:p>
    <w:tbl>
      <w:tblPr>
        <w:tblW w:w="10065" w:type="dxa"/>
        <w:jc w:val="center"/>
        <w:tblLook w:val="04A0" w:firstRow="1" w:lastRow="0" w:firstColumn="1" w:lastColumn="0" w:noHBand="0" w:noVBand="1"/>
      </w:tblPr>
      <w:tblGrid>
        <w:gridCol w:w="1164"/>
        <w:gridCol w:w="2948"/>
        <w:gridCol w:w="2126"/>
        <w:gridCol w:w="1985"/>
        <w:gridCol w:w="1842"/>
      </w:tblGrid>
      <w:tr w:rsidR="00F82270" w:rsidTr="005F50BB">
        <w:trPr>
          <w:trHeight w:val="142"/>
          <w:jc w:val="center"/>
        </w:trPr>
        <w:tc>
          <w:tcPr>
            <w:tcW w:w="1164" w:type="dxa"/>
            <w:tcBorders>
              <w:top w:val="nil"/>
              <w:left w:val="nil"/>
              <w:bottom w:val="nil"/>
              <w:right w:val="nil"/>
            </w:tcBorders>
            <w:shd w:val="clear" w:color="auto" w:fill="auto"/>
            <w:noWrap/>
            <w:vAlign w:val="center"/>
          </w:tcPr>
          <w:p w:rsidR="00F82270" w:rsidRDefault="00F82270">
            <w:pPr>
              <w:widowControl/>
              <w:jc w:val="left"/>
              <w:rPr>
                <w:rFonts w:ascii="Times New Roman" w:hAnsi="Times New Roman" w:cs="宋体"/>
                <w:kern w:val="0"/>
                <w:sz w:val="24"/>
                <w:szCs w:val="24"/>
              </w:rPr>
            </w:pPr>
            <w:bookmarkStart w:id="1" w:name="RANGE!A1:E71"/>
            <w:bookmarkEnd w:id="1"/>
          </w:p>
        </w:tc>
        <w:tc>
          <w:tcPr>
            <w:tcW w:w="2948"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2126"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1985" w:type="dxa"/>
            <w:tcBorders>
              <w:top w:val="nil"/>
              <w:left w:val="nil"/>
              <w:bottom w:val="nil"/>
              <w:right w:val="nil"/>
            </w:tcBorders>
            <w:shd w:val="clear" w:color="auto" w:fill="auto"/>
            <w:noWrap/>
            <w:vAlign w:val="center"/>
          </w:tcPr>
          <w:p w:rsidR="00F82270" w:rsidRDefault="00F82270">
            <w:pPr>
              <w:widowControl/>
              <w:jc w:val="center"/>
              <w:rPr>
                <w:rFonts w:ascii="Times New Roman" w:eastAsia="Times New Roman" w:hAnsi="Times New Roman" w:cs="Times New Roman"/>
                <w:kern w:val="0"/>
                <w:sz w:val="20"/>
                <w:szCs w:val="20"/>
              </w:rPr>
            </w:pPr>
          </w:p>
        </w:tc>
        <w:tc>
          <w:tcPr>
            <w:tcW w:w="1842" w:type="dxa"/>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color w:val="000000"/>
                <w:kern w:val="0"/>
                <w:sz w:val="20"/>
                <w:szCs w:val="20"/>
              </w:rPr>
            </w:pPr>
            <w:r>
              <w:rPr>
                <w:rFonts w:ascii="Times New Roman" w:eastAsia="黑体" w:hAnsi="Times New Roman" w:cs="宋体" w:hint="eastAsia"/>
                <w:color w:val="000000"/>
                <w:kern w:val="0"/>
                <w:sz w:val="20"/>
                <w:szCs w:val="20"/>
              </w:rPr>
              <w:t>部门公开表</w:t>
            </w:r>
            <w:r>
              <w:rPr>
                <w:rFonts w:ascii="Times New Roman" w:eastAsia="黑体" w:hAnsi="Times New Roman" w:cs="宋体" w:hint="eastAsia"/>
                <w:color w:val="000000"/>
                <w:kern w:val="0"/>
                <w:sz w:val="20"/>
                <w:szCs w:val="20"/>
              </w:rPr>
              <w:t>6</w:t>
            </w:r>
          </w:p>
        </w:tc>
      </w:tr>
      <w:tr w:rsidR="00F82270" w:rsidTr="005F50BB">
        <w:trPr>
          <w:trHeight w:val="530"/>
          <w:jc w:val="center"/>
        </w:trPr>
        <w:tc>
          <w:tcPr>
            <w:tcW w:w="10065" w:type="dxa"/>
            <w:gridSpan w:val="5"/>
            <w:tcBorders>
              <w:top w:val="nil"/>
              <w:left w:val="nil"/>
              <w:bottom w:val="nil"/>
              <w:right w:val="nil"/>
            </w:tcBorders>
            <w:shd w:val="clear" w:color="auto" w:fill="auto"/>
            <w:noWrap/>
            <w:vAlign w:val="center"/>
          </w:tcPr>
          <w:p w:rsidR="00F82270" w:rsidRPr="005F50BB" w:rsidRDefault="00F7137B">
            <w:pPr>
              <w:widowControl/>
              <w:jc w:val="center"/>
              <w:rPr>
                <w:rFonts w:ascii="Times New Roman" w:hAnsi="Times New Roman" w:cs="宋体"/>
                <w:b/>
                <w:kern w:val="0"/>
                <w:sz w:val="36"/>
                <w:szCs w:val="36"/>
              </w:rPr>
            </w:pPr>
            <w:r w:rsidRPr="005F50BB">
              <w:rPr>
                <w:rFonts w:ascii="Times New Roman" w:hAnsi="Times New Roman" w:cs="宋体" w:hint="eastAsia"/>
                <w:b/>
                <w:kern w:val="0"/>
                <w:sz w:val="36"/>
                <w:szCs w:val="36"/>
              </w:rPr>
              <w:t>一般公共预算基本支出表</w:t>
            </w:r>
          </w:p>
        </w:tc>
      </w:tr>
      <w:tr w:rsidR="00F82270" w:rsidTr="005F50BB">
        <w:trPr>
          <w:trHeight w:val="198"/>
          <w:jc w:val="center"/>
        </w:trPr>
        <w:tc>
          <w:tcPr>
            <w:tcW w:w="1164" w:type="dxa"/>
            <w:tcBorders>
              <w:top w:val="nil"/>
              <w:left w:val="nil"/>
              <w:bottom w:val="nil"/>
              <w:right w:val="nil"/>
            </w:tcBorders>
            <w:shd w:val="clear" w:color="auto" w:fill="auto"/>
            <w:noWrap/>
            <w:vAlign w:val="center"/>
          </w:tcPr>
          <w:p w:rsidR="00F82270" w:rsidRDefault="00F82270">
            <w:pPr>
              <w:widowControl/>
              <w:jc w:val="center"/>
              <w:rPr>
                <w:rFonts w:ascii="Times New Roman" w:hAnsi="Times New Roman" w:cs="宋体"/>
                <w:kern w:val="0"/>
                <w:szCs w:val="36"/>
              </w:rPr>
            </w:pPr>
          </w:p>
        </w:tc>
        <w:tc>
          <w:tcPr>
            <w:tcW w:w="2948"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kern w:val="0"/>
                <w:sz w:val="18"/>
                <w:szCs w:val="18"/>
              </w:rPr>
            </w:pPr>
            <w:r>
              <w:rPr>
                <w:rFonts w:ascii="Times New Roman" w:hAnsi="Times New Roman" w:cs="宋体" w:hint="eastAsia"/>
                <w:kern w:val="0"/>
                <w:sz w:val="18"/>
                <w:szCs w:val="18"/>
              </w:rPr>
              <w:t xml:space="preserve">　</w:t>
            </w:r>
          </w:p>
        </w:tc>
        <w:tc>
          <w:tcPr>
            <w:tcW w:w="2126" w:type="dxa"/>
            <w:tcBorders>
              <w:top w:val="nil"/>
              <w:left w:val="nil"/>
              <w:bottom w:val="single" w:sz="4" w:space="0" w:color="auto"/>
              <w:right w:val="nil"/>
            </w:tcBorders>
            <w:shd w:val="clear" w:color="auto" w:fill="auto"/>
            <w:noWrap/>
            <w:vAlign w:val="center"/>
          </w:tcPr>
          <w:p w:rsidR="00F82270" w:rsidRDefault="00F7137B">
            <w:pPr>
              <w:widowControl/>
              <w:jc w:val="center"/>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985" w:type="dxa"/>
            <w:tcBorders>
              <w:top w:val="nil"/>
              <w:left w:val="nil"/>
              <w:bottom w:val="single" w:sz="4" w:space="0" w:color="auto"/>
              <w:right w:val="nil"/>
            </w:tcBorders>
            <w:shd w:val="clear" w:color="auto" w:fill="auto"/>
            <w:noWrap/>
            <w:vAlign w:val="center"/>
          </w:tcPr>
          <w:p w:rsidR="00F82270" w:rsidRDefault="00F7137B">
            <w:pPr>
              <w:widowControl/>
              <w:jc w:val="center"/>
              <w:rPr>
                <w:rFonts w:ascii="Times New Roman" w:hAnsi="Times New Roman" w:cs="Times New Roman"/>
                <w:kern w:val="0"/>
                <w:sz w:val="18"/>
                <w:szCs w:val="18"/>
              </w:rPr>
            </w:pPr>
            <w:r>
              <w:rPr>
                <w:rFonts w:ascii="Times New Roman" w:hAnsi="Times New Roman" w:cs="Times New Roman"/>
                <w:kern w:val="0"/>
                <w:sz w:val="18"/>
                <w:szCs w:val="18"/>
              </w:rPr>
              <w:t xml:space="preserve">　</w:t>
            </w:r>
          </w:p>
        </w:tc>
        <w:tc>
          <w:tcPr>
            <w:tcW w:w="1842" w:type="dxa"/>
            <w:tcBorders>
              <w:top w:val="nil"/>
              <w:left w:val="nil"/>
              <w:bottom w:val="nil"/>
              <w:right w:val="nil"/>
            </w:tcBorders>
            <w:shd w:val="clear" w:color="auto" w:fill="auto"/>
            <w:noWrap/>
            <w:vAlign w:val="center"/>
          </w:tcPr>
          <w:p w:rsidR="00F82270" w:rsidRDefault="00F7137B">
            <w:pPr>
              <w:widowControl/>
              <w:jc w:val="right"/>
              <w:rPr>
                <w:rFonts w:ascii="Times New Roman" w:hAnsi="Times New Roman" w:cs="Times New Roman"/>
                <w:kern w:val="0"/>
                <w:sz w:val="18"/>
                <w:szCs w:val="18"/>
              </w:rPr>
            </w:pPr>
            <w:r>
              <w:rPr>
                <w:rFonts w:ascii="Times New Roman" w:hAnsi="Times New Roman" w:cs="Times New Roman" w:hint="eastAsia"/>
                <w:kern w:val="0"/>
                <w:sz w:val="18"/>
                <w:szCs w:val="18"/>
              </w:rPr>
              <w:t>单位：万元</w:t>
            </w:r>
          </w:p>
        </w:tc>
      </w:tr>
      <w:tr w:rsidR="00AD3EDD" w:rsidTr="005F50BB">
        <w:trPr>
          <w:trHeight w:val="264"/>
          <w:jc w:val="center"/>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3EDD" w:rsidRPr="005F50BB" w:rsidRDefault="00AD3EDD" w:rsidP="00AD3EDD">
            <w:pPr>
              <w:pStyle w:val="229510"/>
              <w:spacing w:before="43" w:line="180" w:lineRule="auto"/>
              <w:jc w:val="center"/>
              <w:rPr>
                <w:rFonts w:ascii="Times New Roman" w:eastAsia="宋体" w:hAnsi="Times New Roman" w:cs="Microsoft JhengHei"/>
                <w:sz w:val="18"/>
                <w:szCs w:val="18"/>
              </w:rPr>
            </w:pPr>
            <w:r w:rsidRPr="005F50BB">
              <w:rPr>
                <w:rFonts w:ascii="Times New Roman" w:eastAsia="宋体" w:hAnsi="Times New Roman" w:cs="Microsoft JhengHei" w:hint="eastAsia"/>
                <w:spacing w:val="-1"/>
                <w:sz w:val="18"/>
                <w:szCs w:val="18"/>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rsidR="00AD3EDD" w:rsidRPr="005F50BB" w:rsidRDefault="00AD3EDD" w:rsidP="00AD3EDD">
            <w:pPr>
              <w:pStyle w:val="229510"/>
              <w:spacing w:before="43" w:line="180" w:lineRule="auto"/>
              <w:jc w:val="center"/>
              <w:rPr>
                <w:rFonts w:ascii="Times New Roman" w:eastAsia="宋体" w:hAnsi="Times New Roman" w:cs="Microsoft JhengHei"/>
                <w:sz w:val="18"/>
                <w:szCs w:val="18"/>
              </w:rPr>
            </w:pPr>
            <w:r w:rsidRPr="005F50BB">
              <w:rPr>
                <w:rFonts w:ascii="Times New Roman" w:eastAsia="宋体" w:hAnsi="Times New Roman" w:cs="Microsoft JhengHei" w:hint="eastAsia"/>
                <w:spacing w:val="-5"/>
                <w:sz w:val="18"/>
                <w:szCs w:val="18"/>
              </w:rPr>
              <w:t>202</w:t>
            </w:r>
            <w:r w:rsidRPr="005F50BB">
              <w:rPr>
                <w:rFonts w:ascii="Times New Roman" w:eastAsia="宋体" w:hAnsi="Times New Roman" w:cs="Microsoft JhengHei"/>
                <w:spacing w:val="-5"/>
                <w:sz w:val="18"/>
                <w:szCs w:val="18"/>
              </w:rPr>
              <w:t>5</w:t>
            </w:r>
            <w:r w:rsidRPr="005F50BB">
              <w:rPr>
                <w:rFonts w:ascii="Times New Roman" w:eastAsia="宋体" w:hAnsi="Times New Roman" w:cs="Microsoft JhengHei" w:hint="eastAsia"/>
                <w:spacing w:val="-5"/>
                <w:sz w:val="18"/>
                <w:szCs w:val="18"/>
              </w:rPr>
              <w:t>年基本支出</w:t>
            </w:r>
          </w:p>
        </w:tc>
      </w:tr>
      <w:tr w:rsidR="00AD3EDD" w:rsidTr="005F50BB">
        <w:trPr>
          <w:trHeight w:val="253"/>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5F50BB" w:rsidRDefault="00AD3EDD" w:rsidP="00AD3EDD">
            <w:pPr>
              <w:pStyle w:val="229510"/>
              <w:spacing w:before="35" w:line="182" w:lineRule="auto"/>
              <w:jc w:val="center"/>
              <w:rPr>
                <w:rFonts w:ascii="Times New Roman" w:eastAsia="宋体" w:hAnsi="Times New Roman" w:cs="Microsoft JhengHei"/>
                <w:sz w:val="18"/>
                <w:szCs w:val="18"/>
              </w:rPr>
            </w:pPr>
            <w:r w:rsidRPr="005F50BB">
              <w:rPr>
                <w:rFonts w:ascii="Times New Roman" w:eastAsia="宋体" w:hAnsi="Times New Roman" w:cs="Microsoft JhengHei" w:hint="eastAsia"/>
                <w:spacing w:val="-2"/>
                <w:sz w:val="18"/>
                <w:szCs w:val="18"/>
              </w:rPr>
              <w:t>科目编码</w:t>
            </w:r>
          </w:p>
        </w:tc>
        <w:tc>
          <w:tcPr>
            <w:tcW w:w="2948" w:type="dxa"/>
            <w:tcBorders>
              <w:top w:val="nil"/>
              <w:left w:val="nil"/>
              <w:bottom w:val="single" w:sz="4" w:space="0" w:color="auto"/>
              <w:right w:val="single" w:sz="4" w:space="0" w:color="auto"/>
            </w:tcBorders>
            <w:shd w:val="clear" w:color="auto" w:fill="auto"/>
            <w:noWrap/>
            <w:vAlign w:val="center"/>
          </w:tcPr>
          <w:p w:rsidR="00AD3EDD" w:rsidRPr="005F50BB" w:rsidRDefault="00AD3EDD" w:rsidP="00AD3EDD">
            <w:pPr>
              <w:pStyle w:val="229510"/>
              <w:spacing w:before="35" w:line="180" w:lineRule="auto"/>
              <w:jc w:val="center"/>
              <w:rPr>
                <w:rFonts w:ascii="Times New Roman" w:eastAsia="宋体" w:hAnsi="Times New Roman" w:cs="Microsoft JhengHei"/>
                <w:sz w:val="18"/>
                <w:szCs w:val="18"/>
              </w:rPr>
            </w:pPr>
            <w:r w:rsidRPr="005F50BB">
              <w:rPr>
                <w:rFonts w:ascii="Times New Roman" w:eastAsia="宋体" w:hAnsi="Times New Roman" w:cs="Microsoft JhengHei" w:hint="eastAsia"/>
                <w:spacing w:val="-2"/>
                <w:sz w:val="18"/>
                <w:szCs w:val="18"/>
              </w:rPr>
              <w:t>科目名称</w:t>
            </w:r>
          </w:p>
        </w:tc>
        <w:tc>
          <w:tcPr>
            <w:tcW w:w="2126" w:type="dxa"/>
            <w:tcBorders>
              <w:top w:val="nil"/>
              <w:left w:val="nil"/>
              <w:bottom w:val="single" w:sz="4" w:space="0" w:color="auto"/>
              <w:right w:val="single" w:sz="4" w:space="0" w:color="auto"/>
            </w:tcBorders>
            <w:shd w:val="clear" w:color="auto" w:fill="auto"/>
            <w:noWrap/>
            <w:vAlign w:val="center"/>
          </w:tcPr>
          <w:p w:rsidR="00AD3EDD" w:rsidRPr="005F50BB" w:rsidRDefault="00AD3EDD" w:rsidP="00AD3EDD">
            <w:pPr>
              <w:pStyle w:val="229510"/>
              <w:spacing w:before="35" w:line="182" w:lineRule="auto"/>
              <w:jc w:val="center"/>
              <w:rPr>
                <w:rFonts w:ascii="Times New Roman" w:eastAsia="宋体" w:hAnsi="Times New Roman" w:cs="Microsoft JhengHei"/>
                <w:sz w:val="18"/>
                <w:szCs w:val="18"/>
              </w:rPr>
            </w:pPr>
            <w:r w:rsidRPr="005F50BB">
              <w:rPr>
                <w:rFonts w:ascii="Times New Roman" w:eastAsia="宋体" w:hAnsi="Times New Roman" w:cs="Microsoft JhengHei" w:hint="eastAsia"/>
                <w:spacing w:val="-2"/>
                <w:sz w:val="18"/>
                <w:szCs w:val="18"/>
              </w:rPr>
              <w:t>科目编码</w:t>
            </w:r>
          </w:p>
        </w:tc>
        <w:tc>
          <w:tcPr>
            <w:tcW w:w="1985" w:type="dxa"/>
            <w:tcBorders>
              <w:top w:val="nil"/>
              <w:left w:val="nil"/>
              <w:bottom w:val="single" w:sz="4" w:space="0" w:color="auto"/>
              <w:right w:val="single" w:sz="4" w:space="0" w:color="auto"/>
            </w:tcBorders>
            <w:shd w:val="clear" w:color="auto" w:fill="auto"/>
            <w:noWrap/>
            <w:vAlign w:val="center"/>
          </w:tcPr>
          <w:p w:rsidR="00AD3EDD" w:rsidRPr="005F50BB" w:rsidRDefault="00AD3EDD" w:rsidP="00AD3EDD">
            <w:pPr>
              <w:pStyle w:val="229510"/>
              <w:spacing w:before="35" w:line="180" w:lineRule="auto"/>
              <w:jc w:val="center"/>
              <w:rPr>
                <w:rFonts w:ascii="Times New Roman" w:eastAsia="宋体" w:hAnsi="Times New Roman" w:cs="Microsoft JhengHei"/>
                <w:sz w:val="18"/>
                <w:szCs w:val="18"/>
              </w:rPr>
            </w:pPr>
            <w:r w:rsidRPr="005F50BB">
              <w:rPr>
                <w:rFonts w:ascii="Times New Roman" w:eastAsia="宋体" w:hAnsi="Times New Roman" w:cs="Microsoft JhengHei" w:hint="eastAsia"/>
                <w:spacing w:val="-2"/>
                <w:sz w:val="18"/>
                <w:szCs w:val="18"/>
              </w:rPr>
              <w:t>科目名称</w:t>
            </w:r>
          </w:p>
        </w:tc>
        <w:tc>
          <w:tcPr>
            <w:tcW w:w="1842" w:type="dxa"/>
            <w:tcBorders>
              <w:top w:val="nil"/>
              <w:left w:val="nil"/>
              <w:bottom w:val="single" w:sz="4" w:space="0" w:color="auto"/>
              <w:right w:val="single" w:sz="4" w:space="0" w:color="auto"/>
            </w:tcBorders>
            <w:shd w:val="clear" w:color="auto" w:fill="auto"/>
            <w:noWrap/>
            <w:vAlign w:val="center"/>
          </w:tcPr>
          <w:p w:rsidR="00AD3EDD" w:rsidRPr="005F50BB" w:rsidRDefault="00AD3EDD" w:rsidP="00AD3EDD">
            <w:pPr>
              <w:pStyle w:val="229510"/>
              <w:spacing w:before="35" w:line="182" w:lineRule="auto"/>
              <w:jc w:val="center"/>
              <w:rPr>
                <w:rFonts w:ascii="Times New Roman" w:eastAsia="宋体" w:hAnsi="Times New Roman" w:cs="Microsoft JhengHei"/>
                <w:sz w:val="18"/>
                <w:szCs w:val="18"/>
              </w:rPr>
            </w:pPr>
            <w:r w:rsidRPr="005F50BB">
              <w:rPr>
                <w:rFonts w:ascii="Times New Roman" w:eastAsia="宋体" w:hAnsi="Times New Roman" w:cs="Microsoft JhengHei" w:hint="eastAsia"/>
                <w:spacing w:val="-2"/>
                <w:sz w:val="18"/>
                <w:szCs w:val="18"/>
              </w:rPr>
              <w:t>科目编码</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b/>
                <w:bCs/>
                <w:kern w:val="0"/>
                <w:sz w:val="18"/>
                <w:szCs w:val="18"/>
              </w:rPr>
            </w:pPr>
            <w:r w:rsidRPr="00EA71F8">
              <w:rPr>
                <w:rFonts w:ascii="Times New Roman" w:hAnsi="Times New Roman" w:cs="宋体" w:hint="eastAsia"/>
                <w:b/>
                <w:bCs/>
                <w:kern w:val="0"/>
                <w:sz w:val="18"/>
                <w:szCs w:val="18"/>
              </w:rPr>
              <w:t>301</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b/>
                <w:bCs/>
                <w:kern w:val="0"/>
                <w:sz w:val="18"/>
                <w:szCs w:val="18"/>
              </w:rPr>
            </w:pPr>
            <w:r w:rsidRPr="00EA71F8">
              <w:rPr>
                <w:rFonts w:ascii="Times New Roman" w:hAnsi="Times New Roman" w:cs="宋体" w:hint="eastAsia"/>
                <w:b/>
                <w:bCs/>
                <w:kern w:val="0"/>
                <w:sz w:val="18"/>
                <w:szCs w:val="18"/>
              </w:rPr>
              <w:t>工资福利支出</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color w:val="000000"/>
                <w:sz w:val="20"/>
                <w:szCs w:val="16"/>
              </w:rPr>
            </w:pPr>
            <w:r w:rsidRPr="00AD3EDD">
              <w:rPr>
                <w:rFonts w:hint="eastAsia"/>
                <w:b/>
                <w:bCs/>
                <w:color w:val="000000"/>
                <w:sz w:val="20"/>
                <w:szCs w:val="16"/>
              </w:rPr>
              <w:t>1,707.98</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color w:val="000000"/>
                <w:sz w:val="20"/>
                <w:szCs w:val="16"/>
              </w:rPr>
            </w:pPr>
            <w:r w:rsidRPr="00AD3EDD">
              <w:rPr>
                <w:rFonts w:hint="eastAsia"/>
                <w:b/>
                <w:bCs/>
                <w:color w:val="000000"/>
                <w:sz w:val="20"/>
                <w:szCs w:val="16"/>
              </w:rPr>
              <w:t>1,707.98</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color w:val="000000"/>
                <w:sz w:val="20"/>
                <w:szCs w:val="16"/>
              </w:rPr>
            </w:pPr>
            <w:r w:rsidRPr="00AD3EDD">
              <w:rPr>
                <w:rFonts w:hint="eastAsia"/>
                <w:b/>
                <w:bCs/>
                <w:color w:val="000000"/>
                <w:sz w:val="20"/>
                <w:szCs w:val="16"/>
              </w:rPr>
              <w:t xml:space="preserve">　</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30101</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基本工资</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428.73</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428.73</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30102</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津贴补贴</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775.60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775.60</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30103</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奖金</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40.35</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40.35</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30108</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机关事业单位基本养老保险缴费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158.46</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158.46</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30109</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职业年金缴费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82.20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82.20</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30110</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职工基本医疗保险缴费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47.09</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47.09</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30111</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公务员医疗补助缴费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27.44</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27.44</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30112</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其他社会保障缴费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1.69</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1.69</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30113</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住房公积金</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127.40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127.40</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30199</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其他工资福利支出</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19.02</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19.02</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b/>
                <w:bCs/>
                <w:kern w:val="0"/>
                <w:sz w:val="18"/>
                <w:szCs w:val="18"/>
              </w:rPr>
            </w:pPr>
            <w:r w:rsidRPr="00EA71F8">
              <w:rPr>
                <w:rFonts w:ascii="Times New Roman" w:hAnsi="Times New Roman" w:cs="宋体" w:hint="eastAsia"/>
                <w:b/>
                <w:bCs/>
                <w:kern w:val="0"/>
                <w:sz w:val="18"/>
                <w:szCs w:val="18"/>
              </w:rPr>
              <w:t>302</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b/>
                <w:bCs/>
                <w:kern w:val="0"/>
                <w:sz w:val="18"/>
                <w:szCs w:val="18"/>
              </w:rPr>
            </w:pPr>
            <w:r w:rsidRPr="00EA71F8">
              <w:rPr>
                <w:rFonts w:ascii="Times New Roman" w:hAnsi="Times New Roman" w:cs="宋体" w:hint="eastAsia"/>
                <w:b/>
                <w:bCs/>
                <w:kern w:val="0"/>
                <w:sz w:val="18"/>
                <w:szCs w:val="18"/>
              </w:rPr>
              <w:t>商品和服务支出</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color w:val="000000"/>
                <w:sz w:val="20"/>
                <w:szCs w:val="16"/>
              </w:rPr>
            </w:pPr>
            <w:r w:rsidRPr="00AD3EDD">
              <w:rPr>
                <w:rFonts w:hint="eastAsia"/>
                <w:b/>
                <w:bCs/>
                <w:color w:val="000000"/>
                <w:sz w:val="20"/>
                <w:szCs w:val="16"/>
              </w:rPr>
              <w:t>405.21</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color w:val="000000"/>
                <w:sz w:val="20"/>
                <w:szCs w:val="16"/>
              </w:rPr>
            </w:pPr>
            <w:r w:rsidRPr="00AD3EDD">
              <w:rPr>
                <w:rFonts w:hint="eastAsia"/>
                <w:b/>
                <w:bCs/>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color w:val="000000"/>
                <w:sz w:val="20"/>
                <w:szCs w:val="16"/>
              </w:rPr>
            </w:pPr>
            <w:r w:rsidRPr="00AD3EDD">
              <w:rPr>
                <w:rFonts w:hint="eastAsia"/>
                <w:b/>
                <w:bCs/>
                <w:color w:val="000000"/>
                <w:sz w:val="20"/>
                <w:szCs w:val="16"/>
              </w:rPr>
              <w:t>405.21</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30201</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办公费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24.40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24.40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kern w:val="0"/>
                <w:sz w:val="18"/>
                <w:szCs w:val="18"/>
              </w:rPr>
              <w:t>30202</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印刷费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0.20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0.20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30205</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水费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2.26</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2.26</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30206</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电费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32.00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32.00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30207</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邮电费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35.00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35.00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30209</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物业管理费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74.12</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74.12</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30211</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差旅费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29.45</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29.45</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30213</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维修（护）费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26.50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26.50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kern w:val="0"/>
                <w:sz w:val="18"/>
                <w:szCs w:val="18"/>
              </w:rPr>
              <w:t>30214</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租赁费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0.20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0.20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30216</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培训费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0.50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0.50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30217</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公务接待费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0.20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0.20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30218</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专用材料费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10.60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10.60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30226</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劳务费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31.11</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31.11</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30227</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委托业务费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35.00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35.00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30228</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工会经费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18.90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18.90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30231</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公务用车运行维护费</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11.59</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11.59</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30239</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其他交通费用</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68.00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68.00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30299</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rsidP="00C1268F">
            <w:pPr>
              <w:widowControl/>
              <w:jc w:val="left"/>
              <w:rPr>
                <w:rFonts w:ascii="Times New Roman" w:hAnsi="Times New Roman" w:cs="宋体"/>
                <w:kern w:val="0"/>
                <w:sz w:val="18"/>
                <w:szCs w:val="18"/>
              </w:rPr>
            </w:pPr>
            <w:r w:rsidRPr="00EA71F8">
              <w:rPr>
                <w:rFonts w:ascii="Times New Roman" w:hAnsi="Times New Roman" w:cs="宋体" w:hint="eastAsia"/>
                <w:kern w:val="0"/>
                <w:sz w:val="18"/>
                <w:szCs w:val="18"/>
              </w:rPr>
              <w:t>其他商品和服务支出</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5.18</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5.18</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rPr>
                <w:rFonts w:ascii="宋体" w:hAnsi="宋体" w:cs="宋体"/>
                <w:b/>
                <w:bCs/>
                <w:color w:val="000000"/>
                <w:sz w:val="18"/>
                <w:szCs w:val="18"/>
              </w:rPr>
            </w:pPr>
            <w:r w:rsidRPr="00EA71F8">
              <w:rPr>
                <w:rFonts w:hint="eastAsia"/>
                <w:b/>
                <w:bCs/>
                <w:color w:val="000000"/>
                <w:sz w:val="18"/>
                <w:szCs w:val="18"/>
              </w:rPr>
              <w:t>310</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rPr>
                <w:rFonts w:ascii="宋体" w:hAnsi="宋体" w:cs="宋体"/>
                <w:b/>
                <w:bCs/>
                <w:color w:val="000000"/>
                <w:sz w:val="18"/>
                <w:szCs w:val="18"/>
              </w:rPr>
            </w:pPr>
            <w:r w:rsidRPr="00EA71F8">
              <w:rPr>
                <w:rFonts w:hint="eastAsia"/>
                <w:b/>
                <w:bCs/>
                <w:color w:val="000000"/>
                <w:sz w:val="18"/>
                <w:szCs w:val="18"/>
              </w:rPr>
              <w:t>资本性支出</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color w:val="000000"/>
                <w:sz w:val="20"/>
                <w:szCs w:val="16"/>
              </w:rPr>
            </w:pPr>
            <w:r w:rsidRPr="00AD3EDD">
              <w:rPr>
                <w:rFonts w:hint="eastAsia"/>
                <w:b/>
                <w:bCs/>
                <w:color w:val="000000"/>
                <w:sz w:val="20"/>
                <w:szCs w:val="16"/>
              </w:rPr>
              <w:t>11.00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color w:val="000000"/>
                <w:sz w:val="20"/>
                <w:szCs w:val="16"/>
              </w:rPr>
            </w:pPr>
            <w:r w:rsidRPr="00AD3EDD">
              <w:rPr>
                <w:rFonts w:hint="eastAsia"/>
                <w:b/>
                <w:bCs/>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color w:val="000000"/>
                <w:sz w:val="20"/>
                <w:szCs w:val="16"/>
              </w:rPr>
            </w:pPr>
            <w:r w:rsidRPr="00AD3EDD">
              <w:rPr>
                <w:rFonts w:hint="eastAsia"/>
                <w:b/>
                <w:bCs/>
                <w:color w:val="000000"/>
                <w:sz w:val="20"/>
                <w:szCs w:val="16"/>
              </w:rPr>
              <w:t>11.00</w:t>
            </w:r>
          </w:p>
        </w:tc>
      </w:tr>
      <w:tr w:rsidR="00AD3EDD" w:rsidTr="005F50BB">
        <w:trPr>
          <w:trHeight w:val="193"/>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rPr>
                <w:rFonts w:ascii="宋体" w:hAnsi="宋体" w:cs="宋体"/>
                <w:color w:val="000000"/>
                <w:sz w:val="18"/>
                <w:szCs w:val="18"/>
              </w:rPr>
            </w:pPr>
            <w:r w:rsidRPr="00EA71F8">
              <w:rPr>
                <w:rFonts w:hint="eastAsia"/>
                <w:color w:val="000000"/>
                <w:sz w:val="18"/>
                <w:szCs w:val="18"/>
              </w:rPr>
              <w:t>31002</w:t>
            </w: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rPr>
                <w:rFonts w:ascii="宋体" w:hAnsi="宋体" w:cs="宋体"/>
                <w:color w:val="000000"/>
                <w:sz w:val="18"/>
                <w:szCs w:val="18"/>
              </w:rPr>
            </w:pPr>
            <w:r w:rsidRPr="00EA71F8">
              <w:rPr>
                <w:rFonts w:hint="eastAsia"/>
                <w:color w:val="000000"/>
                <w:sz w:val="18"/>
                <w:szCs w:val="18"/>
              </w:rPr>
              <w:t>办公设备购置</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11.00</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 xml:space="preserve">　</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color w:val="000000"/>
                <w:sz w:val="20"/>
                <w:szCs w:val="16"/>
              </w:rPr>
            </w:pPr>
            <w:r w:rsidRPr="00AD3EDD">
              <w:rPr>
                <w:rFonts w:hint="eastAsia"/>
                <w:color w:val="000000"/>
                <w:sz w:val="20"/>
                <w:szCs w:val="16"/>
              </w:rPr>
              <w:t>11.00</w:t>
            </w:r>
          </w:p>
        </w:tc>
      </w:tr>
      <w:tr w:rsidR="00AD3EDD" w:rsidTr="00EA71F8">
        <w:trPr>
          <w:trHeight w:val="360"/>
          <w:jc w:val="center"/>
        </w:trPr>
        <w:tc>
          <w:tcPr>
            <w:tcW w:w="1164" w:type="dxa"/>
            <w:tcBorders>
              <w:top w:val="nil"/>
              <w:left w:val="single" w:sz="4" w:space="0" w:color="auto"/>
              <w:bottom w:val="single" w:sz="4" w:space="0" w:color="auto"/>
              <w:right w:val="single" w:sz="4" w:space="0" w:color="auto"/>
            </w:tcBorders>
            <w:shd w:val="clear" w:color="auto" w:fill="auto"/>
            <w:noWrap/>
            <w:vAlign w:val="center"/>
          </w:tcPr>
          <w:p w:rsidR="00AD3EDD" w:rsidRPr="00EA71F8" w:rsidRDefault="00AD3EDD">
            <w:pPr>
              <w:widowControl/>
              <w:jc w:val="left"/>
              <w:rPr>
                <w:rFonts w:ascii="Times New Roman" w:hAnsi="Times New Roman" w:cs="宋体"/>
                <w:kern w:val="0"/>
                <w:sz w:val="18"/>
                <w:szCs w:val="18"/>
              </w:rPr>
            </w:pPr>
          </w:p>
        </w:tc>
        <w:tc>
          <w:tcPr>
            <w:tcW w:w="2948" w:type="dxa"/>
            <w:tcBorders>
              <w:top w:val="nil"/>
              <w:left w:val="nil"/>
              <w:bottom w:val="single" w:sz="4" w:space="0" w:color="auto"/>
              <w:right w:val="single" w:sz="4" w:space="0" w:color="auto"/>
            </w:tcBorders>
            <w:shd w:val="clear" w:color="auto" w:fill="auto"/>
            <w:noWrap/>
            <w:vAlign w:val="center"/>
          </w:tcPr>
          <w:p w:rsidR="00AD3EDD" w:rsidRPr="00EA71F8" w:rsidRDefault="00AD3EDD">
            <w:pPr>
              <w:jc w:val="center"/>
              <w:rPr>
                <w:rFonts w:ascii="宋体" w:hAnsi="宋体" w:cs="宋体"/>
                <w:b/>
                <w:bCs/>
                <w:sz w:val="18"/>
                <w:szCs w:val="18"/>
              </w:rPr>
            </w:pPr>
            <w:r w:rsidRPr="00EA71F8">
              <w:rPr>
                <w:rFonts w:hint="eastAsia"/>
                <w:b/>
                <w:bCs/>
                <w:sz w:val="18"/>
                <w:szCs w:val="18"/>
              </w:rPr>
              <w:t>合</w:t>
            </w:r>
            <w:r w:rsidRPr="00EA71F8">
              <w:rPr>
                <w:rFonts w:hint="eastAsia"/>
                <w:b/>
                <w:bCs/>
                <w:sz w:val="18"/>
                <w:szCs w:val="18"/>
              </w:rPr>
              <w:t xml:space="preserve">        </w:t>
            </w:r>
            <w:r w:rsidRPr="00EA71F8">
              <w:rPr>
                <w:rFonts w:hint="eastAsia"/>
                <w:b/>
                <w:bCs/>
                <w:sz w:val="18"/>
                <w:szCs w:val="18"/>
              </w:rPr>
              <w:t>计</w:t>
            </w:r>
          </w:p>
        </w:tc>
        <w:tc>
          <w:tcPr>
            <w:tcW w:w="2126"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sz w:val="20"/>
                <w:szCs w:val="16"/>
              </w:rPr>
            </w:pPr>
            <w:r w:rsidRPr="00AD3EDD">
              <w:rPr>
                <w:rFonts w:hint="eastAsia"/>
                <w:b/>
                <w:bCs/>
                <w:sz w:val="20"/>
                <w:szCs w:val="16"/>
              </w:rPr>
              <w:t>2,124.19</w:t>
            </w:r>
          </w:p>
        </w:tc>
        <w:tc>
          <w:tcPr>
            <w:tcW w:w="1985"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sz w:val="20"/>
                <w:szCs w:val="16"/>
              </w:rPr>
            </w:pPr>
            <w:r w:rsidRPr="00AD3EDD">
              <w:rPr>
                <w:rFonts w:hint="eastAsia"/>
                <w:b/>
                <w:bCs/>
                <w:sz w:val="20"/>
                <w:szCs w:val="16"/>
              </w:rPr>
              <w:t>1,707.98</w:t>
            </w:r>
          </w:p>
        </w:tc>
        <w:tc>
          <w:tcPr>
            <w:tcW w:w="1842" w:type="dxa"/>
            <w:tcBorders>
              <w:top w:val="nil"/>
              <w:left w:val="nil"/>
              <w:bottom w:val="single" w:sz="4" w:space="0" w:color="auto"/>
              <w:right w:val="single" w:sz="4" w:space="0" w:color="auto"/>
            </w:tcBorders>
            <w:shd w:val="clear" w:color="auto" w:fill="auto"/>
            <w:noWrap/>
            <w:vAlign w:val="center"/>
          </w:tcPr>
          <w:p w:rsidR="00AD3EDD" w:rsidRPr="00AD3EDD" w:rsidRDefault="00AD3EDD">
            <w:pPr>
              <w:jc w:val="right"/>
              <w:rPr>
                <w:rFonts w:ascii="宋体" w:hAnsi="宋体" w:cs="宋体"/>
                <w:b/>
                <w:bCs/>
                <w:sz w:val="20"/>
                <w:szCs w:val="16"/>
              </w:rPr>
            </w:pPr>
            <w:r w:rsidRPr="00AD3EDD">
              <w:rPr>
                <w:rFonts w:hint="eastAsia"/>
                <w:b/>
                <w:bCs/>
                <w:sz w:val="20"/>
                <w:szCs w:val="16"/>
              </w:rPr>
              <w:t>416.21</w:t>
            </w:r>
          </w:p>
        </w:tc>
      </w:tr>
    </w:tbl>
    <w:p w:rsidR="00F82270" w:rsidRDefault="00F82270">
      <w:pPr>
        <w:jc w:val="center"/>
        <w:rPr>
          <w:rFonts w:ascii="Times New Roman" w:eastAsia="方正仿宋_GBK" w:hAnsi="Times New Roman"/>
          <w:sz w:val="32"/>
          <w:szCs w:val="32"/>
        </w:rPr>
        <w:sectPr w:rsidR="00F82270">
          <w:pgSz w:w="11906" w:h="16838"/>
          <w:pgMar w:top="1440" w:right="1800" w:bottom="1440" w:left="1800" w:header="851" w:footer="992" w:gutter="0"/>
          <w:cols w:space="720"/>
          <w:docGrid w:type="lines" w:linePitch="312"/>
        </w:sectPr>
      </w:pPr>
    </w:p>
    <w:tbl>
      <w:tblPr>
        <w:tblW w:w="13892" w:type="dxa"/>
        <w:jc w:val="center"/>
        <w:tblLook w:val="04A0" w:firstRow="1" w:lastRow="0" w:firstColumn="1" w:lastColumn="0" w:noHBand="0" w:noVBand="1"/>
      </w:tblPr>
      <w:tblGrid>
        <w:gridCol w:w="2977"/>
        <w:gridCol w:w="3402"/>
        <w:gridCol w:w="2552"/>
        <w:gridCol w:w="2551"/>
        <w:gridCol w:w="2410"/>
      </w:tblGrid>
      <w:tr w:rsidR="00F82270">
        <w:trPr>
          <w:trHeight w:val="315"/>
          <w:jc w:val="center"/>
        </w:trPr>
        <w:tc>
          <w:tcPr>
            <w:tcW w:w="2977" w:type="dxa"/>
            <w:tcBorders>
              <w:top w:val="nil"/>
              <w:left w:val="nil"/>
              <w:bottom w:val="nil"/>
              <w:right w:val="nil"/>
            </w:tcBorders>
            <w:shd w:val="clear" w:color="auto" w:fill="auto"/>
            <w:vAlign w:val="center"/>
          </w:tcPr>
          <w:p w:rsidR="00F82270" w:rsidRDefault="00F82270">
            <w:pPr>
              <w:widowControl/>
              <w:jc w:val="left"/>
              <w:rPr>
                <w:rFonts w:ascii="Times New Roman" w:hAnsi="Times New Roman" w:cs="宋体"/>
                <w:kern w:val="0"/>
                <w:sz w:val="24"/>
                <w:szCs w:val="24"/>
              </w:rPr>
            </w:pPr>
          </w:p>
        </w:tc>
        <w:tc>
          <w:tcPr>
            <w:tcW w:w="3402" w:type="dxa"/>
            <w:tcBorders>
              <w:top w:val="nil"/>
              <w:left w:val="nil"/>
              <w:bottom w:val="nil"/>
              <w:right w:val="nil"/>
            </w:tcBorders>
            <w:shd w:val="clear" w:color="auto" w:fill="auto"/>
            <w:vAlign w:val="center"/>
          </w:tcPr>
          <w:p w:rsidR="00F82270" w:rsidRDefault="00F82270">
            <w:pPr>
              <w:widowControl/>
              <w:jc w:val="left"/>
              <w:rPr>
                <w:rFonts w:ascii="Times New Roman" w:eastAsia="Times New Roman" w:hAnsi="Times New Roman" w:cs="Times New Roman"/>
                <w:kern w:val="0"/>
                <w:sz w:val="20"/>
                <w:szCs w:val="20"/>
              </w:rPr>
            </w:pPr>
          </w:p>
        </w:tc>
        <w:tc>
          <w:tcPr>
            <w:tcW w:w="2552" w:type="dxa"/>
            <w:tcBorders>
              <w:top w:val="nil"/>
              <w:left w:val="nil"/>
              <w:bottom w:val="nil"/>
              <w:right w:val="nil"/>
            </w:tcBorders>
            <w:shd w:val="clear" w:color="auto" w:fill="auto"/>
            <w:vAlign w:val="center"/>
          </w:tcPr>
          <w:p w:rsidR="00F82270" w:rsidRDefault="00F82270">
            <w:pPr>
              <w:widowControl/>
              <w:jc w:val="left"/>
              <w:rPr>
                <w:rFonts w:ascii="Times New Roman" w:eastAsia="Times New Roman" w:hAnsi="Times New Roman" w:cs="Times New Roman"/>
                <w:kern w:val="0"/>
                <w:sz w:val="20"/>
                <w:szCs w:val="20"/>
              </w:rPr>
            </w:pPr>
          </w:p>
        </w:tc>
        <w:tc>
          <w:tcPr>
            <w:tcW w:w="2551" w:type="dxa"/>
            <w:tcBorders>
              <w:top w:val="nil"/>
              <w:left w:val="nil"/>
              <w:bottom w:val="nil"/>
              <w:right w:val="nil"/>
            </w:tcBorders>
            <w:shd w:val="clear" w:color="auto" w:fill="auto"/>
            <w:vAlign w:val="center"/>
          </w:tcPr>
          <w:p w:rsidR="00F82270" w:rsidRDefault="00F82270">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hint="eastAsia"/>
                <w:kern w:val="0"/>
                <w:sz w:val="20"/>
                <w:szCs w:val="20"/>
              </w:rPr>
              <w:t>7</w:t>
            </w:r>
          </w:p>
        </w:tc>
      </w:tr>
      <w:tr w:rsidR="00F82270">
        <w:trPr>
          <w:trHeight w:val="645"/>
          <w:jc w:val="center"/>
        </w:trPr>
        <w:tc>
          <w:tcPr>
            <w:tcW w:w="13892" w:type="dxa"/>
            <w:gridSpan w:val="5"/>
            <w:tcBorders>
              <w:top w:val="nil"/>
              <w:left w:val="nil"/>
              <w:bottom w:val="nil"/>
              <w:right w:val="nil"/>
            </w:tcBorders>
            <w:shd w:val="clear" w:color="auto" w:fill="auto"/>
            <w:vAlign w:val="center"/>
          </w:tcPr>
          <w:p w:rsidR="00F82270" w:rsidRDefault="00F7137B">
            <w:pPr>
              <w:widowControl/>
              <w:jc w:val="center"/>
              <w:rPr>
                <w:rFonts w:ascii="Times New Roman" w:hAnsi="Times New Roman" w:cs="宋体"/>
                <w:kern w:val="0"/>
                <w:sz w:val="36"/>
                <w:szCs w:val="36"/>
              </w:rPr>
            </w:pPr>
            <w:r>
              <w:rPr>
                <w:rFonts w:ascii="Times New Roman" w:hAnsi="Times New Roman" w:cs="宋体" w:hint="eastAsia"/>
                <w:kern w:val="0"/>
                <w:sz w:val="36"/>
                <w:szCs w:val="36"/>
              </w:rPr>
              <w:t>政府性基金预算支出表</w:t>
            </w:r>
          </w:p>
        </w:tc>
      </w:tr>
      <w:tr w:rsidR="00F82270">
        <w:trPr>
          <w:trHeight w:val="435"/>
          <w:jc w:val="center"/>
        </w:trPr>
        <w:tc>
          <w:tcPr>
            <w:tcW w:w="2977" w:type="dxa"/>
            <w:tcBorders>
              <w:top w:val="nil"/>
              <w:left w:val="nil"/>
              <w:bottom w:val="nil"/>
              <w:right w:val="nil"/>
            </w:tcBorders>
            <w:shd w:val="clear" w:color="auto" w:fill="auto"/>
            <w:noWrap/>
            <w:vAlign w:val="center"/>
          </w:tcPr>
          <w:p w:rsidR="00F82270" w:rsidRDefault="00F82270">
            <w:pPr>
              <w:widowControl/>
              <w:jc w:val="center"/>
              <w:rPr>
                <w:rFonts w:ascii="Times New Roman" w:hAnsi="Times New Roman" w:cs="宋体"/>
                <w:kern w:val="0"/>
                <w:sz w:val="36"/>
                <w:szCs w:val="36"/>
              </w:rPr>
            </w:pPr>
          </w:p>
        </w:tc>
        <w:tc>
          <w:tcPr>
            <w:tcW w:w="3402" w:type="dxa"/>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nil"/>
            </w:tcBorders>
            <w:shd w:val="clear" w:color="auto" w:fill="auto"/>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nil"/>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单位：万元</w:t>
            </w:r>
          </w:p>
        </w:tc>
      </w:tr>
      <w:tr w:rsidR="00F82270">
        <w:trPr>
          <w:trHeight w:hRule="exact" w:val="567"/>
          <w:jc w:val="center"/>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rsidR="00F82270" w:rsidRDefault="00F7137B" w:rsidP="00130685">
            <w:pPr>
              <w:widowControl/>
              <w:jc w:val="center"/>
              <w:rPr>
                <w:rFonts w:ascii="Times New Roman" w:hAnsi="Times New Roman" w:cs="宋体"/>
                <w:kern w:val="0"/>
                <w:sz w:val="20"/>
                <w:szCs w:val="20"/>
              </w:rPr>
            </w:pPr>
            <w:r>
              <w:rPr>
                <w:rFonts w:ascii="Times New Roman" w:hAnsi="Times New Roman" w:cs="宋体" w:hint="eastAsia"/>
                <w:kern w:val="0"/>
                <w:sz w:val="20"/>
                <w:szCs w:val="20"/>
              </w:rPr>
              <w:t>20</w:t>
            </w:r>
            <w:r w:rsidR="008C7C49">
              <w:rPr>
                <w:rFonts w:ascii="Times New Roman" w:hAnsi="Times New Roman" w:cs="宋体" w:hint="eastAsia"/>
                <w:kern w:val="0"/>
                <w:sz w:val="20"/>
                <w:szCs w:val="20"/>
              </w:rPr>
              <w:t>2</w:t>
            </w:r>
            <w:r w:rsidR="00130685">
              <w:rPr>
                <w:rFonts w:ascii="Times New Roman" w:hAnsi="Times New Roman" w:cs="宋体" w:hint="eastAsia"/>
                <w:kern w:val="0"/>
                <w:sz w:val="20"/>
                <w:szCs w:val="20"/>
              </w:rPr>
              <w:t>5</w:t>
            </w:r>
            <w:r>
              <w:rPr>
                <w:rFonts w:ascii="Times New Roman" w:hAnsi="Times New Roman" w:cs="宋体" w:hint="eastAsia"/>
                <w:kern w:val="0"/>
                <w:sz w:val="20"/>
                <w:szCs w:val="20"/>
              </w:rPr>
              <w:t>年政府性基金预算支出</w:t>
            </w:r>
          </w:p>
        </w:tc>
      </w:tr>
      <w:tr w:rsidR="00F82270">
        <w:trPr>
          <w:trHeight w:hRule="exact" w:val="567"/>
          <w:jc w:val="center"/>
        </w:trPr>
        <w:tc>
          <w:tcPr>
            <w:tcW w:w="2977" w:type="dxa"/>
            <w:vMerge/>
            <w:tcBorders>
              <w:top w:val="single" w:sz="4" w:space="0" w:color="auto"/>
              <w:left w:val="single" w:sz="4" w:space="0" w:color="auto"/>
              <w:bottom w:val="single" w:sz="4" w:space="0" w:color="auto"/>
              <w:right w:val="single" w:sz="4" w:space="0" w:color="auto"/>
            </w:tcBorders>
            <w:vAlign w:val="center"/>
          </w:tcPr>
          <w:p w:rsidR="00F82270" w:rsidRDefault="00F82270"/>
        </w:tc>
        <w:tc>
          <w:tcPr>
            <w:tcW w:w="3402" w:type="dxa"/>
            <w:vMerge/>
            <w:tcBorders>
              <w:top w:val="nil"/>
              <w:left w:val="single" w:sz="4" w:space="0" w:color="auto"/>
              <w:bottom w:val="single" w:sz="4" w:space="0" w:color="auto"/>
              <w:right w:val="single" w:sz="4" w:space="0" w:color="auto"/>
            </w:tcBorders>
            <w:vAlign w:val="center"/>
          </w:tcPr>
          <w:p w:rsidR="00F82270" w:rsidRDefault="00F82270"/>
        </w:tc>
        <w:tc>
          <w:tcPr>
            <w:tcW w:w="2552" w:type="dxa"/>
            <w:tcBorders>
              <w:top w:val="nil"/>
              <w:left w:val="nil"/>
              <w:bottom w:val="nil"/>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项目支出</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r w:rsidR="00F82270">
        <w:trPr>
          <w:trHeight w:hRule="exact" w:val="567"/>
          <w:jc w:val="center"/>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F82270" w:rsidRDefault="00F7137B">
            <w:pPr>
              <w:widowControl/>
              <w:jc w:val="center"/>
              <w:rPr>
                <w:rFonts w:ascii="Times New Roman" w:hAnsi="Times New Roman" w:cs="宋体"/>
                <w:kern w:val="0"/>
                <w:sz w:val="20"/>
                <w:szCs w:val="20"/>
              </w:rPr>
            </w:pPr>
            <w:r>
              <w:rPr>
                <w:rFonts w:ascii="Times New Roman" w:hAnsi="Times New Roman" w:cs="宋体" w:hint="eastAsia"/>
                <w:kern w:val="0"/>
                <w:sz w:val="20"/>
                <w:szCs w:val="20"/>
              </w:rPr>
              <w:t>合</w:t>
            </w:r>
            <w:r>
              <w:rPr>
                <w:rFonts w:ascii="Times New Roman" w:hAnsi="Times New Roman" w:cs="宋体" w:hint="eastAsia"/>
                <w:kern w:val="0"/>
                <w:sz w:val="20"/>
                <w:szCs w:val="20"/>
              </w:rPr>
              <w:t xml:space="preserve">  </w:t>
            </w:r>
            <w:r>
              <w:rPr>
                <w:rFonts w:ascii="Times New Roman" w:hAnsi="Times New Roman" w:cs="宋体" w:hint="eastAsia"/>
                <w:kern w:val="0"/>
                <w:sz w:val="20"/>
                <w:szCs w:val="20"/>
              </w:rPr>
              <w:t>计</w:t>
            </w:r>
          </w:p>
        </w:tc>
        <w:tc>
          <w:tcPr>
            <w:tcW w:w="255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right"/>
              <w:rPr>
                <w:rFonts w:ascii="Times New Roman" w:hAnsi="Times New Roman" w:cs="宋体"/>
                <w:kern w:val="0"/>
                <w:sz w:val="20"/>
                <w:szCs w:val="20"/>
              </w:rPr>
            </w:pPr>
            <w:r>
              <w:rPr>
                <w:rFonts w:ascii="Times New Roman" w:hAnsi="Times New Roman" w:cs="宋体" w:hint="eastAsia"/>
                <w:kern w:val="0"/>
                <w:sz w:val="20"/>
                <w:szCs w:val="20"/>
              </w:rPr>
              <w:t xml:space="preserve">　</w:t>
            </w:r>
          </w:p>
        </w:tc>
      </w:tr>
    </w:tbl>
    <w:p w:rsidR="00F82270" w:rsidRDefault="00F7137B">
      <w:pP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注</w:t>
      </w:r>
      <w:r w:rsidR="00866D1D">
        <w:rPr>
          <w:rFonts w:ascii="Times New Roman" w:eastAsia="方正仿宋_GBK" w:hAnsi="Times New Roman" w:cs="Times New Roman"/>
          <w:sz w:val="24"/>
          <w:szCs w:val="24"/>
        </w:rPr>
        <w:t>：</w:t>
      </w:r>
      <w:r w:rsidR="00866D1D">
        <w:rPr>
          <w:rFonts w:ascii="Times New Roman" w:eastAsia="方正仿宋_GBK" w:hAnsi="Times New Roman" w:cs="Times New Roman" w:hint="eastAsia"/>
          <w:sz w:val="24"/>
          <w:szCs w:val="24"/>
        </w:rPr>
        <w:t>宁德海关</w:t>
      </w:r>
      <w:r>
        <w:rPr>
          <w:rFonts w:ascii="Times New Roman" w:eastAsia="方正仿宋_GBK" w:hAnsi="Times New Roman" w:cs="Times New Roman"/>
          <w:sz w:val="24"/>
          <w:szCs w:val="24"/>
        </w:rPr>
        <w:t>无</w:t>
      </w:r>
      <w:r>
        <w:rPr>
          <w:rFonts w:ascii="Times New Roman" w:eastAsia="方正仿宋_GBK" w:hAnsi="Times New Roman" w:cs="Times New Roman" w:hint="eastAsia"/>
          <w:sz w:val="24"/>
          <w:szCs w:val="24"/>
        </w:rPr>
        <w:t>政府性基金预算拨款收入，也无使用政府性基金安排的支出，故本表无数据。</w:t>
      </w: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eastAsia="方正仿宋_GBK" w:hAnsi="Times New Roman"/>
          <w:sz w:val="32"/>
          <w:szCs w:val="32"/>
        </w:rPr>
      </w:pPr>
    </w:p>
    <w:tbl>
      <w:tblPr>
        <w:tblW w:w="14080" w:type="dxa"/>
        <w:jc w:val="center"/>
        <w:tblLook w:val="04A0" w:firstRow="1" w:lastRow="0" w:firstColumn="1" w:lastColumn="0" w:noHBand="0" w:noVBand="1"/>
      </w:tblPr>
      <w:tblGrid>
        <w:gridCol w:w="3119"/>
        <w:gridCol w:w="3402"/>
        <w:gridCol w:w="2551"/>
        <w:gridCol w:w="2410"/>
        <w:gridCol w:w="2598"/>
      </w:tblGrid>
      <w:tr w:rsidR="00F82270">
        <w:trPr>
          <w:trHeight w:val="285"/>
          <w:jc w:val="center"/>
        </w:trPr>
        <w:tc>
          <w:tcPr>
            <w:tcW w:w="3119" w:type="dxa"/>
            <w:tcBorders>
              <w:top w:val="nil"/>
              <w:left w:val="nil"/>
              <w:bottom w:val="nil"/>
              <w:right w:val="nil"/>
            </w:tcBorders>
            <w:shd w:val="clear" w:color="auto" w:fill="auto"/>
            <w:noWrap/>
            <w:vAlign w:val="center"/>
          </w:tcPr>
          <w:p w:rsidR="00F82270" w:rsidRDefault="00F82270">
            <w:pPr>
              <w:widowControl/>
              <w:jc w:val="left"/>
              <w:rPr>
                <w:rFonts w:ascii="Times New Roman" w:hAnsi="Times New Roman" w:cs="宋体"/>
                <w:kern w:val="0"/>
                <w:sz w:val="24"/>
                <w:szCs w:val="24"/>
              </w:rPr>
            </w:pPr>
          </w:p>
        </w:tc>
        <w:tc>
          <w:tcPr>
            <w:tcW w:w="3402"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2551"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2410" w:type="dxa"/>
            <w:tcBorders>
              <w:top w:val="nil"/>
              <w:left w:val="nil"/>
              <w:bottom w:val="nil"/>
              <w:right w:val="nil"/>
            </w:tcBorders>
            <w:shd w:val="clear" w:color="auto" w:fill="auto"/>
            <w:noWrap/>
            <w:vAlign w:val="center"/>
          </w:tcPr>
          <w:p w:rsidR="00F82270" w:rsidRDefault="00F82270">
            <w:pPr>
              <w:widowControl/>
              <w:jc w:val="left"/>
              <w:rPr>
                <w:rFonts w:ascii="Times New Roman" w:eastAsia="Times New Roman" w:hAnsi="Times New Roman" w:cs="Times New Roman"/>
                <w:kern w:val="0"/>
                <w:sz w:val="20"/>
                <w:szCs w:val="20"/>
              </w:rPr>
            </w:pPr>
          </w:p>
        </w:tc>
        <w:tc>
          <w:tcPr>
            <w:tcW w:w="2598" w:type="dxa"/>
            <w:tcBorders>
              <w:top w:val="nil"/>
              <w:left w:val="nil"/>
              <w:bottom w:val="nil"/>
              <w:right w:val="nil"/>
            </w:tcBorders>
            <w:shd w:val="clear" w:color="auto" w:fill="auto"/>
            <w:noWrap/>
            <w:vAlign w:val="center"/>
          </w:tcPr>
          <w:p w:rsidR="00F82270" w:rsidRDefault="00F7137B">
            <w:pPr>
              <w:widowControl/>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t>部门公开表</w:t>
            </w:r>
            <w:r>
              <w:rPr>
                <w:rFonts w:ascii="Times New Roman" w:eastAsia="黑体" w:hAnsi="Times New Roman" w:cs="宋体" w:hint="eastAsia"/>
                <w:kern w:val="0"/>
                <w:sz w:val="20"/>
                <w:szCs w:val="20"/>
              </w:rPr>
              <w:t>8</w:t>
            </w:r>
          </w:p>
        </w:tc>
      </w:tr>
      <w:tr w:rsidR="00F82270">
        <w:trPr>
          <w:trHeight w:val="450"/>
          <w:jc w:val="center"/>
        </w:trPr>
        <w:tc>
          <w:tcPr>
            <w:tcW w:w="14080" w:type="dxa"/>
            <w:gridSpan w:val="5"/>
            <w:tcBorders>
              <w:top w:val="nil"/>
              <w:left w:val="nil"/>
              <w:bottom w:val="nil"/>
              <w:right w:val="nil"/>
            </w:tcBorders>
            <w:shd w:val="clear" w:color="auto" w:fill="auto"/>
            <w:vAlign w:val="center"/>
          </w:tcPr>
          <w:p w:rsidR="00F82270" w:rsidRDefault="00F7137B">
            <w:pPr>
              <w:widowControl/>
              <w:jc w:val="center"/>
              <w:rPr>
                <w:rFonts w:ascii="Times New Roman" w:hAnsi="Times New Roman" w:cs="宋体"/>
                <w:kern w:val="0"/>
                <w:sz w:val="36"/>
                <w:szCs w:val="36"/>
              </w:rPr>
            </w:pPr>
            <w:r>
              <w:rPr>
                <w:rFonts w:ascii="Times New Roman" w:hAnsi="Times New Roman" w:cs="宋体" w:hint="eastAsia"/>
                <w:kern w:val="0"/>
                <w:sz w:val="36"/>
                <w:szCs w:val="36"/>
              </w:rPr>
              <w:t>国有资本经营预算支出表</w:t>
            </w:r>
          </w:p>
        </w:tc>
      </w:tr>
      <w:tr w:rsidR="00F82270">
        <w:trPr>
          <w:trHeight w:val="285"/>
          <w:jc w:val="center"/>
        </w:trPr>
        <w:tc>
          <w:tcPr>
            <w:tcW w:w="3119"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18"/>
                <w:szCs w:val="18"/>
              </w:rPr>
            </w:pPr>
            <w:r>
              <w:rPr>
                <w:rFonts w:ascii="Times New Roman" w:hAnsi="Times New Roman" w:cs="宋体" w:hint="eastAsia"/>
                <w:color w:val="000000"/>
                <w:kern w:val="0"/>
                <w:sz w:val="18"/>
                <w:szCs w:val="18"/>
              </w:rPr>
              <w:t xml:space="preserve">　</w:t>
            </w:r>
          </w:p>
        </w:tc>
        <w:tc>
          <w:tcPr>
            <w:tcW w:w="3402" w:type="dxa"/>
            <w:tcBorders>
              <w:top w:val="nil"/>
              <w:left w:val="nil"/>
              <w:bottom w:val="single" w:sz="4" w:space="0" w:color="auto"/>
              <w:right w:val="nil"/>
            </w:tcBorders>
            <w:shd w:val="clear" w:color="auto" w:fill="auto"/>
            <w:noWrap/>
            <w:vAlign w:val="center"/>
          </w:tcPr>
          <w:p w:rsidR="00F82270" w:rsidRDefault="00F7137B">
            <w:pPr>
              <w:widowControl/>
              <w:jc w:val="left"/>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551" w:type="dxa"/>
            <w:tcBorders>
              <w:top w:val="nil"/>
              <w:left w:val="nil"/>
              <w:bottom w:val="single" w:sz="4" w:space="0" w:color="auto"/>
              <w:right w:val="nil"/>
            </w:tcBorders>
            <w:shd w:val="clear" w:color="auto" w:fill="auto"/>
            <w:noWrap/>
            <w:vAlign w:val="center"/>
          </w:tcPr>
          <w:p w:rsidR="00F82270" w:rsidRDefault="00F7137B">
            <w:pPr>
              <w:widowControl/>
              <w:jc w:val="center"/>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410" w:type="dxa"/>
            <w:tcBorders>
              <w:top w:val="nil"/>
              <w:left w:val="nil"/>
              <w:bottom w:val="single" w:sz="4" w:space="0" w:color="auto"/>
              <w:right w:val="nil"/>
            </w:tcBorders>
            <w:shd w:val="clear" w:color="auto" w:fill="auto"/>
            <w:noWrap/>
            <w:vAlign w:val="center"/>
          </w:tcPr>
          <w:p w:rsidR="00F82270" w:rsidRDefault="00F7137B">
            <w:pPr>
              <w:widowControl/>
              <w:jc w:val="center"/>
              <w:rPr>
                <w:rFonts w:ascii="Times New Roman" w:hAnsi="Times New Roman" w:cs="宋体"/>
                <w:color w:val="000000"/>
                <w:kern w:val="0"/>
                <w:sz w:val="22"/>
              </w:rPr>
            </w:pPr>
            <w:r>
              <w:rPr>
                <w:rFonts w:ascii="Times New Roman" w:hAnsi="Times New Roman" w:cs="宋体" w:hint="eastAsia"/>
                <w:color w:val="000000"/>
                <w:kern w:val="0"/>
                <w:sz w:val="22"/>
              </w:rPr>
              <w:t xml:space="preserve">　</w:t>
            </w:r>
          </w:p>
        </w:tc>
        <w:tc>
          <w:tcPr>
            <w:tcW w:w="2598" w:type="dxa"/>
            <w:tcBorders>
              <w:top w:val="nil"/>
              <w:left w:val="nil"/>
              <w:bottom w:val="nil"/>
              <w:right w:val="nil"/>
            </w:tcBorders>
            <w:shd w:val="clear" w:color="auto" w:fill="auto"/>
            <w:noWrap/>
            <w:vAlign w:val="center"/>
          </w:tcPr>
          <w:p w:rsidR="00F82270" w:rsidRDefault="00F7137B">
            <w:pPr>
              <w:widowControl/>
              <w:jc w:val="right"/>
              <w:rPr>
                <w:rFonts w:ascii="Times New Roman" w:hAnsi="Times New Roman" w:cs="宋体"/>
                <w:color w:val="000000"/>
                <w:kern w:val="0"/>
                <w:sz w:val="20"/>
                <w:szCs w:val="20"/>
              </w:rPr>
            </w:pPr>
            <w:r>
              <w:rPr>
                <w:rFonts w:ascii="Times New Roman" w:hAnsi="Times New Roman" w:cs="宋体" w:hint="eastAsia"/>
                <w:color w:val="000000"/>
                <w:kern w:val="0"/>
                <w:sz w:val="20"/>
                <w:szCs w:val="20"/>
              </w:rPr>
              <w:t>单位：万元</w:t>
            </w:r>
          </w:p>
        </w:tc>
      </w:tr>
      <w:tr w:rsidR="00F82270">
        <w:trPr>
          <w:trHeight w:hRule="exact" w:val="567"/>
          <w:jc w:val="center"/>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rsidR="00F82270" w:rsidRDefault="00F7137B" w:rsidP="00130685">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202</w:t>
            </w:r>
            <w:r w:rsidR="00130685">
              <w:rPr>
                <w:rFonts w:ascii="Times New Roman" w:hAnsi="Times New Roman" w:cs="宋体" w:hint="eastAsia"/>
                <w:color w:val="000000"/>
                <w:kern w:val="0"/>
                <w:sz w:val="20"/>
                <w:szCs w:val="20"/>
              </w:rPr>
              <w:t>5</w:t>
            </w:r>
            <w:r>
              <w:rPr>
                <w:rFonts w:ascii="Times New Roman" w:hAnsi="Times New Roman" w:cs="宋体" w:hint="eastAsia"/>
                <w:color w:val="000000"/>
                <w:kern w:val="0"/>
                <w:sz w:val="20"/>
                <w:szCs w:val="20"/>
              </w:rPr>
              <w:t>年国有资本经营预算支出</w:t>
            </w:r>
          </w:p>
        </w:tc>
      </w:tr>
      <w:tr w:rsidR="00F82270">
        <w:trPr>
          <w:trHeight w:hRule="exact" w:val="567"/>
          <w:jc w:val="center"/>
        </w:trPr>
        <w:tc>
          <w:tcPr>
            <w:tcW w:w="3119" w:type="dxa"/>
            <w:vMerge/>
            <w:tcBorders>
              <w:top w:val="nil"/>
              <w:left w:val="single" w:sz="4" w:space="0" w:color="auto"/>
              <w:bottom w:val="single" w:sz="4" w:space="0" w:color="auto"/>
              <w:right w:val="single" w:sz="4" w:space="0" w:color="auto"/>
            </w:tcBorders>
            <w:vAlign w:val="center"/>
          </w:tcPr>
          <w:p w:rsidR="00F82270" w:rsidRDefault="00F82270"/>
        </w:tc>
        <w:tc>
          <w:tcPr>
            <w:tcW w:w="3402" w:type="dxa"/>
            <w:vMerge/>
            <w:tcBorders>
              <w:top w:val="nil"/>
              <w:left w:val="single" w:sz="4" w:space="0" w:color="auto"/>
              <w:bottom w:val="single" w:sz="4" w:space="0" w:color="auto"/>
              <w:right w:val="single" w:sz="4" w:space="0" w:color="auto"/>
            </w:tcBorders>
            <w:vAlign w:val="center"/>
          </w:tcPr>
          <w:p w:rsidR="00F82270" w:rsidRDefault="00F82270"/>
        </w:tc>
        <w:tc>
          <w:tcPr>
            <w:tcW w:w="2551"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项目支出</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left"/>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r w:rsidR="00F82270">
        <w:trPr>
          <w:trHeight w:hRule="exact" w:val="567"/>
          <w:jc w:val="center"/>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合</w:t>
            </w:r>
            <w:r>
              <w:rPr>
                <w:rFonts w:ascii="Times New Roman" w:hAnsi="Times New Roman" w:cs="宋体" w:hint="eastAsia"/>
                <w:color w:val="000000"/>
                <w:kern w:val="0"/>
                <w:sz w:val="20"/>
                <w:szCs w:val="20"/>
              </w:rPr>
              <w:t xml:space="preserve">   </w:t>
            </w:r>
            <w:r>
              <w:rPr>
                <w:rFonts w:ascii="Times New Roman" w:hAnsi="Times New Roman" w:cs="宋体" w:hint="eastAsia"/>
                <w:color w:val="000000"/>
                <w:kern w:val="0"/>
                <w:sz w:val="20"/>
                <w:szCs w:val="20"/>
              </w:rPr>
              <w:t>计</w:t>
            </w:r>
          </w:p>
        </w:tc>
        <w:tc>
          <w:tcPr>
            <w:tcW w:w="2551"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F82270" w:rsidRDefault="00F7137B">
            <w:pPr>
              <w:widowControl/>
              <w:jc w:val="center"/>
              <w:rPr>
                <w:rFonts w:ascii="Times New Roman" w:hAnsi="Times New Roman" w:cs="宋体"/>
                <w:color w:val="000000"/>
                <w:kern w:val="0"/>
                <w:sz w:val="20"/>
                <w:szCs w:val="20"/>
              </w:rPr>
            </w:pPr>
            <w:r>
              <w:rPr>
                <w:rFonts w:ascii="Times New Roman" w:hAnsi="Times New Roman" w:cs="宋体" w:hint="eastAsia"/>
                <w:color w:val="000000"/>
                <w:kern w:val="0"/>
                <w:sz w:val="20"/>
                <w:szCs w:val="20"/>
              </w:rPr>
              <w:t xml:space="preserve">　</w:t>
            </w:r>
          </w:p>
        </w:tc>
      </w:tr>
    </w:tbl>
    <w:p w:rsidR="00F82270" w:rsidRDefault="00F7137B">
      <w:pPr>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rPr>
        <w:t>注</w:t>
      </w:r>
      <w:r w:rsidR="00866D1D">
        <w:rPr>
          <w:rFonts w:ascii="Times New Roman" w:eastAsia="方正仿宋_GBK" w:hAnsi="Times New Roman" w:cs="Times New Roman"/>
          <w:sz w:val="24"/>
          <w:szCs w:val="24"/>
        </w:rPr>
        <w:t>：</w:t>
      </w:r>
      <w:r w:rsidR="00866D1D">
        <w:rPr>
          <w:rFonts w:ascii="Times New Roman" w:eastAsia="方正仿宋_GBK" w:hAnsi="Times New Roman" w:cs="Times New Roman" w:hint="eastAsia"/>
          <w:sz w:val="24"/>
          <w:szCs w:val="24"/>
        </w:rPr>
        <w:t>宁德</w:t>
      </w:r>
      <w:r w:rsidR="00866D1D">
        <w:rPr>
          <w:rFonts w:ascii="Times New Roman" w:eastAsia="方正仿宋_GBK" w:hAnsi="Times New Roman" w:cs="Times New Roman"/>
          <w:sz w:val="24"/>
          <w:szCs w:val="24"/>
        </w:rPr>
        <w:t>海关</w:t>
      </w:r>
      <w:r>
        <w:rPr>
          <w:rFonts w:ascii="Times New Roman" w:eastAsia="方正仿宋_GBK" w:hAnsi="Times New Roman" w:cs="Times New Roman"/>
          <w:sz w:val="24"/>
          <w:szCs w:val="24"/>
        </w:rPr>
        <w:t>无</w:t>
      </w:r>
      <w:r>
        <w:rPr>
          <w:rFonts w:ascii="Times New Roman" w:eastAsia="方正仿宋_GBK" w:hAnsi="Times New Roman" w:cs="Times New Roman" w:hint="eastAsia"/>
          <w:sz w:val="24"/>
          <w:szCs w:val="24"/>
        </w:rPr>
        <w:t>国有资本经营</w:t>
      </w:r>
      <w:r>
        <w:rPr>
          <w:rFonts w:ascii="Times New Roman" w:eastAsia="方正仿宋_GBK" w:hAnsi="Times New Roman" w:cs="Times New Roman"/>
          <w:sz w:val="24"/>
          <w:szCs w:val="24"/>
        </w:rPr>
        <w:t>预算</w:t>
      </w:r>
      <w:r>
        <w:rPr>
          <w:rFonts w:ascii="Times New Roman" w:eastAsia="方正仿宋_GBK" w:hAnsi="Times New Roman" w:cs="Times New Roman" w:hint="eastAsia"/>
          <w:sz w:val="24"/>
          <w:szCs w:val="24"/>
        </w:rPr>
        <w:t>收入，也无国有资本经营预算安排的支出，故本表无数据。</w:t>
      </w:r>
    </w:p>
    <w:p w:rsidR="00F82270" w:rsidRDefault="00F82270">
      <w:pPr>
        <w:jc w:val="center"/>
        <w:rPr>
          <w:rFonts w:ascii="Times New Roman" w:eastAsia="方正仿宋_GBK" w:hAnsi="Times New Roman"/>
          <w:sz w:val="32"/>
          <w:szCs w:val="32"/>
        </w:rPr>
      </w:pPr>
    </w:p>
    <w:p w:rsidR="00F82270" w:rsidRDefault="008C7C49" w:rsidP="008C7C49">
      <w:pPr>
        <w:jc w:val="right"/>
        <w:rPr>
          <w:rFonts w:ascii="Times New Roman" w:eastAsia="黑体" w:hAnsi="Times New Roman" w:cs="宋体"/>
          <w:kern w:val="0"/>
          <w:sz w:val="20"/>
          <w:szCs w:val="20"/>
        </w:rPr>
      </w:pPr>
      <w:r>
        <w:rPr>
          <w:rFonts w:ascii="Times New Roman" w:eastAsia="黑体" w:hAnsi="Times New Roman" w:cs="宋体" w:hint="eastAsia"/>
          <w:kern w:val="0"/>
          <w:sz w:val="20"/>
          <w:szCs w:val="20"/>
        </w:rPr>
        <w:lastRenderedPageBreak/>
        <w:t>部门公开表</w:t>
      </w:r>
      <w:r>
        <w:rPr>
          <w:rFonts w:ascii="Times New Roman" w:eastAsia="黑体" w:hAnsi="Times New Roman" w:cs="宋体" w:hint="eastAsia"/>
          <w:kern w:val="0"/>
          <w:sz w:val="20"/>
          <w:szCs w:val="20"/>
        </w:rPr>
        <w:t>9</w:t>
      </w:r>
    </w:p>
    <w:p w:rsidR="003B49E2" w:rsidRDefault="003B49E2" w:rsidP="003B49E2">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rsidR="003B49E2" w:rsidRDefault="003B49E2" w:rsidP="003B49E2">
      <w:pPr>
        <w:pStyle w:val="229610"/>
        <w:spacing w:before="65" w:line="180" w:lineRule="auto"/>
        <w:ind w:firstLine="13869"/>
        <w:jc w:val="both"/>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3B49E2" w:rsidRDefault="003B49E2" w:rsidP="003B49E2">
      <w:pPr>
        <w:pStyle w:val="229610"/>
        <w:spacing w:line="20" w:lineRule="exact"/>
        <w:rPr>
          <w:rFonts w:ascii="Times New Roman" w:eastAsia="宋体" w:hAnsi="Times New Roman"/>
        </w:rPr>
      </w:pPr>
    </w:p>
    <w:tbl>
      <w:tblPr>
        <w:tblW w:w="132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76"/>
        <w:gridCol w:w="2781"/>
        <w:gridCol w:w="1370"/>
        <w:gridCol w:w="2100"/>
        <w:gridCol w:w="2727"/>
        <w:gridCol w:w="2139"/>
      </w:tblGrid>
      <w:tr w:rsidR="003B49E2" w:rsidTr="001C6496">
        <w:trPr>
          <w:trHeight w:val="671"/>
          <w:jc w:val="center"/>
        </w:trPr>
        <w:tc>
          <w:tcPr>
            <w:tcW w:w="13293" w:type="dxa"/>
            <w:gridSpan w:val="6"/>
            <w:vAlign w:val="center"/>
          </w:tcPr>
          <w:p w:rsidR="003B49E2" w:rsidRDefault="003B49E2" w:rsidP="001C6496">
            <w:pPr>
              <w:pStyle w:val="229610"/>
              <w:spacing w:before="213"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2025</w:t>
            </w:r>
            <w:r>
              <w:rPr>
                <w:rFonts w:ascii="Times New Roman" w:eastAsia="宋体" w:hAnsi="Times New Roman" w:cs="Times New Roman"/>
                <w:spacing w:val="-2"/>
                <w:sz w:val="22"/>
                <w:szCs w:val="22"/>
              </w:rPr>
              <w:t>年预算数</w:t>
            </w:r>
          </w:p>
        </w:tc>
      </w:tr>
      <w:tr w:rsidR="003B49E2" w:rsidTr="001C6496">
        <w:trPr>
          <w:trHeight w:val="872"/>
          <w:jc w:val="center"/>
        </w:trPr>
        <w:tc>
          <w:tcPr>
            <w:tcW w:w="2176" w:type="dxa"/>
            <w:vMerge w:val="restart"/>
            <w:tcBorders>
              <w:bottom w:val="nil"/>
            </w:tcBorders>
            <w:vAlign w:val="center"/>
          </w:tcPr>
          <w:p w:rsidR="003B49E2" w:rsidRDefault="003B49E2" w:rsidP="001C6496">
            <w:pPr>
              <w:pStyle w:val="229610"/>
              <w:spacing w:line="295" w:lineRule="auto"/>
              <w:jc w:val="center"/>
              <w:rPr>
                <w:rFonts w:ascii="Times New Roman" w:eastAsia="宋体" w:hAnsi="Times New Roman" w:cs="Times New Roman"/>
                <w:sz w:val="22"/>
                <w:szCs w:val="22"/>
              </w:rPr>
            </w:pPr>
          </w:p>
          <w:p w:rsidR="003B49E2" w:rsidRDefault="003B49E2" w:rsidP="001C6496">
            <w:pPr>
              <w:pStyle w:val="229610"/>
              <w:spacing w:line="295" w:lineRule="auto"/>
              <w:jc w:val="center"/>
              <w:rPr>
                <w:rFonts w:ascii="Times New Roman" w:eastAsia="宋体" w:hAnsi="Times New Roman" w:cs="Times New Roman"/>
                <w:sz w:val="22"/>
                <w:szCs w:val="22"/>
              </w:rPr>
            </w:pPr>
          </w:p>
          <w:p w:rsidR="003B49E2" w:rsidRDefault="003B49E2" w:rsidP="001C6496">
            <w:pPr>
              <w:pStyle w:val="229610"/>
              <w:spacing w:before="90" w:line="180" w:lineRule="auto"/>
              <w:ind w:firstLine="333"/>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合计</w:t>
            </w:r>
          </w:p>
        </w:tc>
        <w:tc>
          <w:tcPr>
            <w:tcW w:w="2781" w:type="dxa"/>
            <w:vMerge w:val="restart"/>
            <w:tcBorders>
              <w:bottom w:val="nil"/>
            </w:tcBorders>
            <w:vAlign w:val="center"/>
          </w:tcPr>
          <w:p w:rsidR="003B49E2" w:rsidRDefault="003B49E2" w:rsidP="001C6496">
            <w:pPr>
              <w:pStyle w:val="229610"/>
              <w:spacing w:line="439" w:lineRule="auto"/>
              <w:jc w:val="center"/>
              <w:rPr>
                <w:rFonts w:ascii="Times New Roman" w:eastAsia="宋体" w:hAnsi="Times New Roman" w:cs="Times New Roman"/>
                <w:sz w:val="22"/>
                <w:szCs w:val="22"/>
              </w:rPr>
            </w:pPr>
          </w:p>
          <w:p w:rsidR="003B49E2" w:rsidRDefault="003B49E2" w:rsidP="001C6496">
            <w:pPr>
              <w:pStyle w:val="229610"/>
              <w:spacing w:before="91" w:line="204" w:lineRule="auto"/>
              <w:ind w:left="227" w:right="230" w:firstLine="33"/>
              <w:jc w:val="center"/>
              <w:rPr>
                <w:rFonts w:ascii="Times New Roman" w:eastAsia="宋体" w:hAnsi="Times New Roman" w:cs="Times New Roman"/>
                <w:sz w:val="22"/>
                <w:szCs w:val="22"/>
              </w:rPr>
            </w:pPr>
            <w:r>
              <w:rPr>
                <w:rFonts w:ascii="Times New Roman" w:eastAsia="宋体" w:hAnsi="Times New Roman" w:cs="Times New Roman"/>
                <w:spacing w:val="-6"/>
                <w:sz w:val="22"/>
                <w:szCs w:val="22"/>
              </w:rPr>
              <w:t>因公出国</w:t>
            </w:r>
            <w:r>
              <w:rPr>
                <w:rFonts w:ascii="Times New Roman" w:eastAsia="宋体" w:hAnsi="Times New Roman" w:cs="Times New Roman"/>
                <w:spacing w:val="2"/>
                <w:w w:val="101"/>
                <w:sz w:val="22"/>
                <w:szCs w:val="22"/>
              </w:rPr>
              <w:t xml:space="preserve"> </w:t>
            </w:r>
            <w:r>
              <w:rPr>
                <w:rFonts w:ascii="Times New Roman" w:eastAsia="宋体" w:hAnsi="Times New Roman" w:cs="Times New Roman"/>
                <w:spacing w:val="2"/>
                <w:sz w:val="22"/>
                <w:szCs w:val="22"/>
              </w:rPr>
              <w:t>（境）费</w:t>
            </w:r>
          </w:p>
        </w:tc>
        <w:tc>
          <w:tcPr>
            <w:tcW w:w="6197" w:type="dxa"/>
            <w:gridSpan w:val="3"/>
            <w:tcBorders>
              <w:top w:val="single" w:sz="4" w:space="0" w:color="000000"/>
              <w:left w:val="single" w:sz="4" w:space="0" w:color="000000"/>
              <w:right w:val="single" w:sz="4" w:space="0" w:color="000000"/>
            </w:tcBorders>
            <w:vAlign w:val="center"/>
          </w:tcPr>
          <w:p w:rsidR="003B49E2" w:rsidRDefault="003B49E2" w:rsidP="001C6496">
            <w:pPr>
              <w:pStyle w:val="229610"/>
              <w:spacing w:before="312" w:line="180" w:lineRule="auto"/>
              <w:ind w:firstLine="809"/>
              <w:jc w:val="center"/>
              <w:rPr>
                <w:rFonts w:ascii="Times New Roman" w:eastAsia="宋体" w:hAnsi="Times New Roman" w:cs="Times New Roman"/>
                <w:sz w:val="22"/>
                <w:szCs w:val="22"/>
              </w:rPr>
            </w:pPr>
            <w:r>
              <w:rPr>
                <w:rFonts w:ascii="Times New Roman" w:eastAsia="宋体" w:hAnsi="Times New Roman" w:cs="Times New Roman"/>
                <w:sz w:val="22"/>
                <w:szCs w:val="22"/>
              </w:rPr>
              <w:t>公务用车购置及运行费</w:t>
            </w:r>
          </w:p>
        </w:tc>
        <w:tc>
          <w:tcPr>
            <w:tcW w:w="2139" w:type="dxa"/>
            <w:vMerge w:val="restart"/>
            <w:tcBorders>
              <w:bottom w:val="nil"/>
            </w:tcBorders>
            <w:vAlign w:val="center"/>
          </w:tcPr>
          <w:p w:rsidR="003B49E2" w:rsidRDefault="003B49E2" w:rsidP="001C6496">
            <w:pPr>
              <w:pStyle w:val="229610"/>
              <w:spacing w:line="295" w:lineRule="auto"/>
              <w:jc w:val="center"/>
              <w:rPr>
                <w:rFonts w:ascii="Times New Roman" w:eastAsia="宋体" w:hAnsi="Times New Roman" w:cs="Times New Roman"/>
                <w:sz w:val="22"/>
                <w:szCs w:val="22"/>
              </w:rPr>
            </w:pPr>
          </w:p>
          <w:p w:rsidR="003B49E2" w:rsidRDefault="003B49E2" w:rsidP="001C6496">
            <w:pPr>
              <w:pStyle w:val="229610"/>
              <w:spacing w:line="295" w:lineRule="auto"/>
              <w:jc w:val="center"/>
              <w:rPr>
                <w:rFonts w:ascii="Times New Roman" w:eastAsia="宋体" w:hAnsi="Times New Roman" w:cs="Times New Roman"/>
                <w:sz w:val="22"/>
                <w:szCs w:val="22"/>
              </w:rPr>
            </w:pPr>
          </w:p>
          <w:p w:rsidR="003B49E2" w:rsidRDefault="003B49E2" w:rsidP="001C6496">
            <w:pPr>
              <w:pStyle w:val="229610"/>
              <w:spacing w:before="90" w:line="180" w:lineRule="auto"/>
              <w:ind w:firstLine="196"/>
              <w:jc w:val="center"/>
              <w:rPr>
                <w:rFonts w:ascii="Times New Roman" w:eastAsia="宋体" w:hAnsi="Times New Roman" w:cs="Times New Roman"/>
                <w:sz w:val="22"/>
                <w:szCs w:val="22"/>
              </w:rPr>
            </w:pPr>
            <w:r>
              <w:rPr>
                <w:rFonts w:ascii="Times New Roman" w:eastAsia="宋体" w:hAnsi="Times New Roman" w:cs="Times New Roman"/>
                <w:sz w:val="22"/>
                <w:szCs w:val="22"/>
              </w:rPr>
              <w:t>公务接待费</w:t>
            </w:r>
          </w:p>
        </w:tc>
      </w:tr>
      <w:tr w:rsidR="003B49E2" w:rsidTr="001C6496">
        <w:trPr>
          <w:trHeight w:val="737"/>
          <w:jc w:val="center"/>
        </w:trPr>
        <w:tc>
          <w:tcPr>
            <w:tcW w:w="2176" w:type="dxa"/>
            <w:vMerge/>
            <w:tcBorders>
              <w:top w:val="nil"/>
            </w:tcBorders>
            <w:vAlign w:val="center"/>
          </w:tcPr>
          <w:p w:rsidR="003B49E2" w:rsidRDefault="003B49E2" w:rsidP="001C6496"/>
        </w:tc>
        <w:tc>
          <w:tcPr>
            <w:tcW w:w="2781" w:type="dxa"/>
            <w:vMerge/>
            <w:tcBorders>
              <w:top w:val="nil"/>
            </w:tcBorders>
            <w:vAlign w:val="center"/>
          </w:tcPr>
          <w:p w:rsidR="003B49E2" w:rsidRDefault="003B49E2" w:rsidP="001C6496"/>
        </w:tc>
        <w:tc>
          <w:tcPr>
            <w:tcW w:w="1370" w:type="dxa"/>
            <w:tcBorders>
              <w:top w:val="single" w:sz="4" w:space="0" w:color="000000"/>
              <w:left w:val="single" w:sz="4" w:space="0" w:color="000000"/>
              <w:right w:val="single" w:sz="4" w:space="0" w:color="000000"/>
            </w:tcBorders>
            <w:vAlign w:val="center"/>
          </w:tcPr>
          <w:p w:rsidR="003B49E2" w:rsidRDefault="003B49E2" w:rsidP="001C6496">
            <w:pPr>
              <w:pStyle w:val="229610"/>
              <w:spacing w:before="246" w:line="180" w:lineRule="auto"/>
              <w:jc w:val="center"/>
              <w:rPr>
                <w:rFonts w:ascii="Times New Roman" w:eastAsia="宋体" w:hAnsi="Times New Roman" w:cs="Times New Roman"/>
                <w:sz w:val="22"/>
                <w:szCs w:val="22"/>
              </w:rPr>
            </w:pPr>
            <w:r>
              <w:rPr>
                <w:rFonts w:ascii="Times New Roman" w:eastAsia="宋体" w:hAnsi="Times New Roman" w:cs="Times New Roman"/>
                <w:spacing w:val="-2"/>
                <w:sz w:val="22"/>
                <w:szCs w:val="22"/>
              </w:rPr>
              <w:t>小计</w:t>
            </w:r>
          </w:p>
        </w:tc>
        <w:tc>
          <w:tcPr>
            <w:tcW w:w="2100" w:type="dxa"/>
            <w:tcBorders>
              <w:top w:val="single" w:sz="4" w:space="0" w:color="000000"/>
              <w:left w:val="single" w:sz="4" w:space="0" w:color="000000"/>
              <w:right w:val="single" w:sz="4" w:space="0" w:color="000000"/>
            </w:tcBorders>
            <w:vAlign w:val="center"/>
          </w:tcPr>
          <w:p w:rsidR="003B49E2" w:rsidRDefault="003B49E2" w:rsidP="001C6496">
            <w:pPr>
              <w:pStyle w:val="229610"/>
              <w:spacing w:before="92" w:line="204" w:lineRule="auto"/>
              <w:ind w:left="345" w:right="229" w:hanging="105"/>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公务用车购置费</w:t>
            </w:r>
          </w:p>
        </w:tc>
        <w:tc>
          <w:tcPr>
            <w:tcW w:w="2727" w:type="dxa"/>
            <w:tcBorders>
              <w:top w:val="single" w:sz="4" w:space="0" w:color="000000"/>
              <w:left w:val="single" w:sz="4" w:space="0" w:color="000000"/>
              <w:right w:val="single" w:sz="4" w:space="0" w:color="000000"/>
            </w:tcBorders>
            <w:vAlign w:val="center"/>
          </w:tcPr>
          <w:p w:rsidR="003B49E2" w:rsidRDefault="003B49E2" w:rsidP="001C6496">
            <w:pPr>
              <w:pStyle w:val="229610"/>
              <w:spacing w:before="92" w:line="204" w:lineRule="auto"/>
              <w:ind w:left="349" w:right="228" w:hanging="108"/>
              <w:jc w:val="center"/>
              <w:rPr>
                <w:rFonts w:ascii="Times New Roman" w:eastAsia="宋体" w:hAnsi="Times New Roman" w:cs="Times New Roman"/>
                <w:sz w:val="22"/>
                <w:szCs w:val="22"/>
              </w:rPr>
            </w:pPr>
            <w:r>
              <w:rPr>
                <w:rFonts w:ascii="Times New Roman" w:eastAsia="宋体" w:hAnsi="Times New Roman" w:cs="Times New Roman"/>
                <w:spacing w:val="-1"/>
                <w:sz w:val="22"/>
                <w:szCs w:val="22"/>
              </w:rPr>
              <w:t>公务用车</w:t>
            </w:r>
            <w:r>
              <w:rPr>
                <w:rFonts w:ascii="Times New Roman" w:eastAsia="宋体" w:hAnsi="Times New Roman" w:cs="Times New Roman"/>
                <w:spacing w:val="-2"/>
                <w:sz w:val="22"/>
                <w:szCs w:val="22"/>
              </w:rPr>
              <w:t>运行费</w:t>
            </w:r>
          </w:p>
        </w:tc>
        <w:tc>
          <w:tcPr>
            <w:tcW w:w="2139" w:type="dxa"/>
            <w:vMerge/>
            <w:tcBorders>
              <w:top w:val="nil"/>
            </w:tcBorders>
            <w:vAlign w:val="center"/>
          </w:tcPr>
          <w:p w:rsidR="003B49E2" w:rsidRDefault="003B49E2" w:rsidP="001C6496"/>
        </w:tc>
      </w:tr>
      <w:tr w:rsidR="003B49E2" w:rsidTr="001C6496">
        <w:trPr>
          <w:trHeight w:val="1345"/>
          <w:jc w:val="center"/>
        </w:trPr>
        <w:tc>
          <w:tcPr>
            <w:tcW w:w="2176" w:type="dxa"/>
            <w:vAlign w:val="center"/>
          </w:tcPr>
          <w:p w:rsidR="003B49E2" w:rsidRDefault="003B49E2">
            <w:pPr>
              <w:jc w:val="right"/>
              <w:rPr>
                <w:rFonts w:ascii="微软雅黑" w:eastAsia="微软雅黑" w:hAnsi="微软雅黑" w:cs="宋体"/>
                <w:color w:val="000000"/>
                <w:sz w:val="20"/>
                <w:szCs w:val="20"/>
              </w:rPr>
            </w:pPr>
            <w:r>
              <w:rPr>
                <w:rFonts w:ascii="微软雅黑" w:eastAsia="微软雅黑" w:hAnsi="微软雅黑" w:hint="eastAsia"/>
                <w:color w:val="000000"/>
                <w:sz w:val="20"/>
                <w:szCs w:val="20"/>
              </w:rPr>
              <w:t>44.74</w:t>
            </w:r>
          </w:p>
        </w:tc>
        <w:tc>
          <w:tcPr>
            <w:tcW w:w="2781" w:type="dxa"/>
            <w:tcBorders>
              <w:top w:val="single" w:sz="4" w:space="0" w:color="000000"/>
              <w:left w:val="single" w:sz="4" w:space="0" w:color="000000"/>
              <w:right w:val="single" w:sz="4" w:space="0" w:color="000000"/>
            </w:tcBorders>
            <w:vAlign w:val="center"/>
          </w:tcPr>
          <w:p w:rsidR="003B49E2" w:rsidRDefault="003B49E2">
            <w:pPr>
              <w:jc w:val="right"/>
              <w:rPr>
                <w:rFonts w:ascii="Arial" w:hAnsi="Arial"/>
                <w:color w:val="000000"/>
                <w:sz w:val="20"/>
                <w:szCs w:val="20"/>
              </w:rPr>
            </w:pPr>
            <w:r>
              <w:rPr>
                <w:rFonts w:ascii="Arial" w:hAnsi="Arial"/>
                <w:color w:val="000000"/>
                <w:sz w:val="20"/>
                <w:szCs w:val="20"/>
              </w:rPr>
              <w:t xml:space="preserve">　</w:t>
            </w:r>
          </w:p>
        </w:tc>
        <w:tc>
          <w:tcPr>
            <w:tcW w:w="1370" w:type="dxa"/>
            <w:tcBorders>
              <w:top w:val="single" w:sz="4" w:space="0" w:color="000000"/>
              <w:left w:val="single" w:sz="4" w:space="0" w:color="000000"/>
              <w:right w:val="single" w:sz="4" w:space="0" w:color="000000"/>
            </w:tcBorders>
            <w:vAlign w:val="center"/>
          </w:tcPr>
          <w:p w:rsidR="003B49E2" w:rsidRDefault="003B49E2">
            <w:pPr>
              <w:jc w:val="right"/>
              <w:rPr>
                <w:rFonts w:ascii="Arial" w:hAnsi="Arial"/>
                <w:color w:val="000000"/>
                <w:sz w:val="20"/>
                <w:szCs w:val="20"/>
              </w:rPr>
            </w:pPr>
            <w:r>
              <w:rPr>
                <w:rFonts w:ascii="Arial" w:hAnsi="Arial"/>
                <w:color w:val="000000"/>
                <w:sz w:val="20"/>
                <w:szCs w:val="20"/>
              </w:rPr>
              <w:t>44.54</w:t>
            </w:r>
          </w:p>
        </w:tc>
        <w:tc>
          <w:tcPr>
            <w:tcW w:w="2100" w:type="dxa"/>
            <w:tcBorders>
              <w:top w:val="single" w:sz="4" w:space="0" w:color="000000"/>
              <w:left w:val="single" w:sz="4" w:space="0" w:color="000000"/>
              <w:right w:val="single" w:sz="4" w:space="0" w:color="000000"/>
            </w:tcBorders>
            <w:vAlign w:val="center"/>
          </w:tcPr>
          <w:p w:rsidR="003B49E2" w:rsidRDefault="003B49E2">
            <w:pPr>
              <w:jc w:val="right"/>
              <w:rPr>
                <w:rFonts w:ascii="Arial" w:hAnsi="Arial"/>
                <w:color w:val="000000"/>
                <w:sz w:val="20"/>
                <w:szCs w:val="20"/>
              </w:rPr>
            </w:pPr>
            <w:r>
              <w:rPr>
                <w:rFonts w:ascii="Arial" w:hAnsi="Arial"/>
                <w:color w:val="000000"/>
                <w:sz w:val="20"/>
                <w:szCs w:val="20"/>
              </w:rPr>
              <w:t xml:space="preserve">　</w:t>
            </w:r>
          </w:p>
        </w:tc>
        <w:tc>
          <w:tcPr>
            <w:tcW w:w="2727" w:type="dxa"/>
            <w:tcBorders>
              <w:top w:val="single" w:sz="4" w:space="0" w:color="000000"/>
              <w:left w:val="single" w:sz="4" w:space="0" w:color="000000"/>
              <w:right w:val="single" w:sz="4" w:space="0" w:color="000000"/>
            </w:tcBorders>
            <w:vAlign w:val="center"/>
          </w:tcPr>
          <w:p w:rsidR="003B49E2" w:rsidRDefault="003B49E2">
            <w:pPr>
              <w:jc w:val="right"/>
              <w:rPr>
                <w:rFonts w:ascii="微软雅黑" w:eastAsia="微软雅黑" w:hAnsi="微软雅黑" w:cs="宋体"/>
                <w:color w:val="000000"/>
                <w:sz w:val="20"/>
                <w:szCs w:val="20"/>
              </w:rPr>
            </w:pPr>
            <w:r>
              <w:rPr>
                <w:rFonts w:ascii="微软雅黑" w:eastAsia="微软雅黑" w:hAnsi="微软雅黑" w:hint="eastAsia"/>
                <w:color w:val="000000"/>
                <w:sz w:val="20"/>
                <w:szCs w:val="20"/>
              </w:rPr>
              <w:t>44.54</w:t>
            </w:r>
          </w:p>
        </w:tc>
        <w:tc>
          <w:tcPr>
            <w:tcW w:w="2139" w:type="dxa"/>
            <w:vAlign w:val="center"/>
          </w:tcPr>
          <w:p w:rsidR="003B49E2" w:rsidRDefault="003B49E2">
            <w:pPr>
              <w:jc w:val="right"/>
              <w:rPr>
                <w:rFonts w:ascii="Arial" w:hAnsi="Arial"/>
                <w:color w:val="000000"/>
                <w:sz w:val="20"/>
                <w:szCs w:val="20"/>
              </w:rPr>
            </w:pPr>
            <w:r>
              <w:rPr>
                <w:rFonts w:ascii="Arial" w:hAnsi="Arial"/>
                <w:color w:val="000000"/>
                <w:sz w:val="20"/>
                <w:szCs w:val="20"/>
              </w:rPr>
              <w:t>0.20</w:t>
            </w:r>
          </w:p>
        </w:tc>
      </w:tr>
    </w:tbl>
    <w:p w:rsidR="00EF5544" w:rsidRDefault="00EF5544" w:rsidP="008C7C49">
      <w:pPr>
        <w:jc w:val="right"/>
        <w:rPr>
          <w:rFonts w:ascii="Times New Roman" w:eastAsia="方正仿宋_GBK" w:hAnsi="Times New Roman"/>
          <w:sz w:val="32"/>
          <w:szCs w:val="32"/>
        </w:rPr>
        <w:sectPr w:rsidR="00EF5544">
          <w:pgSz w:w="16838" w:h="11906" w:orient="landscape"/>
          <w:pgMar w:top="1800" w:right="1440" w:bottom="1800" w:left="1440" w:header="851" w:footer="992" w:gutter="0"/>
          <w:cols w:space="720"/>
          <w:docGrid w:type="lines" w:linePitch="312"/>
        </w:sectPr>
      </w:pPr>
    </w:p>
    <w:p w:rsidR="00F82270" w:rsidRDefault="00F82270">
      <w:pPr>
        <w:jc w:val="center"/>
        <w:rPr>
          <w:rFonts w:ascii="Times New Roman" w:hAnsi="Times New Roman"/>
          <w:b/>
          <w:sz w:val="84"/>
          <w:szCs w:val="84"/>
        </w:rPr>
      </w:pPr>
    </w:p>
    <w:p w:rsidR="00F82270" w:rsidRDefault="00F82270">
      <w:pPr>
        <w:jc w:val="center"/>
        <w:rPr>
          <w:rFonts w:ascii="Times New Roman" w:hAnsi="Times New Roman"/>
          <w:b/>
          <w:sz w:val="84"/>
          <w:szCs w:val="84"/>
        </w:rPr>
      </w:pPr>
    </w:p>
    <w:p w:rsidR="00F82270" w:rsidRDefault="00F82270">
      <w:pPr>
        <w:jc w:val="center"/>
        <w:rPr>
          <w:rFonts w:ascii="Times New Roman" w:hAnsi="Times New Roman"/>
          <w:b/>
          <w:sz w:val="84"/>
          <w:szCs w:val="84"/>
        </w:rPr>
      </w:pPr>
    </w:p>
    <w:p w:rsidR="00F82270" w:rsidRDefault="00F82270">
      <w:pPr>
        <w:jc w:val="center"/>
        <w:rPr>
          <w:rFonts w:ascii="Times New Roman" w:hAnsi="Times New Roman"/>
          <w:b/>
          <w:sz w:val="84"/>
          <w:szCs w:val="84"/>
        </w:rPr>
      </w:pPr>
    </w:p>
    <w:p w:rsidR="00F82270" w:rsidRDefault="00F7137B">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rsidR="00F82270" w:rsidRDefault="00363B3F">
      <w:pPr>
        <w:jc w:val="center"/>
        <w:rPr>
          <w:rFonts w:ascii="Times New Roman" w:hAnsi="Times New Roman"/>
          <w:b/>
          <w:sz w:val="80"/>
          <w:szCs w:val="80"/>
        </w:rPr>
      </w:pPr>
      <w:r>
        <w:rPr>
          <w:rFonts w:ascii="Times New Roman" w:hAnsi="Times New Roman" w:hint="eastAsia"/>
          <w:b/>
          <w:sz w:val="80"/>
          <w:szCs w:val="80"/>
        </w:rPr>
        <w:t>宁德</w:t>
      </w:r>
      <w:r w:rsidR="00F7137B">
        <w:rPr>
          <w:rFonts w:ascii="Times New Roman" w:hAnsi="Times New Roman" w:hint="eastAsia"/>
          <w:b/>
          <w:sz w:val="80"/>
          <w:szCs w:val="80"/>
        </w:rPr>
        <w:t>海关</w:t>
      </w:r>
      <w:r w:rsidR="00F7137B">
        <w:rPr>
          <w:rFonts w:ascii="Times New Roman" w:hAnsi="Times New Roman"/>
          <w:b/>
          <w:sz w:val="80"/>
          <w:szCs w:val="80"/>
        </w:rPr>
        <w:t>202</w:t>
      </w:r>
      <w:r w:rsidR="003B49E2">
        <w:rPr>
          <w:rFonts w:ascii="Times New Roman" w:hAnsi="Times New Roman" w:hint="eastAsia"/>
          <w:b/>
          <w:sz w:val="80"/>
          <w:szCs w:val="80"/>
        </w:rPr>
        <w:t>5</w:t>
      </w:r>
      <w:r w:rsidR="00F7137B">
        <w:rPr>
          <w:rFonts w:ascii="Times New Roman" w:hAnsi="Times New Roman" w:hint="eastAsia"/>
          <w:b/>
          <w:sz w:val="80"/>
          <w:szCs w:val="80"/>
        </w:rPr>
        <w:t>年</w:t>
      </w:r>
    </w:p>
    <w:p w:rsidR="00F82270" w:rsidRDefault="00F7137B">
      <w:pPr>
        <w:jc w:val="center"/>
        <w:rPr>
          <w:rFonts w:ascii="Times New Roman" w:hAnsi="Times New Roman"/>
          <w:b/>
          <w:sz w:val="80"/>
          <w:szCs w:val="80"/>
        </w:rPr>
      </w:pPr>
      <w:r>
        <w:rPr>
          <w:rFonts w:ascii="Times New Roman" w:hAnsi="Times New Roman" w:hint="eastAsia"/>
          <w:b/>
          <w:sz w:val="80"/>
          <w:szCs w:val="80"/>
        </w:rPr>
        <w:t>部门预算情况说明</w:t>
      </w:r>
    </w:p>
    <w:p w:rsidR="00F82270" w:rsidRDefault="00F7137B">
      <w:pPr>
        <w:pStyle w:val="410"/>
        <w:spacing w:line="560" w:lineRule="exact"/>
        <w:rPr>
          <w:b/>
          <w:sz w:val="84"/>
          <w:szCs w:val="84"/>
        </w:rPr>
      </w:pPr>
      <w:r>
        <w:rPr>
          <w:b/>
          <w:sz w:val="84"/>
          <w:szCs w:val="84"/>
        </w:rPr>
        <w:t xml:space="preserve"> </w:t>
      </w:r>
    </w:p>
    <w:p w:rsidR="00F82270" w:rsidRDefault="00F7137B">
      <w:pPr>
        <w:rPr>
          <w:rFonts w:ascii="Times New Roman" w:hAnsi="Times New Roman"/>
          <w:b/>
          <w:sz w:val="84"/>
          <w:szCs w:val="84"/>
        </w:rPr>
      </w:pPr>
      <w:r>
        <w:rPr>
          <w:rFonts w:ascii="Times New Roman" w:hAnsi="Times New Roman"/>
          <w:b/>
          <w:sz w:val="84"/>
          <w:szCs w:val="84"/>
        </w:rPr>
        <w:t xml:space="preserve"> </w:t>
      </w:r>
    </w:p>
    <w:p w:rsidR="00F82270" w:rsidRDefault="00F7137B">
      <w:pPr>
        <w:rPr>
          <w:rFonts w:ascii="Times New Roman" w:hAnsi="Times New Roman"/>
          <w:b/>
          <w:sz w:val="84"/>
          <w:szCs w:val="84"/>
        </w:rPr>
      </w:pPr>
      <w:r>
        <w:rPr>
          <w:rFonts w:ascii="Times New Roman" w:hAnsi="Times New Roman"/>
          <w:b/>
          <w:sz w:val="84"/>
          <w:szCs w:val="84"/>
        </w:rPr>
        <w:t xml:space="preserve"> </w:t>
      </w:r>
    </w:p>
    <w:p w:rsidR="00F82270" w:rsidRDefault="00F7137B">
      <w:pPr>
        <w:rPr>
          <w:rFonts w:ascii="Times New Roman" w:hAnsi="Times New Roman"/>
          <w:b/>
          <w:sz w:val="84"/>
          <w:szCs w:val="84"/>
        </w:rPr>
        <w:sectPr w:rsidR="00F82270">
          <w:pgSz w:w="11906" w:h="16838"/>
          <w:pgMar w:top="1440" w:right="1800" w:bottom="1440" w:left="1800" w:header="851" w:footer="992" w:gutter="0"/>
          <w:cols w:space="720"/>
          <w:docGrid w:type="lines" w:linePitch="312"/>
        </w:sectPr>
      </w:pPr>
      <w:r>
        <w:rPr>
          <w:rFonts w:ascii="Times New Roman" w:hAnsi="Times New Roman"/>
          <w:b/>
          <w:sz w:val="84"/>
          <w:szCs w:val="84"/>
        </w:rPr>
        <w:t xml:space="preserve"> </w:t>
      </w:r>
    </w:p>
    <w:p w:rsidR="00F82270" w:rsidRDefault="00F7137B">
      <w:pPr>
        <w:pStyle w:val="410"/>
        <w:spacing w:line="560" w:lineRule="exact"/>
        <w:ind w:firstLineChars="200" w:firstLine="640"/>
        <w:rPr>
          <w:rFonts w:eastAsia="方正仿宋_GBK"/>
          <w:sz w:val="32"/>
          <w:szCs w:val="32"/>
        </w:rPr>
      </w:pPr>
      <w:r>
        <w:rPr>
          <w:rFonts w:eastAsia="方正黑体_GBK"/>
          <w:sz w:val="32"/>
          <w:szCs w:val="32"/>
        </w:rPr>
        <w:lastRenderedPageBreak/>
        <w:t>一、关于</w:t>
      </w:r>
      <w:r w:rsidR="007148E2">
        <w:rPr>
          <w:rFonts w:eastAsia="方正黑体_GBK" w:hint="eastAsia"/>
          <w:sz w:val="32"/>
          <w:szCs w:val="32"/>
        </w:rPr>
        <w:t>宁德</w:t>
      </w:r>
      <w:r>
        <w:rPr>
          <w:rFonts w:eastAsia="方正黑体_GBK"/>
          <w:sz w:val="32"/>
          <w:szCs w:val="32"/>
        </w:rPr>
        <w:t>海关</w:t>
      </w:r>
      <w:r>
        <w:rPr>
          <w:rFonts w:eastAsia="方正黑体_GBK"/>
          <w:sz w:val="32"/>
          <w:szCs w:val="32"/>
        </w:rPr>
        <w:t>202</w:t>
      </w:r>
      <w:r w:rsidR="009E6075">
        <w:rPr>
          <w:rFonts w:eastAsia="方正黑体_GBK" w:hint="eastAsia"/>
          <w:sz w:val="32"/>
          <w:szCs w:val="32"/>
        </w:rPr>
        <w:t>5</w:t>
      </w:r>
      <w:r>
        <w:rPr>
          <w:rFonts w:eastAsia="方正黑体_GBK"/>
          <w:sz w:val="32"/>
          <w:szCs w:val="32"/>
        </w:rPr>
        <w:t>年收支预算情况的总体说明</w:t>
      </w:r>
    </w:p>
    <w:p w:rsidR="00F82270" w:rsidRDefault="00F7137B">
      <w:pPr>
        <w:pStyle w:val="410"/>
        <w:spacing w:line="560" w:lineRule="exact"/>
        <w:ind w:firstLineChars="200" w:firstLine="640"/>
        <w:rPr>
          <w:rFonts w:eastAsia="方正仿宋_GBK"/>
          <w:sz w:val="32"/>
          <w:szCs w:val="32"/>
        </w:rPr>
      </w:pPr>
      <w:r>
        <w:rPr>
          <w:rFonts w:eastAsia="方正仿宋_GBK"/>
          <w:sz w:val="32"/>
          <w:szCs w:val="32"/>
        </w:rPr>
        <w:t>按照综合预算的原则，</w:t>
      </w:r>
      <w:r w:rsidR="007148E2">
        <w:rPr>
          <w:rFonts w:eastAsia="方正仿宋_GBK" w:hint="eastAsia"/>
          <w:sz w:val="32"/>
          <w:szCs w:val="32"/>
        </w:rPr>
        <w:t>宁德</w:t>
      </w:r>
      <w:r>
        <w:rPr>
          <w:rFonts w:eastAsia="方正仿宋_GBK"/>
          <w:sz w:val="32"/>
          <w:szCs w:val="32"/>
        </w:rPr>
        <w:t>海关所有收入和支出均纳入部门预算管理。收入包括：一般公共预算拨款收入、其他收入、上年结转；支出包括：一般公共服务支出、公共安全支出、社会保障和就业支出、卫生健康支出、住房保障支出。</w:t>
      </w:r>
      <w:r w:rsidR="007148E2">
        <w:rPr>
          <w:rFonts w:eastAsia="方正仿宋_GBK" w:hint="eastAsia"/>
          <w:sz w:val="32"/>
          <w:szCs w:val="32"/>
        </w:rPr>
        <w:t>宁德</w:t>
      </w:r>
      <w:r>
        <w:rPr>
          <w:rFonts w:eastAsia="方正仿宋_GBK"/>
          <w:sz w:val="32"/>
          <w:szCs w:val="32"/>
        </w:rPr>
        <w:t>海关</w:t>
      </w:r>
      <w:r>
        <w:rPr>
          <w:rFonts w:eastAsia="方正仿宋_GBK"/>
          <w:sz w:val="32"/>
          <w:szCs w:val="32"/>
        </w:rPr>
        <w:t>202</w:t>
      </w:r>
      <w:r w:rsidR="003D5B93">
        <w:rPr>
          <w:rFonts w:eastAsia="方正仿宋_GBK" w:hint="eastAsia"/>
          <w:sz w:val="32"/>
          <w:szCs w:val="32"/>
        </w:rPr>
        <w:t>5</w:t>
      </w:r>
      <w:r>
        <w:rPr>
          <w:rFonts w:eastAsia="方正仿宋_GBK"/>
          <w:sz w:val="32"/>
          <w:szCs w:val="32"/>
        </w:rPr>
        <w:t>年收支总预算</w:t>
      </w:r>
      <w:r w:rsidR="003D5B93">
        <w:rPr>
          <w:rFonts w:eastAsia="方正仿宋_GBK" w:hint="eastAsia"/>
          <w:sz w:val="32"/>
          <w:szCs w:val="32"/>
        </w:rPr>
        <w:t>4124.87</w:t>
      </w:r>
      <w:r>
        <w:rPr>
          <w:rFonts w:eastAsia="方正仿宋_GBK"/>
          <w:sz w:val="32"/>
          <w:szCs w:val="32"/>
        </w:rPr>
        <w:t>万元。</w:t>
      </w:r>
    </w:p>
    <w:p w:rsidR="00F82270" w:rsidRDefault="00F7137B">
      <w:pPr>
        <w:pStyle w:val="410"/>
        <w:spacing w:line="560" w:lineRule="exact"/>
        <w:ind w:firstLineChars="200" w:firstLine="640"/>
        <w:rPr>
          <w:rFonts w:eastAsia="方正黑体_GBK"/>
          <w:sz w:val="32"/>
          <w:szCs w:val="32"/>
        </w:rPr>
      </w:pPr>
      <w:r>
        <w:rPr>
          <w:rFonts w:eastAsia="方正黑体_GBK"/>
          <w:sz w:val="32"/>
          <w:szCs w:val="32"/>
        </w:rPr>
        <w:t>二、关于</w:t>
      </w:r>
      <w:r w:rsidR="00DB65CE">
        <w:rPr>
          <w:rFonts w:eastAsia="方正黑体_GBK" w:hint="eastAsia"/>
          <w:sz w:val="32"/>
          <w:szCs w:val="32"/>
        </w:rPr>
        <w:t>宁德</w:t>
      </w:r>
      <w:r>
        <w:rPr>
          <w:rFonts w:eastAsia="方正黑体_GBK"/>
          <w:sz w:val="32"/>
          <w:szCs w:val="32"/>
        </w:rPr>
        <w:t>海关</w:t>
      </w:r>
      <w:r>
        <w:rPr>
          <w:rFonts w:eastAsia="方正黑体_GBK"/>
          <w:sz w:val="32"/>
          <w:szCs w:val="32"/>
        </w:rPr>
        <w:t>20</w:t>
      </w:r>
      <w:r w:rsidR="008C7C49">
        <w:rPr>
          <w:rFonts w:eastAsia="方正黑体_GBK" w:hint="eastAsia"/>
          <w:sz w:val="32"/>
          <w:szCs w:val="32"/>
        </w:rPr>
        <w:t>2</w:t>
      </w:r>
      <w:r w:rsidR="009E6075">
        <w:rPr>
          <w:rFonts w:eastAsia="方正黑体_GBK" w:hint="eastAsia"/>
          <w:sz w:val="32"/>
          <w:szCs w:val="32"/>
        </w:rPr>
        <w:t>5</w:t>
      </w:r>
      <w:r>
        <w:rPr>
          <w:rFonts w:eastAsia="方正黑体_GBK"/>
          <w:sz w:val="32"/>
          <w:szCs w:val="32"/>
        </w:rPr>
        <w:t>年收入预算情况说明</w:t>
      </w:r>
    </w:p>
    <w:p w:rsidR="00F82270" w:rsidRDefault="00DB65CE" w:rsidP="00DB65CE">
      <w:pPr>
        <w:pStyle w:val="410"/>
        <w:spacing w:line="560" w:lineRule="exact"/>
        <w:ind w:firstLineChars="200" w:firstLine="640"/>
        <w:rPr>
          <w:rFonts w:eastAsia="方正仿宋_GBK"/>
          <w:sz w:val="32"/>
          <w:szCs w:val="32"/>
        </w:rPr>
      </w:pPr>
      <w:r>
        <w:rPr>
          <w:rFonts w:eastAsia="方正仿宋_GBK" w:hint="eastAsia"/>
          <w:sz w:val="32"/>
          <w:szCs w:val="32"/>
        </w:rPr>
        <w:t>宁德</w:t>
      </w:r>
      <w:r w:rsidR="00F7137B">
        <w:rPr>
          <w:rFonts w:eastAsia="方正仿宋_GBK"/>
          <w:sz w:val="32"/>
          <w:szCs w:val="32"/>
        </w:rPr>
        <w:t>海关</w:t>
      </w:r>
      <w:r w:rsidR="00F7137B">
        <w:rPr>
          <w:rFonts w:eastAsia="方正仿宋_GBK"/>
          <w:sz w:val="32"/>
          <w:szCs w:val="32"/>
        </w:rPr>
        <w:t>202</w:t>
      </w:r>
      <w:r w:rsidR="003D5B93">
        <w:rPr>
          <w:rFonts w:eastAsia="方正仿宋_GBK" w:hint="eastAsia"/>
          <w:sz w:val="32"/>
          <w:szCs w:val="32"/>
        </w:rPr>
        <w:t>5</w:t>
      </w:r>
      <w:r w:rsidR="00F7137B">
        <w:rPr>
          <w:rFonts w:eastAsia="方正仿宋_GBK"/>
          <w:sz w:val="32"/>
          <w:szCs w:val="32"/>
        </w:rPr>
        <w:t>年收入预算</w:t>
      </w:r>
      <w:r w:rsidR="003D5B93">
        <w:rPr>
          <w:rFonts w:eastAsia="方正仿宋_GBK" w:hint="eastAsia"/>
          <w:sz w:val="32"/>
          <w:szCs w:val="32"/>
        </w:rPr>
        <w:t>4124.87</w:t>
      </w:r>
      <w:r w:rsidR="00F7137B">
        <w:rPr>
          <w:rFonts w:eastAsia="方正仿宋_GBK"/>
          <w:sz w:val="32"/>
          <w:szCs w:val="32"/>
        </w:rPr>
        <w:t>万元，其中：上年结转</w:t>
      </w:r>
      <w:r w:rsidR="003D5B93">
        <w:rPr>
          <w:rFonts w:eastAsia="方正仿宋_GBK" w:hint="eastAsia"/>
          <w:sz w:val="32"/>
          <w:szCs w:val="32"/>
        </w:rPr>
        <w:t>273.76</w:t>
      </w:r>
      <w:r w:rsidR="00F7137B">
        <w:rPr>
          <w:rFonts w:eastAsia="方正仿宋_GBK"/>
          <w:sz w:val="32"/>
          <w:szCs w:val="32"/>
        </w:rPr>
        <w:t>万</w:t>
      </w:r>
      <w:r w:rsidR="00F7137B" w:rsidRPr="00DB65CE">
        <w:rPr>
          <w:rFonts w:eastAsia="方正仿宋_GBK"/>
          <w:sz w:val="32"/>
          <w:szCs w:val="32"/>
        </w:rPr>
        <w:t>元，占</w:t>
      </w:r>
      <w:r w:rsidR="009E6075">
        <w:rPr>
          <w:rFonts w:eastAsia="方正仿宋_GBK" w:hint="eastAsia"/>
          <w:sz w:val="32"/>
          <w:szCs w:val="32"/>
        </w:rPr>
        <w:t>6.64</w:t>
      </w:r>
      <w:r w:rsidR="00F7137B" w:rsidRPr="00DB65CE">
        <w:rPr>
          <w:rFonts w:eastAsia="方正仿宋_GBK"/>
          <w:sz w:val="32"/>
          <w:szCs w:val="32"/>
        </w:rPr>
        <w:t>%</w:t>
      </w:r>
      <w:r w:rsidR="00F7137B" w:rsidRPr="00DB65CE">
        <w:rPr>
          <w:rFonts w:eastAsia="方正仿宋_GBK"/>
          <w:sz w:val="32"/>
          <w:szCs w:val="32"/>
        </w:rPr>
        <w:t>；一</w:t>
      </w:r>
      <w:r w:rsidR="00F7137B">
        <w:rPr>
          <w:rFonts w:eastAsia="方正仿宋_GBK"/>
          <w:sz w:val="32"/>
          <w:szCs w:val="32"/>
        </w:rPr>
        <w:t>般公共预算财政拨款</w:t>
      </w:r>
      <w:r w:rsidR="003D5B93">
        <w:rPr>
          <w:rFonts w:eastAsia="方正仿宋_GBK" w:hint="eastAsia"/>
          <w:sz w:val="32"/>
          <w:szCs w:val="32"/>
        </w:rPr>
        <w:t>2351.11</w:t>
      </w:r>
      <w:r w:rsidR="00F7137B">
        <w:rPr>
          <w:rFonts w:eastAsia="方正仿宋_GBK"/>
          <w:sz w:val="32"/>
          <w:szCs w:val="32"/>
        </w:rPr>
        <w:t>万元，占</w:t>
      </w:r>
      <w:r w:rsidR="009E6075">
        <w:rPr>
          <w:rFonts w:eastAsia="方正仿宋_GBK" w:hint="eastAsia"/>
          <w:sz w:val="32"/>
          <w:szCs w:val="32"/>
        </w:rPr>
        <w:t>57</w:t>
      </w:r>
      <w:r w:rsidR="00F7137B">
        <w:rPr>
          <w:rFonts w:eastAsia="方正仿宋_GBK"/>
          <w:sz w:val="32"/>
          <w:szCs w:val="32"/>
        </w:rPr>
        <w:t>%</w:t>
      </w:r>
      <w:r w:rsidR="00F7137B">
        <w:rPr>
          <w:rFonts w:eastAsia="方正仿宋_GBK"/>
          <w:sz w:val="32"/>
          <w:szCs w:val="32"/>
        </w:rPr>
        <w:t>；其他收入</w:t>
      </w:r>
      <w:r w:rsidR="003D5B93">
        <w:rPr>
          <w:rFonts w:eastAsia="方正仿宋_GBK" w:hint="eastAsia"/>
          <w:sz w:val="32"/>
          <w:szCs w:val="32"/>
        </w:rPr>
        <w:t>1500</w:t>
      </w:r>
      <w:r w:rsidR="00F7137B">
        <w:rPr>
          <w:rFonts w:eastAsia="方正仿宋_GBK"/>
          <w:sz w:val="32"/>
          <w:szCs w:val="32"/>
        </w:rPr>
        <w:t>万元，占</w:t>
      </w:r>
      <w:r w:rsidR="009E6075">
        <w:rPr>
          <w:rFonts w:eastAsia="方正仿宋_GBK" w:hint="eastAsia"/>
          <w:sz w:val="32"/>
          <w:szCs w:val="32"/>
        </w:rPr>
        <w:t>36.36</w:t>
      </w:r>
      <w:r w:rsidR="00F7137B">
        <w:rPr>
          <w:rFonts w:eastAsia="方正仿宋_GBK"/>
          <w:sz w:val="32"/>
          <w:szCs w:val="32"/>
        </w:rPr>
        <w:t>%</w:t>
      </w:r>
      <w:r w:rsidR="00F7137B">
        <w:rPr>
          <w:rFonts w:eastAsia="方正仿宋_GBK"/>
          <w:sz w:val="32"/>
          <w:szCs w:val="32"/>
        </w:rPr>
        <w:t>。</w:t>
      </w:r>
    </w:p>
    <w:p w:rsidR="00F82270" w:rsidRDefault="002F586B" w:rsidP="002F586B">
      <w:pPr>
        <w:pStyle w:val="410"/>
        <w:spacing w:line="560" w:lineRule="exact"/>
        <w:ind w:firstLineChars="200" w:firstLine="640"/>
        <w:rPr>
          <w:rFonts w:eastAsia="方正黑体_GBK"/>
          <w:sz w:val="32"/>
          <w:szCs w:val="32"/>
        </w:rPr>
      </w:pPr>
      <w:r>
        <w:rPr>
          <w:rFonts w:eastAsia="方正仿宋_GBK" w:hint="eastAsia"/>
          <w:noProof/>
          <w:sz w:val="32"/>
          <w:szCs w:val="32"/>
        </w:rPr>
        <w:drawing>
          <wp:anchor distT="0" distB="0" distL="85723" distR="85723" simplePos="0" relativeHeight="251659264" behindDoc="0" locked="0" layoutInCell="1" allowOverlap="1">
            <wp:simplePos x="0" y="0"/>
            <wp:positionH relativeFrom="margin">
              <wp:posOffset>247650</wp:posOffset>
            </wp:positionH>
            <wp:positionV relativeFrom="paragraph">
              <wp:posOffset>184150</wp:posOffset>
            </wp:positionV>
            <wp:extent cx="4857750" cy="1981200"/>
            <wp:effectExtent l="0" t="0" r="0" b="0"/>
            <wp:wrapSquare wrapText="bothSides"/>
            <wp:docPr id="2" name="对象 2" descr="5780306216181086061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F7137B">
        <w:rPr>
          <w:rFonts w:eastAsia="方正黑体_GBK" w:hint="eastAsia"/>
          <w:sz w:val="32"/>
          <w:szCs w:val="32"/>
        </w:rPr>
        <w:t>三、关于</w:t>
      </w:r>
      <w:r w:rsidR="00C70055">
        <w:rPr>
          <w:rFonts w:eastAsia="方正黑体_GBK" w:hint="eastAsia"/>
          <w:sz w:val="32"/>
          <w:szCs w:val="32"/>
        </w:rPr>
        <w:t>宁德</w:t>
      </w:r>
      <w:r w:rsidR="00F7137B">
        <w:rPr>
          <w:rFonts w:eastAsia="方正黑体_GBK" w:hint="eastAsia"/>
          <w:sz w:val="32"/>
          <w:szCs w:val="32"/>
        </w:rPr>
        <w:t>海关</w:t>
      </w:r>
      <w:r w:rsidR="00AE406C">
        <w:rPr>
          <w:rFonts w:eastAsia="方正黑体_GBK"/>
          <w:sz w:val="32"/>
          <w:szCs w:val="32"/>
        </w:rPr>
        <w:t>202</w:t>
      </w:r>
      <w:r w:rsidR="009E6075">
        <w:rPr>
          <w:rFonts w:eastAsia="方正黑体_GBK" w:hint="eastAsia"/>
          <w:sz w:val="32"/>
          <w:szCs w:val="32"/>
        </w:rPr>
        <w:t>5</w:t>
      </w:r>
      <w:r w:rsidR="00AE406C">
        <w:rPr>
          <w:rFonts w:eastAsia="方正黑体_GBK"/>
          <w:sz w:val="32"/>
          <w:szCs w:val="32"/>
        </w:rPr>
        <w:t>年</w:t>
      </w:r>
      <w:r w:rsidR="00F7137B">
        <w:rPr>
          <w:rFonts w:eastAsia="方正黑体_GBK" w:hint="eastAsia"/>
          <w:sz w:val="32"/>
          <w:szCs w:val="32"/>
        </w:rPr>
        <w:t>支出预算情况说明</w:t>
      </w:r>
    </w:p>
    <w:p w:rsidR="00F82270" w:rsidRDefault="00DB65CE">
      <w:pPr>
        <w:pStyle w:val="410"/>
        <w:spacing w:line="560" w:lineRule="exact"/>
        <w:ind w:firstLineChars="200" w:firstLine="640"/>
        <w:rPr>
          <w:rFonts w:eastAsia="方正仿宋_GBK"/>
          <w:sz w:val="32"/>
          <w:szCs w:val="32"/>
        </w:rPr>
      </w:pPr>
      <w:r>
        <w:rPr>
          <w:rFonts w:eastAsia="方正仿宋_GBK" w:hint="eastAsia"/>
          <w:sz w:val="32"/>
          <w:szCs w:val="32"/>
        </w:rPr>
        <w:t>宁德</w:t>
      </w:r>
      <w:r w:rsidR="00F7137B">
        <w:rPr>
          <w:rFonts w:eastAsia="方正仿宋_GBK" w:hint="eastAsia"/>
          <w:sz w:val="32"/>
          <w:szCs w:val="32"/>
        </w:rPr>
        <w:t>海关</w:t>
      </w:r>
      <w:r w:rsidR="00AE406C">
        <w:rPr>
          <w:rFonts w:eastAsia="方正仿宋_GBK"/>
          <w:sz w:val="32"/>
          <w:szCs w:val="32"/>
        </w:rPr>
        <w:t>202</w:t>
      </w:r>
      <w:r w:rsidR="009E6075">
        <w:rPr>
          <w:rFonts w:eastAsia="方正仿宋_GBK" w:hint="eastAsia"/>
          <w:sz w:val="32"/>
          <w:szCs w:val="32"/>
        </w:rPr>
        <w:t>5</w:t>
      </w:r>
      <w:r w:rsidR="00AE406C">
        <w:rPr>
          <w:rFonts w:eastAsia="方正仿宋_GBK"/>
          <w:sz w:val="32"/>
          <w:szCs w:val="32"/>
        </w:rPr>
        <w:t>年</w:t>
      </w:r>
      <w:r w:rsidR="00F7137B">
        <w:rPr>
          <w:rFonts w:eastAsia="方正仿宋_GBK" w:hint="eastAsia"/>
          <w:sz w:val="32"/>
          <w:szCs w:val="32"/>
        </w:rPr>
        <w:t>支出预算</w:t>
      </w:r>
      <w:r w:rsidR="009E6075">
        <w:rPr>
          <w:rFonts w:eastAsia="方正仿宋_GBK" w:hint="eastAsia"/>
          <w:sz w:val="32"/>
          <w:szCs w:val="32"/>
        </w:rPr>
        <w:t>4065.53</w:t>
      </w:r>
      <w:r w:rsidR="00F7137B">
        <w:rPr>
          <w:rFonts w:eastAsia="方正仿宋_GBK" w:hint="eastAsia"/>
          <w:sz w:val="32"/>
          <w:szCs w:val="32"/>
        </w:rPr>
        <w:t>万元，其中：基本支出</w:t>
      </w:r>
      <w:r w:rsidR="009E6075">
        <w:rPr>
          <w:rFonts w:eastAsia="方正仿宋_GBK" w:hint="eastAsia"/>
          <w:sz w:val="32"/>
          <w:szCs w:val="32"/>
        </w:rPr>
        <w:t>3838.6</w:t>
      </w:r>
      <w:r w:rsidR="00F7137B">
        <w:rPr>
          <w:rFonts w:eastAsia="方正仿宋_GBK" w:hint="eastAsia"/>
          <w:sz w:val="32"/>
          <w:szCs w:val="32"/>
        </w:rPr>
        <w:t>万元，占</w:t>
      </w:r>
      <w:r w:rsidR="009E6075">
        <w:rPr>
          <w:rFonts w:eastAsia="方正仿宋_GBK" w:hint="eastAsia"/>
          <w:sz w:val="32"/>
          <w:szCs w:val="32"/>
        </w:rPr>
        <w:t>94.42</w:t>
      </w:r>
      <w:r w:rsidR="00F7137B">
        <w:rPr>
          <w:rFonts w:eastAsia="方正仿宋_GBK"/>
          <w:sz w:val="32"/>
          <w:szCs w:val="32"/>
        </w:rPr>
        <w:t>%</w:t>
      </w:r>
      <w:r w:rsidR="00F7137B">
        <w:rPr>
          <w:rFonts w:eastAsia="方正仿宋_GBK" w:hint="eastAsia"/>
          <w:sz w:val="32"/>
          <w:szCs w:val="32"/>
        </w:rPr>
        <w:t>；项目支出</w:t>
      </w:r>
      <w:r w:rsidR="009E6075">
        <w:rPr>
          <w:rFonts w:eastAsia="方正仿宋_GBK" w:hint="eastAsia"/>
          <w:sz w:val="32"/>
          <w:szCs w:val="32"/>
        </w:rPr>
        <w:t>226.93</w:t>
      </w:r>
      <w:r w:rsidR="00F7137B">
        <w:rPr>
          <w:rFonts w:eastAsia="方正仿宋_GBK" w:hint="eastAsia"/>
          <w:sz w:val="32"/>
          <w:szCs w:val="32"/>
        </w:rPr>
        <w:t>万元，占</w:t>
      </w:r>
      <w:r w:rsidR="009E6075">
        <w:rPr>
          <w:rFonts w:eastAsia="方正仿宋_GBK" w:hint="eastAsia"/>
          <w:sz w:val="32"/>
          <w:szCs w:val="32"/>
        </w:rPr>
        <w:t>5.58</w:t>
      </w:r>
      <w:r w:rsidR="00F7137B">
        <w:rPr>
          <w:rFonts w:eastAsia="方正仿宋_GBK"/>
          <w:sz w:val="32"/>
          <w:szCs w:val="32"/>
        </w:rPr>
        <w:t>%</w:t>
      </w:r>
      <w:r w:rsidR="00F7137B">
        <w:rPr>
          <w:rFonts w:eastAsia="方正仿宋_GBK" w:hint="eastAsia"/>
          <w:sz w:val="32"/>
          <w:szCs w:val="32"/>
        </w:rPr>
        <w:t>。</w:t>
      </w:r>
    </w:p>
    <w:p w:rsidR="002F586B" w:rsidRDefault="00C70055" w:rsidP="00C70055">
      <w:pPr>
        <w:pStyle w:val="410"/>
        <w:spacing w:line="560" w:lineRule="exact"/>
        <w:ind w:firstLineChars="200" w:firstLine="640"/>
        <w:rPr>
          <w:rFonts w:eastAsia="方正仿宋_GBK"/>
          <w:sz w:val="32"/>
          <w:szCs w:val="32"/>
        </w:rPr>
      </w:pPr>
      <w:r w:rsidRPr="00C70055">
        <w:rPr>
          <w:rFonts w:eastAsia="方正仿宋_GBK" w:hint="eastAsia"/>
          <w:noProof/>
          <w:sz w:val="32"/>
          <w:szCs w:val="32"/>
        </w:rPr>
        <w:drawing>
          <wp:anchor distT="0" distB="0" distL="85723" distR="85723" simplePos="0" relativeHeight="251661312" behindDoc="0" locked="0" layoutInCell="1" allowOverlap="1">
            <wp:simplePos x="0" y="0"/>
            <wp:positionH relativeFrom="margin">
              <wp:posOffset>390525</wp:posOffset>
            </wp:positionH>
            <wp:positionV relativeFrom="paragraph">
              <wp:posOffset>146050</wp:posOffset>
            </wp:positionV>
            <wp:extent cx="4648200" cy="1981200"/>
            <wp:effectExtent l="0" t="0" r="0" b="0"/>
            <wp:wrapSquare wrapText="bothSides"/>
            <wp:docPr id="7" name="对象 2" descr="5780306216181086061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2F586B" w:rsidRDefault="002F586B">
      <w:pPr>
        <w:pStyle w:val="410"/>
        <w:spacing w:line="560" w:lineRule="exact"/>
        <w:ind w:firstLineChars="200" w:firstLine="640"/>
        <w:rPr>
          <w:rFonts w:eastAsia="方正仿宋_GBK"/>
          <w:sz w:val="32"/>
          <w:szCs w:val="32"/>
        </w:rPr>
      </w:pPr>
    </w:p>
    <w:p w:rsidR="00F82270" w:rsidRDefault="00F82270">
      <w:pPr>
        <w:pStyle w:val="410"/>
        <w:spacing w:line="560" w:lineRule="exact"/>
        <w:rPr>
          <w:sz w:val="32"/>
          <w:szCs w:val="32"/>
        </w:rPr>
      </w:pPr>
    </w:p>
    <w:p w:rsidR="00C70055" w:rsidRDefault="00C70055">
      <w:pPr>
        <w:pStyle w:val="410"/>
        <w:spacing w:line="560" w:lineRule="exact"/>
        <w:rPr>
          <w:sz w:val="32"/>
          <w:szCs w:val="32"/>
        </w:rPr>
      </w:pPr>
    </w:p>
    <w:p w:rsidR="00C70055" w:rsidRDefault="00C70055">
      <w:pPr>
        <w:pStyle w:val="410"/>
        <w:spacing w:line="560" w:lineRule="exact"/>
        <w:rPr>
          <w:sz w:val="32"/>
          <w:szCs w:val="32"/>
        </w:rPr>
      </w:pPr>
    </w:p>
    <w:p w:rsidR="00F82270" w:rsidRDefault="00F7137B">
      <w:pPr>
        <w:pStyle w:val="410"/>
        <w:spacing w:line="560" w:lineRule="exact"/>
        <w:ind w:firstLineChars="200" w:firstLine="640"/>
        <w:rPr>
          <w:rFonts w:eastAsia="方正黑体_GBK"/>
          <w:sz w:val="32"/>
          <w:szCs w:val="32"/>
        </w:rPr>
      </w:pPr>
      <w:r>
        <w:rPr>
          <w:rFonts w:eastAsia="方正黑体_GBK" w:hint="eastAsia"/>
          <w:sz w:val="32"/>
          <w:szCs w:val="32"/>
        </w:rPr>
        <w:lastRenderedPageBreak/>
        <w:t>四、关于</w:t>
      </w:r>
      <w:r w:rsidR="0032454D">
        <w:rPr>
          <w:rFonts w:eastAsia="方正黑体_GBK" w:hint="eastAsia"/>
          <w:sz w:val="32"/>
          <w:szCs w:val="32"/>
        </w:rPr>
        <w:t>宁德</w:t>
      </w:r>
      <w:r>
        <w:rPr>
          <w:rFonts w:eastAsia="方正黑体_GBK" w:hint="eastAsia"/>
          <w:sz w:val="32"/>
          <w:szCs w:val="32"/>
        </w:rPr>
        <w:t>海关</w:t>
      </w:r>
      <w:r w:rsidR="00AE406C">
        <w:rPr>
          <w:rFonts w:eastAsia="方正黑体_GBK" w:hint="eastAsia"/>
          <w:sz w:val="32"/>
          <w:szCs w:val="32"/>
        </w:rPr>
        <w:t>202</w:t>
      </w:r>
      <w:r w:rsidR="009E6075">
        <w:rPr>
          <w:rFonts w:eastAsia="方正黑体_GBK" w:hint="eastAsia"/>
          <w:sz w:val="32"/>
          <w:szCs w:val="32"/>
        </w:rPr>
        <w:t>5</w:t>
      </w:r>
      <w:r w:rsidR="00AE406C">
        <w:rPr>
          <w:rFonts w:eastAsia="方正黑体_GBK" w:hint="eastAsia"/>
          <w:sz w:val="32"/>
          <w:szCs w:val="32"/>
        </w:rPr>
        <w:t>年</w:t>
      </w:r>
      <w:r>
        <w:rPr>
          <w:rFonts w:eastAsia="方正黑体_GBK" w:hint="eastAsia"/>
          <w:sz w:val="32"/>
          <w:szCs w:val="32"/>
        </w:rPr>
        <w:t>财政拨款收支预算情况的总体说明</w:t>
      </w:r>
    </w:p>
    <w:p w:rsidR="00F82270" w:rsidRDefault="00C46072">
      <w:pPr>
        <w:spacing w:line="560" w:lineRule="exact"/>
        <w:ind w:firstLineChars="200" w:firstLine="640"/>
        <w:rPr>
          <w:rFonts w:ascii="Times New Roman" w:eastAsia="方正仿宋_GBK" w:hAnsi="Times New Roman"/>
          <w:sz w:val="32"/>
          <w:szCs w:val="32"/>
        </w:rPr>
      </w:pPr>
      <w:r>
        <w:rPr>
          <w:rFonts w:eastAsia="方正仿宋_GBK" w:hint="eastAsia"/>
          <w:noProof/>
          <w:sz w:val="32"/>
          <w:szCs w:val="32"/>
        </w:rPr>
        <w:drawing>
          <wp:anchor distT="0" distB="0" distL="85723" distR="85723" simplePos="0" relativeHeight="251663360" behindDoc="0" locked="0" layoutInCell="1" allowOverlap="1">
            <wp:simplePos x="0" y="0"/>
            <wp:positionH relativeFrom="margin">
              <wp:posOffset>47625</wp:posOffset>
            </wp:positionH>
            <wp:positionV relativeFrom="paragraph">
              <wp:posOffset>2403475</wp:posOffset>
            </wp:positionV>
            <wp:extent cx="5295900" cy="2438400"/>
            <wp:effectExtent l="0" t="0" r="0" b="0"/>
            <wp:wrapSquare wrapText="bothSides"/>
            <wp:docPr id="4" name="对象 2" descr="5780306216181086061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8F33B8">
        <w:rPr>
          <w:rFonts w:eastAsia="方正仿宋_GBK" w:hint="eastAsia"/>
          <w:sz w:val="32"/>
          <w:szCs w:val="32"/>
        </w:rPr>
        <w:t>宁德</w:t>
      </w:r>
      <w:r w:rsidR="00F7137B">
        <w:rPr>
          <w:rFonts w:ascii="Times New Roman" w:eastAsia="方正仿宋_GBK" w:hAnsi="Times New Roman" w:hint="eastAsia"/>
          <w:sz w:val="32"/>
          <w:szCs w:val="32"/>
        </w:rPr>
        <w:t>海关</w:t>
      </w:r>
      <w:r w:rsidR="00AE406C">
        <w:rPr>
          <w:rFonts w:ascii="Times New Roman" w:eastAsia="方正仿宋_GBK" w:hAnsi="Times New Roman" w:hint="eastAsia"/>
          <w:sz w:val="32"/>
          <w:szCs w:val="32"/>
        </w:rPr>
        <w:t>202</w:t>
      </w:r>
      <w:r w:rsidR="009E6075">
        <w:rPr>
          <w:rFonts w:ascii="Times New Roman" w:eastAsia="方正仿宋_GBK" w:hAnsi="Times New Roman" w:hint="eastAsia"/>
          <w:sz w:val="32"/>
          <w:szCs w:val="32"/>
        </w:rPr>
        <w:t>5</w:t>
      </w:r>
      <w:r w:rsidR="00AE406C">
        <w:rPr>
          <w:rFonts w:ascii="Times New Roman" w:eastAsia="方正仿宋_GBK" w:hAnsi="Times New Roman" w:hint="eastAsia"/>
          <w:sz w:val="32"/>
          <w:szCs w:val="32"/>
        </w:rPr>
        <w:t>年</w:t>
      </w:r>
      <w:r w:rsidR="00F7137B">
        <w:rPr>
          <w:rFonts w:ascii="Times New Roman" w:eastAsia="方正仿宋_GBK" w:hAnsi="Times New Roman" w:hint="eastAsia"/>
          <w:sz w:val="32"/>
          <w:szCs w:val="32"/>
        </w:rPr>
        <w:t>财政拨款收支总预算</w:t>
      </w:r>
      <w:r w:rsidR="009E6075">
        <w:rPr>
          <w:rFonts w:ascii="Times New Roman" w:eastAsia="方正仿宋_GBK" w:hAnsi="Times New Roman" w:hint="eastAsia"/>
          <w:sz w:val="32"/>
          <w:szCs w:val="32"/>
        </w:rPr>
        <w:t>2351.12</w:t>
      </w:r>
      <w:r w:rsidR="00F7137B">
        <w:rPr>
          <w:rFonts w:ascii="Times New Roman" w:eastAsia="方正仿宋_GBK" w:hAnsi="Times New Roman" w:hint="eastAsia"/>
          <w:sz w:val="32"/>
          <w:szCs w:val="32"/>
        </w:rPr>
        <w:t>万元。收入全部为一般公共预算拨款。收入包括：一般公共预算当年财政拨款收入</w:t>
      </w:r>
      <w:r w:rsidR="009E6075">
        <w:rPr>
          <w:rFonts w:ascii="Times New Roman" w:eastAsia="方正仿宋_GBK" w:hAnsi="Times New Roman" w:hint="eastAsia"/>
          <w:sz w:val="32"/>
          <w:szCs w:val="32"/>
        </w:rPr>
        <w:t>2351.11</w:t>
      </w:r>
      <w:r w:rsidR="00F7137B">
        <w:rPr>
          <w:rFonts w:ascii="Times New Roman" w:eastAsia="方正仿宋_GBK" w:hAnsi="Times New Roman" w:hint="eastAsia"/>
          <w:sz w:val="32"/>
          <w:szCs w:val="32"/>
        </w:rPr>
        <w:t>万元、上年结转</w:t>
      </w:r>
      <w:r w:rsidR="009E6075">
        <w:rPr>
          <w:rFonts w:ascii="Times New Roman" w:eastAsia="方正仿宋_GBK" w:hAnsi="Times New Roman" w:hint="eastAsia"/>
          <w:sz w:val="32"/>
          <w:szCs w:val="32"/>
        </w:rPr>
        <w:t>0.01</w:t>
      </w:r>
      <w:r w:rsidR="00F7137B">
        <w:rPr>
          <w:rFonts w:ascii="Times New Roman" w:eastAsia="方正仿宋_GBK" w:hAnsi="Times New Roman" w:hint="eastAsia"/>
          <w:sz w:val="32"/>
          <w:szCs w:val="32"/>
        </w:rPr>
        <w:t>万元。支出包括：一般公共服务支出</w:t>
      </w:r>
      <w:r w:rsidR="009E6075">
        <w:rPr>
          <w:rFonts w:ascii="Times New Roman" w:eastAsia="方正仿宋_GBK" w:hAnsi="Times New Roman" w:hint="eastAsia"/>
          <w:sz w:val="32"/>
          <w:szCs w:val="32"/>
        </w:rPr>
        <w:t>1476.39</w:t>
      </w:r>
      <w:r w:rsidR="00F7137B">
        <w:rPr>
          <w:rFonts w:ascii="Times New Roman" w:eastAsia="方正仿宋_GBK" w:hAnsi="Times New Roman" w:hint="eastAsia"/>
          <w:sz w:val="32"/>
          <w:szCs w:val="32"/>
        </w:rPr>
        <w:t>万元、公共安全支出</w:t>
      </w:r>
      <w:r w:rsidR="009E6075">
        <w:rPr>
          <w:rFonts w:ascii="Times New Roman" w:eastAsia="方正仿宋_GBK" w:hAnsi="Times New Roman" w:hint="eastAsia"/>
          <w:sz w:val="32"/>
          <w:szCs w:val="32"/>
        </w:rPr>
        <w:t>340.50</w:t>
      </w:r>
      <w:r w:rsidR="00F7137B">
        <w:rPr>
          <w:rFonts w:ascii="Times New Roman" w:eastAsia="方正仿宋_GBK" w:hAnsi="Times New Roman" w:hint="eastAsia"/>
          <w:sz w:val="32"/>
          <w:szCs w:val="32"/>
        </w:rPr>
        <w:t>万元、社会保障和就业支出</w:t>
      </w:r>
      <w:r w:rsidR="009E6075">
        <w:rPr>
          <w:rFonts w:ascii="Times New Roman" w:eastAsia="方正仿宋_GBK" w:hAnsi="Times New Roman" w:hint="eastAsia"/>
          <w:sz w:val="32"/>
          <w:szCs w:val="32"/>
        </w:rPr>
        <w:t>242.34</w:t>
      </w:r>
      <w:r w:rsidR="00F7137B">
        <w:rPr>
          <w:rFonts w:ascii="Times New Roman" w:eastAsia="方正仿宋_GBK" w:hAnsi="Times New Roman" w:hint="eastAsia"/>
          <w:sz w:val="32"/>
          <w:szCs w:val="32"/>
        </w:rPr>
        <w:t>万元、卫生健康支出</w:t>
      </w:r>
      <w:r w:rsidR="00E23BD2">
        <w:rPr>
          <w:rFonts w:ascii="Times New Roman" w:eastAsia="方正仿宋_GBK" w:hAnsi="Times New Roman" w:hint="eastAsia"/>
          <w:sz w:val="32"/>
          <w:szCs w:val="32"/>
        </w:rPr>
        <w:t>76.22</w:t>
      </w:r>
      <w:r w:rsidR="00F7137B">
        <w:rPr>
          <w:rFonts w:ascii="Times New Roman" w:eastAsia="方正仿宋_GBK" w:hAnsi="Times New Roman" w:hint="eastAsia"/>
          <w:sz w:val="32"/>
          <w:szCs w:val="32"/>
        </w:rPr>
        <w:t>万元、住房保障支出</w:t>
      </w:r>
      <w:r w:rsidR="009E6075">
        <w:rPr>
          <w:rFonts w:ascii="Times New Roman" w:eastAsia="方正仿宋_GBK" w:hAnsi="Times New Roman" w:hint="eastAsia"/>
          <w:sz w:val="32"/>
          <w:szCs w:val="32"/>
        </w:rPr>
        <w:t>215.67</w:t>
      </w:r>
      <w:r w:rsidR="00F7137B">
        <w:rPr>
          <w:rFonts w:ascii="Times New Roman" w:eastAsia="方正仿宋_GBK" w:hAnsi="Times New Roman" w:hint="eastAsia"/>
          <w:sz w:val="32"/>
          <w:szCs w:val="32"/>
        </w:rPr>
        <w:t>万元。</w:t>
      </w:r>
    </w:p>
    <w:p w:rsidR="00F82270" w:rsidRPr="00077DA0" w:rsidRDefault="00F7137B" w:rsidP="004D3443">
      <w:pPr>
        <w:spacing w:line="560" w:lineRule="exact"/>
        <w:ind w:firstLineChars="200" w:firstLine="640"/>
        <w:rPr>
          <w:rFonts w:ascii="Times New Roman" w:eastAsia="方正黑体_GBK" w:hAnsi="Times New Roman"/>
          <w:sz w:val="32"/>
          <w:szCs w:val="32"/>
        </w:rPr>
      </w:pPr>
      <w:r w:rsidRPr="00077DA0">
        <w:rPr>
          <w:rFonts w:ascii="Times New Roman" w:eastAsia="方正黑体_GBK" w:hAnsi="Times New Roman" w:hint="eastAsia"/>
          <w:sz w:val="32"/>
          <w:szCs w:val="32"/>
        </w:rPr>
        <w:t>五、关于</w:t>
      </w:r>
      <w:r w:rsidR="00C46072" w:rsidRPr="00077DA0">
        <w:rPr>
          <w:rFonts w:ascii="Times New Roman" w:eastAsia="方正黑体_GBK" w:hAnsi="Times New Roman" w:hint="eastAsia"/>
          <w:sz w:val="32"/>
          <w:szCs w:val="32"/>
        </w:rPr>
        <w:t>宁德</w:t>
      </w:r>
      <w:r w:rsidRPr="00077DA0">
        <w:rPr>
          <w:rFonts w:ascii="Times New Roman" w:eastAsia="方正黑体_GBK" w:hAnsi="Times New Roman" w:hint="eastAsia"/>
          <w:sz w:val="32"/>
          <w:szCs w:val="32"/>
        </w:rPr>
        <w:t>海关</w:t>
      </w:r>
      <w:r w:rsidR="00AE406C" w:rsidRPr="00077DA0">
        <w:rPr>
          <w:rFonts w:ascii="Times New Roman" w:eastAsia="方正黑体_GBK" w:hAnsi="Times New Roman" w:hint="eastAsia"/>
          <w:sz w:val="32"/>
          <w:szCs w:val="32"/>
        </w:rPr>
        <w:t>202</w:t>
      </w:r>
      <w:r w:rsidR="009E6075" w:rsidRPr="00077DA0">
        <w:rPr>
          <w:rFonts w:ascii="Times New Roman" w:eastAsia="方正黑体_GBK" w:hAnsi="Times New Roman" w:hint="eastAsia"/>
          <w:sz w:val="32"/>
          <w:szCs w:val="32"/>
        </w:rPr>
        <w:t>5</w:t>
      </w:r>
      <w:r w:rsidR="00AE406C" w:rsidRPr="00077DA0">
        <w:rPr>
          <w:rFonts w:ascii="Times New Roman" w:eastAsia="方正黑体_GBK" w:hAnsi="Times New Roman" w:hint="eastAsia"/>
          <w:sz w:val="32"/>
          <w:szCs w:val="32"/>
        </w:rPr>
        <w:t>年</w:t>
      </w:r>
      <w:r w:rsidRPr="00077DA0">
        <w:rPr>
          <w:rFonts w:ascii="Times New Roman" w:eastAsia="方正黑体_GBK" w:hAnsi="Times New Roman" w:hint="eastAsia"/>
          <w:sz w:val="32"/>
          <w:szCs w:val="32"/>
        </w:rPr>
        <w:t>一般公共预算当年财政拨款情况说明</w:t>
      </w:r>
    </w:p>
    <w:p w:rsidR="00FD405B" w:rsidRPr="00077DA0" w:rsidRDefault="00F7137B">
      <w:pPr>
        <w:spacing w:line="560" w:lineRule="exact"/>
        <w:ind w:firstLineChars="200" w:firstLine="643"/>
        <w:jc w:val="left"/>
        <w:rPr>
          <w:rFonts w:ascii="Times New Roman" w:eastAsia="方正楷体_GBK" w:hAnsi="Times New Roman"/>
          <w:b/>
          <w:bCs/>
          <w:sz w:val="32"/>
          <w:szCs w:val="32"/>
        </w:rPr>
      </w:pPr>
      <w:r w:rsidRPr="00077DA0">
        <w:rPr>
          <w:rFonts w:ascii="Times New Roman" w:eastAsia="方正楷体_GBK" w:hAnsi="Times New Roman" w:hint="eastAsia"/>
          <w:b/>
          <w:bCs/>
          <w:sz w:val="32"/>
          <w:szCs w:val="32"/>
        </w:rPr>
        <w:t>（一）一般公共预算当年财政拨款规模变化情况。</w:t>
      </w:r>
    </w:p>
    <w:p w:rsidR="00F82270" w:rsidRPr="00077DA0" w:rsidRDefault="00C46072">
      <w:pPr>
        <w:spacing w:line="560" w:lineRule="exact"/>
        <w:ind w:firstLineChars="200" w:firstLine="640"/>
        <w:rPr>
          <w:rFonts w:ascii="Times New Roman" w:hAnsi="Times New Roman"/>
          <w:color w:val="000000" w:themeColor="text1"/>
          <w:szCs w:val="21"/>
        </w:rPr>
      </w:pPr>
      <w:r w:rsidRPr="00077DA0">
        <w:rPr>
          <w:rFonts w:ascii="Times New Roman" w:eastAsia="方正仿宋_GBK" w:hAnsi="Times New Roman" w:hint="eastAsia"/>
          <w:color w:val="000000" w:themeColor="text1"/>
          <w:sz w:val="32"/>
          <w:szCs w:val="32"/>
        </w:rPr>
        <w:t>宁德海关</w:t>
      </w:r>
      <w:r w:rsidR="00AE406C" w:rsidRPr="00077DA0">
        <w:rPr>
          <w:rFonts w:ascii="Times New Roman" w:eastAsia="方正仿宋_GBK" w:hAnsi="Times New Roman" w:hint="eastAsia"/>
          <w:color w:val="000000" w:themeColor="text1"/>
          <w:sz w:val="32"/>
          <w:szCs w:val="32"/>
        </w:rPr>
        <w:t>202</w:t>
      </w:r>
      <w:r w:rsidR="009E6075" w:rsidRPr="00077DA0">
        <w:rPr>
          <w:rFonts w:ascii="Times New Roman" w:eastAsia="方正仿宋_GBK" w:hAnsi="Times New Roman" w:hint="eastAsia"/>
          <w:color w:val="000000" w:themeColor="text1"/>
          <w:sz w:val="32"/>
          <w:szCs w:val="32"/>
        </w:rPr>
        <w:t>5</w:t>
      </w:r>
      <w:r w:rsidR="00AE406C" w:rsidRPr="00077DA0">
        <w:rPr>
          <w:rFonts w:ascii="Times New Roman" w:eastAsia="方正仿宋_GBK" w:hAnsi="Times New Roman" w:hint="eastAsia"/>
          <w:color w:val="000000" w:themeColor="text1"/>
          <w:sz w:val="32"/>
          <w:szCs w:val="32"/>
        </w:rPr>
        <w:t>年</w:t>
      </w:r>
      <w:r w:rsidR="00F7137B" w:rsidRPr="00077DA0">
        <w:rPr>
          <w:rFonts w:ascii="Times New Roman" w:eastAsia="方正仿宋_GBK" w:hAnsi="Times New Roman" w:hint="eastAsia"/>
          <w:color w:val="000000" w:themeColor="text1"/>
          <w:sz w:val="32"/>
          <w:szCs w:val="32"/>
        </w:rPr>
        <w:t>一般公共预算当年财政拨款预算</w:t>
      </w:r>
      <w:r w:rsidR="00077DA0" w:rsidRPr="00077DA0">
        <w:rPr>
          <w:rFonts w:ascii="Times New Roman" w:eastAsia="方正仿宋_GBK" w:hAnsi="Times New Roman" w:hint="eastAsia"/>
          <w:color w:val="000000" w:themeColor="text1"/>
          <w:sz w:val="32"/>
          <w:szCs w:val="32"/>
        </w:rPr>
        <w:t>2</w:t>
      </w:r>
      <w:r w:rsidR="001C6496">
        <w:rPr>
          <w:rFonts w:ascii="Times New Roman" w:eastAsia="方正仿宋_GBK" w:hAnsi="Times New Roman" w:hint="eastAsia"/>
          <w:color w:val="000000" w:themeColor="text1"/>
          <w:sz w:val="32"/>
          <w:szCs w:val="32"/>
        </w:rPr>
        <w:t>351.11</w:t>
      </w:r>
      <w:r w:rsidR="00F7137B" w:rsidRPr="00077DA0">
        <w:rPr>
          <w:rFonts w:ascii="Times New Roman" w:eastAsia="方正仿宋_GBK" w:hAnsi="Times New Roman" w:hint="eastAsia"/>
          <w:color w:val="000000" w:themeColor="text1"/>
          <w:sz w:val="32"/>
          <w:szCs w:val="32"/>
        </w:rPr>
        <w:t>万元，</w:t>
      </w:r>
      <w:r w:rsidR="001C6496">
        <w:rPr>
          <w:rFonts w:eastAsia="方正仿宋_GBK" w:hint="eastAsia"/>
          <w:sz w:val="32"/>
          <w:szCs w:val="32"/>
        </w:rPr>
        <w:t>比</w:t>
      </w:r>
      <w:r w:rsidR="001C6496">
        <w:rPr>
          <w:rFonts w:eastAsia="方正仿宋_GBK" w:hint="eastAsia"/>
          <w:sz w:val="32"/>
          <w:szCs w:val="32"/>
        </w:rPr>
        <w:t>202</w:t>
      </w:r>
      <w:r w:rsidR="001C6496">
        <w:rPr>
          <w:rFonts w:eastAsia="方正仿宋_GBK"/>
          <w:sz w:val="32"/>
          <w:szCs w:val="32"/>
        </w:rPr>
        <w:t>4</w:t>
      </w:r>
      <w:r w:rsidR="001C6496">
        <w:rPr>
          <w:rFonts w:eastAsia="方正仿宋_GBK" w:hint="eastAsia"/>
          <w:sz w:val="32"/>
          <w:szCs w:val="32"/>
        </w:rPr>
        <w:t>年执行数增加</w:t>
      </w:r>
      <w:r w:rsidR="00842120">
        <w:rPr>
          <w:rFonts w:ascii="Times New Roman" w:eastAsia="方正仿宋_GBK" w:hAnsi="Times New Roman" w:hint="eastAsia"/>
          <w:color w:val="000000" w:themeColor="text1"/>
          <w:sz w:val="32"/>
          <w:szCs w:val="32"/>
        </w:rPr>
        <w:t>173.34</w:t>
      </w:r>
      <w:r w:rsidR="00F7137B" w:rsidRPr="0007644E">
        <w:rPr>
          <w:rFonts w:ascii="Times New Roman" w:eastAsia="方正仿宋_GBK" w:hAnsi="Times New Roman" w:hint="eastAsia"/>
          <w:sz w:val="32"/>
          <w:szCs w:val="32"/>
        </w:rPr>
        <w:t>万元，</w:t>
      </w:r>
      <w:r w:rsidR="001C6496" w:rsidRPr="0007644E">
        <w:rPr>
          <w:rFonts w:ascii="Times New Roman" w:eastAsia="方正仿宋_GBK" w:hAnsi="Times New Roman" w:hint="eastAsia"/>
          <w:sz w:val="32"/>
          <w:szCs w:val="32"/>
        </w:rPr>
        <w:t>增长</w:t>
      </w:r>
      <w:r w:rsidR="001C6496" w:rsidRPr="0007644E">
        <w:rPr>
          <w:rFonts w:ascii="Times New Roman" w:eastAsia="方正仿宋_GBK" w:hAnsi="Times New Roman" w:hint="eastAsia"/>
          <w:sz w:val="32"/>
          <w:szCs w:val="32"/>
        </w:rPr>
        <w:t>7.</w:t>
      </w:r>
      <w:r w:rsidR="00842120" w:rsidRPr="0007644E">
        <w:rPr>
          <w:rFonts w:ascii="Times New Roman" w:eastAsia="方正仿宋_GBK" w:hAnsi="Times New Roman" w:hint="eastAsia"/>
          <w:sz w:val="32"/>
          <w:szCs w:val="32"/>
        </w:rPr>
        <w:t>96</w:t>
      </w:r>
      <w:r w:rsidR="001C6496" w:rsidRPr="0007644E">
        <w:rPr>
          <w:rFonts w:ascii="Times New Roman" w:eastAsia="方正仿宋_GBK" w:hAnsi="Times New Roman" w:hint="eastAsia"/>
          <w:sz w:val="32"/>
          <w:szCs w:val="32"/>
        </w:rPr>
        <w:t>%</w:t>
      </w:r>
      <w:r w:rsidR="001C6496" w:rsidRPr="0007644E">
        <w:rPr>
          <w:rFonts w:ascii="Times New Roman" w:eastAsia="方正仿宋_GBK" w:hAnsi="Times New Roman" w:hint="eastAsia"/>
          <w:sz w:val="32"/>
          <w:szCs w:val="32"/>
        </w:rPr>
        <w:t>。</w:t>
      </w:r>
    </w:p>
    <w:p w:rsidR="00FD405B" w:rsidRPr="00077DA0" w:rsidRDefault="00F7137B">
      <w:pPr>
        <w:spacing w:line="560" w:lineRule="exact"/>
        <w:ind w:firstLineChars="200" w:firstLine="643"/>
        <w:jc w:val="left"/>
        <w:rPr>
          <w:rFonts w:ascii="Times New Roman" w:eastAsia="方正楷体_GBK" w:hAnsi="Times New Roman"/>
          <w:b/>
          <w:bCs/>
          <w:sz w:val="32"/>
          <w:szCs w:val="32"/>
        </w:rPr>
      </w:pPr>
      <w:r w:rsidRPr="00077DA0">
        <w:rPr>
          <w:rFonts w:ascii="Times New Roman" w:eastAsia="方正楷体_GBK" w:hAnsi="Times New Roman" w:hint="eastAsia"/>
          <w:b/>
          <w:bCs/>
          <w:sz w:val="32"/>
          <w:szCs w:val="32"/>
        </w:rPr>
        <w:t>（二）一般公共预算当年财政拨款结构情况。</w:t>
      </w:r>
    </w:p>
    <w:p w:rsidR="00F82270" w:rsidRPr="00077DA0" w:rsidRDefault="004E748F" w:rsidP="001C6496">
      <w:pPr>
        <w:spacing w:line="560" w:lineRule="exact"/>
        <w:ind w:firstLineChars="200" w:firstLine="640"/>
        <w:rPr>
          <w:rFonts w:ascii="Times New Roman" w:eastAsia="方正仿宋_GBK" w:hAnsi="Times New Roman"/>
          <w:sz w:val="32"/>
          <w:szCs w:val="32"/>
        </w:rPr>
      </w:pPr>
      <w:r w:rsidRPr="00077DA0">
        <w:rPr>
          <w:rFonts w:ascii="Times New Roman" w:eastAsia="方正仿宋_GBK" w:hAnsi="Times New Roman" w:hint="eastAsia"/>
          <w:noProof/>
          <w:sz w:val="32"/>
          <w:szCs w:val="32"/>
        </w:rPr>
        <w:lastRenderedPageBreak/>
        <w:drawing>
          <wp:anchor distT="0" distB="0" distL="85723" distR="85723" simplePos="0" relativeHeight="251665408" behindDoc="0" locked="0" layoutInCell="1" allowOverlap="1">
            <wp:simplePos x="0" y="0"/>
            <wp:positionH relativeFrom="margin">
              <wp:posOffset>209550</wp:posOffset>
            </wp:positionH>
            <wp:positionV relativeFrom="paragraph">
              <wp:posOffset>2266950</wp:posOffset>
            </wp:positionV>
            <wp:extent cx="4991100" cy="2438400"/>
            <wp:effectExtent l="0" t="0" r="0" b="0"/>
            <wp:wrapSquare wrapText="bothSides"/>
            <wp:docPr id="8" name="对象 2" descr="57803062161810860619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E406C" w:rsidRPr="00077DA0">
        <w:rPr>
          <w:rFonts w:ascii="Times New Roman" w:eastAsia="方正仿宋_GBK" w:hAnsi="Times New Roman" w:hint="eastAsia"/>
          <w:sz w:val="32"/>
          <w:szCs w:val="32"/>
        </w:rPr>
        <w:t>202</w:t>
      </w:r>
      <w:r w:rsidR="00077DA0">
        <w:rPr>
          <w:rFonts w:ascii="Times New Roman" w:eastAsia="方正仿宋_GBK" w:hAnsi="Times New Roman" w:hint="eastAsia"/>
          <w:sz w:val="32"/>
          <w:szCs w:val="32"/>
        </w:rPr>
        <w:t>5</w:t>
      </w:r>
      <w:r w:rsidR="00AE406C" w:rsidRPr="00077DA0">
        <w:rPr>
          <w:rFonts w:ascii="Times New Roman" w:eastAsia="方正仿宋_GBK" w:hAnsi="Times New Roman" w:hint="eastAsia"/>
          <w:sz w:val="32"/>
          <w:szCs w:val="32"/>
        </w:rPr>
        <w:t>年</w:t>
      </w:r>
      <w:r w:rsidR="00F7137B" w:rsidRPr="00077DA0">
        <w:rPr>
          <w:rFonts w:ascii="Times New Roman" w:eastAsia="方正仿宋_GBK" w:hAnsi="Times New Roman" w:hint="eastAsia"/>
          <w:sz w:val="32"/>
          <w:szCs w:val="32"/>
        </w:rPr>
        <w:t>部门预算中，一般公共预算当年财政拨款用于以下方面：一般公共服务（类）支出</w:t>
      </w:r>
      <w:r w:rsidR="00077DA0">
        <w:rPr>
          <w:rFonts w:ascii="Times New Roman" w:eastAsia="方正仿宋_GBK" w:hAnsi="Times New Roman" w:hint="eastAsia"/>
          <w:sz w:val="32"/>
          <w:szCs w:val="32"/>
        </w:rPr>
        <w:t>1476.38</w:t>
      </w:r>
      <w:r w:rsidR="00F7137B" w:rsidRPr="00077DA0">
        <w:rPr>
          <w:rFonts w:ascii="Times New Roman" w:eastAsia="方正仿宋_GBK" w:hAnsi="Times New Roman" w:hint="eastAsia"/>
          <w:sz w:val="32"/>
          <w:szCs w:val="32"/>
        </w:rPr>
        <w:t>万元，占</w:t>
      </w:r>
      <w:r w:rsidR="00077DA0">
        <w:rPr>
          <w:rFonts w:ascii="Times New Roman" w:eastAsia="方正仿宋_GBK" w:hAnsi="Times New Roman" w:hint="eastAsia"/>
          <w:sz w:val="32"/>
          <w:szCs w:val="32"/>
        </w:rPr>
        <w:t>6</w:t>
      </w:r>
      <w:r w:rsidR="001C6496">
        <w:rPr>
          <w:rFonts w:ascii="Times New Roman" w:eastAsia="方正仿宋_GBK" w:hAnsi="Times New Roman" w:hint="eastAsia"/>
          <w:sz w:val="32"/>
          <w:szCs w:val="32"/>
        </w:rPr>
        <w:t>2.8</w:t>
      </w:r>
      <w:r w:rsidR="00F7137B" w:rsidRPr="00077DA0">
        <w:rPr>
          <w:rFonts w:ascii="Times New Roman" w:eastAsia="方正仿宋_GBK" w:hAnsi="Times New Roman" w:hint="eastAsia"/>
          <w:sz w:val="32"/>
          <w:szCs w:val="32"/>
        </w:rPr>
        <w:t>%</w:t>
      </w:r>
      <w:r w:rsidR="00F7137B" w:rsidRPr="00077DA0">
        <w:rPr>
          <w:rFonts w:ascii="Times New Roman" w:eastAsia="方正仿宋_GBK" w:hAnsi="Times New Roman" w:hint="eastAsia"/>
          <w:sz w:val="32"/>
          <w:szCs w:val="32"/>
        </w:rPr>
        <w:t>；公共安全（类）支出</w:t>
      </w:r>
      <w:r w:rsidR="00077DA0">
        <w:rPr>
          <w:rFonts w:ascii="Times New Roman" w:eastAsia="方正仿宋_GBK" w:hAnsi="Times New Roman" w:hint="eastAsia"/>
          <w:sz w:val="32"/>
          <w:szCs w:val="32"/>
        </w:rPr>
        <w:t>340.5</w:t>
      </w:r>
      <w:r w:rsidR="00F7137B" w:rsidRPr="00077DA0">
        <w:rPr>
          <w:rFonts w:ascii="Times New Roman" w:eastAsia="方正仿宋_GBK" w:hAnsi="Times New Roman" w:hint="eastAsia"/>
          <w:sz w:val="32"/>
          <w:szCs w:val="32"/>
        </w:rPr>
        <w:t>万元，占</w:t>
      </w:r>
      <w:r w:rsidR="00077DA0">
        <w:rPr>
          <w:rFonts w:ascii="Times New Roman" w:eastAsia="方正仿宋_GBK" w:hAnsi="Times New Roman" w:hint="eastAsia"/>
          <w:sz w:val="32"/>
          <w:szCs w:val="32"/>
        </w:rPr>
        <w:t>1</w:t>
      </w:r>
      <w:r w:rsidR="001C6496">
        <w:rPr>
          <w:rFonts w:ascii="Times New Roman" w:eastAsia="方正仿宋_GBK" w:hAnsi="Times New Roman" w:hint="eastAsia"/>
          <w:sz w:val="32"/>
          <w:szCs w:val="32"/>
        </w:rPr>
        <w:t>4.48</w:t>
      </w:r>
      <w:r w:rsidR="00F7137B" w:rsidRPr="00077DA0">
        <w:rPr>
          <w:rFonts w:ascii="Times New Roman" w:eastAsia="方正仿宋_GBK" w:hAnsi="Times New Roman" w:hint="eastAsia"/>
          <w:sz w:val="32"/>
          <w:szCs w:val="32"/>
        </w:rPr>
        <w:t>%</w:t>
      </w:r>
      <w:r w:rsidR="00F7137B" w:rsidRPr="00077DA0">
        <w:rPr>
          <w:rFonts w:ascii="Times New Roman" w:eastAsia="方正仿宋_GBK" w:hAnsi="Times New Roman" w:hint="eastAsia"/>
          <w:sz w:val="32"/>
          <w:szCs w:val="32"/>
        </w:rPr>
        <w:t>；社会保障和就业（类）支出</w:t>
      </w:r>
      <w:r w:rsidR="00077DA0">
        <w:rPr>
          <w:rFonts w:ascii="Times New Roman" w:eastAsia="方正仿宋_GBK" w:hAnsi="Times New Roman" w:hint="eastAsia"/>
          <w:sz w:val="32"/>
          <w:szCs w:val="32"/>
        </w:rPr>
        <w:t>242.34</w:t>
      </w:r>
      <w:r w:rsidR="00F7137B" w:rsidRPr="00077DA0">
        <w:rPr>
          <w:rFonts w:ascii="Times New Roman" w:eastAsia="方正仿宋_GBK" w:hAnsi="Times New Roman" w:hint="eastAsia"/>
          <w:sz w:val="32"/>
          <w:szCs w:val="32"/>
        </w:rPr>
        <w:t>万元，占</w:t>
      </w:r>
      <w:r w:rsidR="00077DA0">
        <w:rPr>
          <w:rFonts w:ascii="Times New Roman" w:eastAsia="方正仿宋_GBK" w:hAnsi="Times New Roman" w:hint="eastAsia"/>
          <w:sz w:val="32"/>
          <w:szCs w:val="32"/>
        </w:rPr>
        <w:t>1</w:t>
      </w:r>
      <w:r w:rsidR="001C6496">
        <w:rPr>
          <w:rFonts w:ascii="Times New Roman" w:eastAsia="方正仿宋_GBK" w:hAnsi="Times New Roman" w:hint="eastAsia"/>
          <w:sz w:val="32"/>
          <w:szCs w:val="32"/>
        </w:rPr>
        <w:t>0.31</w:t>
      </w:r>
      <w:r w:rsidR="00F7137B" w:rsidRPr="00077DA0">
        <w:rPr>
          <w:rFonts w:ascii="Times New Roman" w:eastAsia="方正仿宋_GBK" w:hAnsi="Times New Roman" w:hint="eastAsia"/>
          <w:sz w:val="32"/>
          <w:szCs w:val="32"/>
        </w:rPr>
        <w:t>%</w:t>
      </w:r>
      <w:r w:rsidR="00F7137B" w:rsidRPr="00077DA0">
        <w:rPr>
          <w:rFonts w:ascii="Times New Roman" w:eastAsia="方正仿宋_GBK" w:hAnsi="Times New Roman" w:hint="eastAsia"/>
          <w:sz w:val="32"/>
          <w:szCs w:val="32"/>
        </w:rPr>
        <w:t>；卫生健康（类）支出</w:t>
      </w:r>
      <w:r w:rsidR="00011073" w:rsidRPr="00077DA0">
        <w:rPr>
          <w:rFonts w:ascii="Times New Roman" w:eastAsia="方正仿宋_GBK" w:hAnsi="Times New Roman" w:hint="eastAsia"/>
          <w:sz w:val="32"/>
          <w:szCs w:val="32"/>
        </w:rPr>
        <w:t>76.22</w:t>
      </w:r>
      <w:r w:rsidR="00F7137B" w:rsidRPr="00077DA0">
        <w:rPr>
          <w:rFonts w:ascii="Times New Roman" w:eastAsia="方正仿宋_GBK" w:hAnsi="Times New Roman" w:hint="eastAsia"/>
          <w:sz w:val="32"/>
          <w:szCs w:val="32"/>
        </w:rPr>
        <w:t>万元，占</w:t>
      </w:r>
      <w:r w:rsidR="00077DA0">
        <w:rPr>
          <w:rFonts w:ascii="Times New Roman" w:eastAsia="方正仿宋_GBK" w:hAnsi="Times New Roman" w:hint="eastAsia"/>
          <w:sz w:val="32"/>
          <w:szCs w:val="32"/>
        </w:rPr>
        <w:t>3</w:t>
      </w:r>
      <w:r w:rsidR="001C6496">
        <w:rPr>
          <w:rFonts w:ascii="Times New Roman" w:eastAsia="方正仿宋_GBK" w:hAnsi="Times New Roman" w:hint="eastAsia"/>
          <w:sz w:val="32"/>
          <w:szCs w:val="32"/>
        </w:rPr>
        <w:t>.24</w:t>
      </w:r>
      <w:r w:rsidR="00F7137B" w:rsidRPr="00077DA0">
        <w:rPr>
          <w:rFonts w:ascii="Times New Roman" w:eastAsia="方正仿宋_GBK" w:hAnsi="Times New Roman" w:hint="eastAsia"/>
          <w:sz w:val="32"/>
          <w:szCs w:val="32"/>
        </w:rPr>
        <w:t>%</w:t>
      </w:r>
      <w:r w:rsidR="00F7137B" w:rsidRPr="00077DA0">
        <w:rPr>
          <w:rFonts w:ascii="Times New Roman" w:eastAsia="方正仿宋_GBK" w:hAnsi="Times New Roman" w:hint="eastAsia"/>
          <w:sz w:val="32"/>
          <w:szCs w:val="32"/>
        </w:rPr>
        <w:t>；住房保障（类）支出</w:t>
      </w:r>
      <w:r w:rsidR="00077DA0">
        <w:rPr>
          <w:rFonts w:ascii="Times New Roman" w:eastAsia="方正仿宋_GBK" w:hAnsi="Times New Roman" w:hint="eastAsia"/>
          <w:sz w:val="32"/>
          <w:szCs w:val="32"/>
        </w:rPr>
        <w:t>215.67</w:t>
      </w:r>
      <w:r w:rsidR="00F7137B" w:rsidRPr="00077DA0">
        <w:rPr>
          <w:rFonts w:ascii="Times New Roman" w:eastAsia="方正仿宋_GBK" w:hAnsi="Times New Roman" w:hint="eastAsia"/>
          <w:sz w:val="32"/>
          <w:szCs w:val="32"/>
        </w:rPr>
        <w:t>万元，占</w:t>
      </w:r>
      <w:r w:rsidR="001C6496">
        <w:rPr>
          <w:rFonts w:ascii="Times New Roman" w:eastAsia="方正仿宋_GBK" w:hAnsi="Times New Roman" w:hint="eastAsia"/>
          <w:sz w:val="32"/>
          <w:szCs w:val="32"/>
        </w:rPr>
        <w:t>9.17</w:t>
      </w:r>
      <w:r w:rsidR="00F7137B" w:rsidRPr="00077DA0">
        <w:rPr>
          <w:rFonts w:ascii="Times New Roman" w:eastAsia="方正仿宋_GBK" w:hAnsi="Times New Roman" w:hint="eastAsia"/>
          <w:sz w:val="32"/>
          <w:szCs w:val="32"/>
        </w:rPr>
        <w:t>%</w:t>
      </w:r>
      <w:r w:rsidR="00F7137B" w:rsidRPr="00077DA0">
        <w:rPr>
          <w:rFonts w:ascii="Times New Roman" w:eastAsia="方正仿宋_GBK" w:hAnsi="Times New Roman" w:hint="eastAsia"/>
          <w:sz w:val="32"/>
          <w:szCs w:val="32"/>
        </w:rPr>
        <w:t>。</w:t>
      </w:r>
    </w:p>
    <w:p w:rsidR="00FD405B" w:rsidRDefault="00F7137B" w:rsidP="004E748F">
      <w:pPr>
        <w:spacing w:line="560" w:lineRule="exact"/>
        <w:ind w:firstLineChars="200" w:firstLine="643"/>
        <w:rPr>
          <w:rFonts w:ascii="Times New Roman" w:eastAsia="方正楷体_GBK" w:hAnsi="Times New Roman"/>
          <w:b/>
          <w:bCs/>
          <w:sz w:val="32"/>
          <w:szCs w:val="32"/>
        </w:rPr>
      </w:pPr>
      <w:r w:rsidRPr="00077DA0">
        <w:rPr>
          <w:rFonts w:ascii="Times New Roman" w:eastAsia="方正楷体_GBK" w:hAnsi="Times New Roman" w:hint="eastAsia"/>
          <w:b/>
          <w:bCs/>
          <w:sz w:val="32"/>
          <w:szCs w:val="32"/>
        </w:rPr>
        <w:t>（三）一般公共预算当年财政拨款具体使用情况。</w:t>
      </w:r>
    </w:p>
    <w:p w:rsidR="00F82270" w:rsidRPr="001C6496" w:rsidRDefault="00F7137B">
      <w:pPr>
        <w:spacing w:line="560" w:lineRule="exact"/>
        <w:ind w:firstLineChars="200" w:firstLine="640"/>
        <w:rPr>
          <w:rFonts w:ascii="Times New Roman" w:eastAsia="方正仿宋_GBK" w:hAnsi="Times New Roman"/>
          <w:sz w:val="32"/>
          <w:szCs w:val="32"/>
        </w:rPr>
      </w:pPr>
      <w:r w:rsidRPr="001C6496">
        <w:rPr>
          <w:rFonts w:ascii="Times New Roman" w:eastAsia="方正仿宋_GBK" w:hAnsi="Times New Roman" w:hint="eastAsia"/>
          <w:sz w:val="32"/>
          <w:szCs w:val="32"/>
        </w:rPr>
        <w:t>1</w:t>
      </w:r>
      <w:r w:rsidRPr="001C6496">
        <w:rPr>
          <w:rFonts w:ascii="Times New Roman" w:eastAsia="方正仿宋_GBK" w:hAnsi="Times New Roman" w:hint="eastAsia"/>
          <w:sz w:val="32"/>
          <w:szCs w:val="32"/>
        </w:rPr>
        <w:t>．一般公共服务支出（类）海关事务（款）</w:t>
      </w:r>
      <w:r w:rsidR="00AE406C" w:rsidRPr="001C6496">
        <w:rPr>
          <w:rFonts w:ascii="Times New Roman" w:eastAsia="方正仿宋_GBK" w:hAnsi="Times New Roman" w:hint="eastAsia"/>
          <w:sz w:val="32"/>
          <w:szCs w:val="32"/>
        </w:rPr>
        <w:t>202</w:t>
      </w:r>
      <w:r w:rsidR="001C6496" w:rsidRPr="001C6496">
        <w:rPr>
          <w:rFonts w:ascii="Times New Roman" w:eastAsia="方正仿宋_GBK" w:hAnsi="Times New Roman" w:hint="eastAsia"/>
          <w:sz w:val="32"/>
          <w:szCs w:val="32"/>
        </w:rPr>
        <w:t>5</w:t>
      </w:r>
      <w:r w:rsidR="00AE406C" w:rsidRPr="001C6496">
        <w:rPr>
          <w:rFonts w:ascii="Times New Roman" w:eastAsia="方正仿宋_GBK" w:hAnsi="Times New Roman" w:hint="eastAsia"/>
          <w:sz w:val="32"/>
          <w:szCs w:val="32"/>
        </w:rPr>
        <w:t>年</w:t>
      </w:r>
      <w:r w:rsidRPr="001C6496">
        <w:rPr>
          <w:rFonts w:ascii="Times New Roman" w:eastAsia="方正仿宋_GBK" w:hAnsi="Times New Roman" w:hint="eastAsia"/>
          <w:sz w:val="32"/>
          <w:szCs w:val="32"/>
        </w:rPr>
        <w:t>预算</w:t>
      </w:r>
      <w:r w:rsidR="001C6496" w:rsidRPr="001C6496">
        <w:rPr>
          <w:rFonts w:ascii="Times New Roman" w:eastAsia="方正仿宋_GBK" w:hAnsi="Times New Roman" w:hint="eastAsia"/>
          <w:color w:val="000000" w:themeColor="text1"/>
          <w:sz w:val="32"/>
          <w:szCs w:val="32"/>
        </w:rPr>
        <w:t>1476.38</w:t>
      </w:r>
      <w:r w:rsidRPr="001C6496">
        <w:rPr>
          <w:rFonts w:ascii="Times New Roman" w:eastAsia="方正仿宋_GBK" w:hAnsi="Times New Roman" w:hint="eastAsia"/>
          <w:color w:val="000000" w:themeColor="text1"/>
          <w:sz w:val="32"/>
          <w:szCs w:val="32"/>
        </w:rPr>
        <w:t>万元</w:t>
      </w:r>
      <w:r w:rsidRPr="001C6496">
        <w:rPr>
          <w:rFonts w:ascii="Times New Roman" w:eastAsia="方正仿宋_GBK" w:hAnsi="Times New Roman" w:hint="eastAsia"/>
          <w:sz w:val="32"/>
          <w:szCs w:val="32"/>
        </w:rPr>
        <w:t>，</w:t>
      </w:r>
      <w:r w:rsidR="001C6496" w:rsidRPr="001C6496">
        <w:rPr>
          <w:rFonts w:ascii="Times New Roman" w:eastAsia="方正仿宋_GBK" w:hAnsi="Times New Roman" w:hint="eastAsia"/>
          <w:sz w:val="32"/>
          <w:szCs w:val="32"/>
        </w:rPr>
        <w:t>比</w:t>
      </w:r>
      <w:r w:rsidR="001C6496" w:rsidRPr="001C6496">
        <w:rPr>
          <w:rFonts w:ascii="Times New Roman" w:eastAsia="方正仿宋_GBK" w:hAnsi="Times New Roman" w:hint="eastAsia"/>
          <w:sz w:val="32"/>
          <w:szCs w:val="32"/>
        </w:rPr>
        <w:t>2024</w:t>
      </w:r>
      <w:r w:rsidR="001C6496" w:rsidRPr="001C6496">
        <w:rPr>
          <w:rFonts w:ascii="Times New Roman" w:eastAsia="方正仿宋_GBK" w:hAnsi="Times New Roman" w:hint="eastAsia"/>
          <w:sz w:val="32"/>
          <w:szCs w:val="32"/>
        </w:rPr>
        <w:t>年执行数增加</w:t>
      </w:r>
      <w:r w:rsidR="00842120">
        <w:rPr>
          <w:rFonts w:ascii="Times New Roman" w:eastAsia="方正仿宋_GBK" w:hAnsi="Times New Roman" w:hint="eastAsia"/>
          <w:sz w:val="32"/>
          <w:szCs w:val="32"/>
        </w:rPr>
        <w:t>84.91</w:t>
      </w:r>
      <w:r w:rsidR="001C6496" w:rsidRPr="001C6496">
        <w:rPr>
          <w:rFonts w:ascii="Times New Roman" w:eastAsia="方正仿宋_GBK" w:hAnsi="Times New Roman" w:hint="eastAsia"/>
          <w:sz w:val="32"/>
          <w:szCs w:val="32"/>
        </w:rPr>
        <w:t>万元，增长</w:t>
      </w:r>
      <w:r w:rsidR="00842120">
        <w:rPr>
          <w:rFonts w:ascii="Times New Roman" w:eastAsia="方正仿宋_GBK" w:hAnsi="Times New Roman" w:hint="eastAsia"/>
          <w:sz w:val="32"/>
          <w:szCs w:val="32"/>
        </w:rPr>
        <w:t>6.1</w:t>
      </w:r>
      <w:r w:rsidR="001C6496" w:rsidRPr="001C6496">
        <w:rPr>
          <w:rFonts w:ascii="Times New Roman" w:eastAsia="方正仿宋_GBK" w:hAnsi="Times New Roman" w:hint="eastAsia"/>
          <w:sz w:val="32"/>
          <w:szCs w:val="32"/>
        </w:rPr>
        <w:t>%</w:t>
      </w:r>
      <w:r w:rsidR="001C6496" w:rsidRPr="001C6496">
        <w:rPr>
          <w:rFonts w:ascii="Times New Roman" w:eastAsia="方正仿宋_GBK" w:hAnsi="Times New Roman" w:hint="eastAsia"/>
          <w:sz w:val="32"/>
          <w:szCs w:val="32"/>
        </w:rPr>
        <w:t>，</w:t>
      </w:r>
      <w:r w:rsidRPr="001C6496">
        <w:rPr>
          <w:rFonts w:ascii="Times New Roman" w:eastAsia="方正仿宋_GBK" w:hAnsi="Times New Roman" w:hint="eastAsia"/>
          <w:sz w:val="32"/>
          <w:szCs w:val="32"/>
        </w:rPr>
        <w:t>其中：</w:t>
      </w:r>
    </w:p>
    <w:p w:rsidR="0007644E" w:rsidRDefault="00F7137B">
      <w:pPr>
        <w:spacing w:line="560" w:lineRule="exact"/>
        <w:ind w:firstLineChars="200" w:firstLine="640"/>
        <w:rPr>
          <w:rFonts w:ascii="Times New Roman" w:eastAsia="方正仿宋_GBK" w:hAnsi="Times New Roman"/>
          <w:color w:val="FF0000"/>
          <w:sz w:val="32"/>
          <w:szCs w:val="32"/>
        </w:rPr>
      </w:pPr>
      <w:r w:rsidRPr="0071285D">
        <w:rPr>
          <w:rFonts w:ascii="Times New Roman" w:eastAsia="方正仿宋_GBK" w:hAnsi="Times New Roman" w:hint="eastAsia"/>
          <w:sz w:val="32"/>
          <w:szCs w:val="32"/>
        </w:rPr>
        <w:t>（</w:t>
      </w:r>
      <w:r w:rsidRPr="0071285D">
        <w:rPr>
          <w:rFonts w:ascii="Times New Roman" w:eastAsia="方正仿宋_GBK" w:hAnsi="Times New Roman" w:hint="eastAsia"/>
          <w:sz w:val="32"/>
          <w:szCs w:val="32"/>
        </w:rPr>
        <w:t>1</w:t>
      </w:r>
      <w:r w:rsidRPr="0071285D">
        <w:rPr>
          <w:rFonts w:ascii="Times New Roman" w:eastAsia="方正仿宋_GBK" w:hAnsi="Times New Roman" w:hint="eastAsia"/>
          <w:sz w:val="32"/>
          <w:szCs w:val="32"/>
        </w:rPr>
        <w:t>）行政运行（项）</w:t>
      </w:r>
      <w:r w:rsidR="00AE406C" w:rsidRPr="0071285D">
        <w:rPr>
          <w:rFonts w:ascii="Times New Roman" w:eastAsia="方正仿宋_GBK" w:hAnsi="Times New Roman" w:hint="eastAsia"/>
          <w:sz w:val="32"/>
          <w:szCs w:val="32"/>
        </w:rPr>
        <w:t>202</w:t>
      </w:r>
      <w:r w:rsidR="001C6496" w:rsidRPr="0071285D">
        <w:rPr>
          <w:rFonts w:ascii="Times New Roman" w:eastAsia="方正仿宋_GBK" w:hAnsi="Times New Roman" w:hint="eastAsia"/>
          <w:sz w:val="32"/>
          <w:szCs w:val="32"/>
        </w:rPr>
        <w:t>5</w:t>
      </w:r>
      <w:r w:rsidR="00AE406C" w:rsidRPr="0071285D">
        <w:rPr>
          <w:rFonts w:ascii="Times New Roman" w:eastAsia="方正仿宋_GBK" w:hAnsi="Times New Roman" w:hint="eastAsia"/>
          <w:sz w:val="32"/>
          <w:szCs w:val="32"/>
        </w:rPr>
        <w:t>年</w:t>
      </w:r>
      <w:r w:rsidRPr="0071285D">
        <w:rPr>
          <w:rFonts w:ascii="Times New Roman" w:eastAsia="方正仿宋_GBK" w:hAnsi="Times New Roman" w:hint="eastAsia"/>
          <w:sz w:val="32"/>
          <w:szCs w:val="32"/>
        </w:rPr>
        <w:t>预算</w:t>
      </w:r>
      <w:r w:rsidR="001C6496" w:rsidRPr="0071285D">
        <w:rPr>
          <w:rFonts w:ascii="Times New Roman" w:eastAsia="方正仿宋_GBK" w:hAnsi="Times New Roman" w:hint="eastAsia"/>
          <w:sz w:val="32"/>
          <w:szCs w:val="32"/>
        </w:rPr>
        <w:t>1309.46</w:t>
      </w:r>
      <w:r w:rsidRPr="0071285D">
        <w:rPr>
          <w:rFonts w:ascii="Times New Roman" w:eastAsia="方正仿宋_GBK" w:hAnsi="Times New Roman" w:hint="eastAsia"/>
          <w:sz w:val="32"/>
          <w:szCs w:val="32"/>
        </w:rPr>
        <w:t>万元，比</w:t>
      </w:r>
      <w:r w:rsidR="00011073" w:rsidRPr="0071285D">
        <w:rPr>
          <w:rFonts w:ascii="Times New Roman" w:eastAsia="方正仿宋_GBK" w:hAnsi="Times New Roman" w:hint="eastAsia"/>
          <w:sz w:val="32"/>
          <w:szCs w:val="32"/>
        </w:rPr>
        <w:t>20</w:t>
      </w:r>
      <w:r w:rsidR="001C6496" w:rsidRPr="0071285D">
        <w:rPr>
          <w:rFonts w:ascii="Times New Roman" w:eastAsia="方正仿宋_GBK" w:hAnsi="Times New Roman" w:hint="eastAsia"/>
          <w:sz w:val="32"/>
          <w:szCs w:val="32"/>
        </w:rPr>
        <w:t>24</w:t>
      </w:r>
      <w:r w:rsidR="00011073" w:rsidRPr="0071285D">
        <w:rPr>
          <w:rFonts w:ascii="Times New Roman" w:eastAsia="方正仿宋_GBK" w:hAnsi="Times New Roman" w:hint="eastAsia"/>
          <w:sz w:val="32"/>
          <w:szCs w:val="32"/>
        </w:rPr>
        <w:t>年</w:t>
      </w:r>
      <w:r w:rsidRPr="0071285D">
        <w:rPr>
          <w:rFonts w:ascii="Times New Roman" w:eastAsia="方正仿宋_GBK" w:hAnsi="Times New Roman" w:hint="eastAsia"/>
          <w:sz w:val="32"/>
          <w:szCs w:val="32"/>
        </w:rPr>
        <w:t>执行数</w:t>
      </w:r>
      <w:r w:rsidR="00F4329A" w:rsidRPr="0071285D">
        <w:rPr>
          <w:rFonts w:ascii="Times New Roman" w:eastAsia="方正仿宋_GBK" w:hAnsi="Times New Roman" w:hint="eastAsia"/>
          <w:sz w:val="32"/>
          <w:szCs w:val="32"/>
        </w:rPr>
        <w:t>增加</w:t>
      </w:r>
      <w:r w:rsidR="001C6496" w:rsidRPr="0071285D">
        <w:rPr>
          <w:rFonts w:ascii="Times New Roman" w:eastAsia="方正仿宋_GBK" w:hAnsi="Times New Roman" w:hint="eastAsia"/>
          <w:sz w:val="32"/>
          <w:szCs w:val="32"/>
        </w:rPr>
        <w:t>106.2</w:t>
      </w:r>
      <w:r w:rsidR="0071285D" w:rsidRPr="0071285D">
        <w:rPr>
          <w:rFonts w:ascii="Times New Roman" w:eastAsia="方正仿宋_GBK" w:hAnsi="Times New Roman" w:hint="eastAsia"/>
          <w:sz w:val="32"/>
          <w:szCs w:val="32"/>
        </w:rPr>
        <w:t>4</w:t>
      </w:r>
      <w:r w:rsidRPr="0071285D">
        <w:rPr>
          <w:rFonts w:ascii="Times New Roman" w:eastAsia="方正仿宋_GBK" w:hAnsi="Times New Roman" w:hint="eastAsia"/>
          <w:sz w:val="32"/>
          <w:szCs w:val="32"/>
        </w:rPr>
        <w:t>万元，</w:t>
      </w:r>
      <w:r w:rsidR="00F4329A" w:rsidRPr="0071285D">
        <w:rPr>
          <w:rFonts w:ascii="Times New Roman" w:eastAsia="方正仿宋_GBK" w:hAnsi="Times New Roman" w:hint="eastAsia"/>
          <w:sz w:val="32"/>
          <w:szCs w:val="32"/>
        </w:rPr>
        <w:t>增</w:t>
      </w:r>
      <w:r w:rsidR="008845C4" w:rsidRPr="0071285D">
        <w:rPr>
          <w:rFonts w:ascii="Times New Roman" w:eastAsia="方正仿宋_GBK" w:hAnsi="Times New Roman" w:hint="eastAsia"/>
          <w:sz w:val="32"/>
          <w:szCs w:val="32"/>
        </w:rPr>
        <w:t>长</w:t>
      </w:r>
      <w:r w:rsidR="001C6496" w:rsidRPr="0071285D">
        <w:rPr>
          <w:rFonts w:ascii="Times New Roman" w:eastAsia="方正仿宋_GBK" w:hAnsi="Times New Roman" w:hint="eastAsia"/>
          <w:sz w:val="32"/>
          <w:szCs w:val="32"/>
        </w:rPr>
        <w:t>8.83</w:t>
      </w:r>
      <w:r w:rsidRPr="0071285D">
        <w:rPr>
          <w:rFonts w:ascii="Times New Roman" w:eastAsia="方正仿宋_GBK" w:hAnsi="Times New Roman" w:hint="eastAsia"/>
          <w:sz w:val="32"/>
          <w:szCs w:val="32"/>
        </w:rPr>
        <w:t>%</w:t>
      </w:r>
      <w:r w:rsidRPr="0071285D">
        <w:rPr>
          <w:rFonts w:ascii="Times New Roman" w:eastAsia="方正仿宋_GBK" w:hAnsi="Times New Roman" w:hint="eastAsia"/>
          <w:sz w:val="32"/>
          <w:szCs w:val="32"/>
        </w:rPr>
        <w:t>。</w:t>
      </w:r>
    </w:p>
    <w:p w:rsidR="00F82270" w:rsidRPr="001C6496" w:rsidRDefault="00F7137B">
      <w:pPr>
        <w:spacing w:line="560" w:lineRule="exact"/>
        <w:ind w:firstLineChars="200" w:firstLine="640"/>
        <w:rPr>
          <w:rFonts w:ascii="Times New Roman" w:eastAsia="方正仿宋_GBK" w:hAnsi="Times New Roman"/>
          <w:sz w:val="32"/>
          <w:szCs w:val="32"/>
        </w:rPr>
      </w:pPr>
      <w:r w:rsidRPr="001C6496">
        <w:rPr>
          <w:rFonts w:ascii="Times New Roman" w:eastAsia="方正仿宋_GBK" w:hAnsi="Times New Roman" w:hint="eastAsia"/>
          <w:sz w:val="32"/>
          <w:szCs w:val="32"/>
        </w:rPr>
        <w:t>（</w:t>
      </w:r>
      <w:r w:rsidRPr="001C6496">
        <w:rPr>
          <w:rFonts w:ascii="Times New Roman" w:eastAsia="方正仿宋_GBK" w:hAnsi="Times New Roman" w:hint="eastAsia"/>
          <w:sz w:val="32"/>
          <w:szCs w:val="32"/>
        </w:rPr>
        <w:t>2</w:t>
      </w:r>
      <w:r w:rsidRPr="001C6496">
        <w:rPr>
          <w:rFonts w:ascii="Times New Roman" w:eastAsia="方正仿宋_GBK" w:hAnsi="Times New Roman" w:hint="eastAsia"/>
          <w:sz w:val="32"/>
          <w:szCs w:val="32"/>
        </w:rPr>
        <w:t>）</w:t>
      </w:r>
      <w:r w:rsidR="00011073" w:rsidRPr="001C6496">
        <w:rPr>
          <w:rFonts w:ascii="Times New Roman" w:eastAsia="方正仿宋_GBK" w:hAnsi="Times New Roman" w:hint="eastAsia"/>
          <w:sz w:val="32"/>
          <w:szCs w:val="32"/>
        </w:rPr>
        <w:t>缉私办案（项）</w:t>
      </w:r>
      <w:r w:rsidR="00011073" w:rsidRPr="001C6496">
        <w:rPr>
          <w:rFonts w:ascii="Times New Roman" w:eastAsia="方正仿宋_GBK" w:hAnsi="Times New Roman" w:hint="eastAsia"/>
          <w:sz w:val="32"/>
          <w:szCs w:val="32"/>
        </w:rPr>
        <w:t>202</w:t>
      </w:r>
      <w:r w:rsidR="001C6496" w:rsidRPr="001C6496">
        <w:rPr>
          <w:rFonts w:ascii="Times New Roman" w:eastAsia="方正仿宋_GBK" w:hAnsi="Times New Roman" w:hint="eastAsia"/>
          <w:sz w:val="32"/>
          <w:szCs w:val="32"/>
        </w:rPr>
        <w:t>5</w:t>
      </w:r>
      <w:r w:rsidR="00011073" w:rsidRPr="001C6496">
        <w:rPr>
          <w:rFonts w:ascii="Times New Roman" w:eastAsia="方正仿宋_GBK" w:hAnsi="Times New Roman" w:hint="eastAsia"/>
          <w:sz w:val="32"/>
          <w:szCs w:val="32"/>
        </w:rPr>
        <w:t>年预算</w:t>
      </w:r>
      <w:r w:rsidR="001C6496" w:rsidRPr="001C6496">
        <w:rPr>
          <w:rFonts w:ascii="Times New Roman" w:eastAsia="方正仿宋_GBK" w:hAnsi="Times New Roman" w:hint="eastAsia"/>
          <w:sz w:val="32"/>
          <w:szCs w:val="32"/>
        </w:rPr>
        <w:t>3.84</w:t>
      </w:r>
      <w:r w:rsidR="00011073" w:rsidRPr="001C6496">
        <w:rPr>
          <w:rFonts w:ascii="Times New Roman" w:eastAsia="方正仿宋_GBK" w:hAnsi="Times New Roman" w:hint="eastAsia"/>
          <w:sz w:val="32"/>
          <w:szCs w:val="32"/>
        </w:rPr>
        <w:t>万元，</w:t>
      </w:r>
      <w:r w:rsidR="001C6496" w:rsidRPr="001C6496">
        <w:rPr>
          <w:rFonts w:ascii="Times New Roman" w:eastAsia="方正仿宋_GBK" w:hAnsi="Times New Roman" w:hint="eastAsia"/>
          <w:sz w:val="32"/>
          <w:szCs w:val="32"/>
        </w:rPr>
        <w:t>比</w:t>
      </w:r>
      <w:r w:rsidR="001C6496" w:rsidRPr="001C6496">
        <w:rPr>
          <w:rFonts w:ascii="Times New Roman" w:eastAsia="方正仿宋_GBK" w:hAnsi="Times New Roman" w:hint="eastAsia"/>
          <w:sz w:val="32"/>
          <w:szCs w:val="32"/>
        </w:rPr>
        <w:t>2024</w:t>
      </w:r>
      <w:r w:rsidR="001C6496" w:rsidRPr="001C6496">
        <w:rPr>
          <w:rFonts w:ascii="Times New Roman" w:eastAsia="方正仿宋_GBK" w:hAnsi="Times New Roman" w:hint="eastAsia"/>
          <w:sz w:val="32"/>
          <w:szCs w:val="32"/>
        </w:rPr>
        <w:t>年执行数增加</w:t>
      </w:r>
      <w:r w:rsidR="001C6496" w:rsidRPr="001C6496">
        <w:rPr>
          <w:rFonts w:ascii="Times New Roman" w:eastAsia="方正仿宋_GBK" w:hAnsi="Times New Roman" w:hint="eastAsia"/>
          <w:sz w:val="32"/>
          <w:szCs w:val="32"/>
        </w:rPr>
        <w:t>3.84</w:t>
      </w:r>
      <w:r w:rsidR="001C6496" w:rsidRPr="001C6496">
        <w:rPr>
          <w:rFonts w:ascii="Times New Roman" w:eastAsia="方正仿宋_GBK" w:hAnsi="Times New Roman" w:hint="eastAsia"/>
          <w:sz w:val="32"/>
          <w:szCs w:val="32"/>
        </w:rPr>
        <w:t>万元，增长</w:t>
      </w:r>
      <w:r w:rsidR="001C6496" w:rsidRPr="001C6496">
        <w:rPr>
          <w:rFonts w:ascii="Times New Roman" w:eastAsia="方正仿宋_GBK" w:hAnsi="Times New Roman" w:hint="eastAsia"/>
          <w:sz w:val="32"/>
          <w:szCs w:val="32"/>
        </w:rPr>
        <w:t>100%</w:t>
      </w:r>
      <w:r w:rsidR="001C6496" w:rsidRPr="001C6496">
        <w:rPr>
          <w:rFonts w:ascii="Times New Roman" w:eastAsia="方正仿宋_GBK" w:hAnsi="Times New Roman" w:hint="eastAsia"/>
          <w:sz w:val="32"/>
          <w:szCs w:val="32"/>
        </w:rPr>
        <w:t>。</w:t>
      </w:r>
      <w:r w:rsidR="00011073" w:rsidRPr="001C6496">
        <w:rPr>
          <w:rFonts w:ascii="Times New Roman" w:eastAsia="方正仿宋_GBK" w:hAnsi="Times New Roman" w:hint="eastAsia"/>
          <w:sz w:val="32"/>
          <w:szCs w:val="32"/>
        </w:rPr>
        <w:t>主要是</w:t>
      </w:r>
      <w:r w:rsidR="004736C7" w:rsidRPr="001C6496">
        <w:rPr>
          <w:rFonts w:ascii="Times New Roman" w:eastAsia="方正仿宋_GBK" w:hAnsi="Times New Roman" w:hint="eastAsia"/>
          <w:sz w:val="32"/>
          <w:szCs w:val="32"/>
        </w:rPr>
        <w:t>2024</w:t>
      </w:r>
      <w:r w:rsidR="004736C7" w:rsidRPr="001C6496">
        <w:rPr>
          <w:rFonts w:ascii="Times New Roman" w:eastAsia="方正仿宋_GBK" w:hAnsi="Times New Roman" w:hint="eastAsia"/>
          <w:sz w:val="32"/>
          <w:szCs w:val="32"/>
        </w:rPr>
        <w:t>年未安排缉私办案</w:t>
      </w:r>
      <w:r w:rsidR="00842120">
        <w:rPr>
          <w:rFonts w:ascii="Times New Roman" w:eastAsia="方正仿宋_GBK" w:hAnsi="Times New Roman" w:hint="eastAsia"/>
          <w:sz w:val="32"/>
          <w:szCs w:val="32"/>
        </w:rPr>
        <w:t>项目</w:t>
      </w:r>
      <w:r w:rsidR="004736C7" w:rsidRPr="001C6496">
        <w:rPr>
          <w:rFonts w:ascii="Times New Roman" w:eastAsia="方正仿宋_GBK" w:hAnsi="Times New Roman" w:hint="eastAsia"/>
          <w:sz w:val="32"/>
          <w:szCs w:val="32"/>
        </w:rPr>
        <w:t>支出</w:t>
      </w:r>
      <w:r w:rsidR="00011073" w:rsidRPr="001C6496">
        <w:rPr>
          <w:rFonts w:ascii="Times New Roman" w:eastAsia="方正仿宋_GBK" w:hAnsi="Times New Roman" w:hint="eastAsia"/>
          <w:sz w:val="32"/>
          <w:szCs w:val="32"/>
        </w:rPr>
        <w:t>。</w:t>
      </w:r>
    </w:p>
    <w:p w:rsidR="00F82270" w:rsidRPr="001C6496" w:rsidRDefault="00F7137B">
      <w:pPr>
        <w:spacing w:line="560" w:lineRule="exact"/>
        <w:ind w:firstLineChars="200" w:firstLine="640"/>
        <w:rPr>
          <w:rFonts w:ascii="Times New Roman" w:eastAsia="方正仿宋_GBK" w:hAnsi="Times New Roman"/>
          <w:sz w:val="32"/>
          <w:szCs w:val="32"/>
        </w:rPr>
      </w:pPr>
      <w:r w:rsidRPr="001C6496">
        <w:rPr>
          <w:rFonts w:ascii="Times New Roman" w:eastAsia="方正仿宋_GBK" w:hAnsi="Times New Roman" w:hint="eastAsia"/>
          <w:sz w:val="32"/>
          <w:szCs w:val="32"/>
        </w:rPr>
        <w:t>（</w:t>
      </w:r>
      <w:r w:rsidRPr="001C6496">
        <w:rPr>
          <w:rFonts w:ascii="Times New Roman" w:eastAsia="方正仿宋_GBK" w:hAnsi="Times New Roman" w:hint="eastAsia"/>
          <w:sz w:val="32"/>
          <w:szCs w:val="32"/>
        </w:rPr>
        <w:t>3</w:t>
      </w:r>
      <w:r w:rsidRPr="001C6496">
        <w:rPr>
          <w:rFonts w:ascii="Times New Roman" w:eastAsia="方正仿宋_GBK" w:hAnsi="Times New Roman" w:hint="eastAsia"/>
          <w:sz w:val="32"/>
          <w:szCs w:val="32"/>
        </w:rPr>
        <w:t>）</w:t>
      </w:r>
      <w:r w:rsidR="00011073" w:rsidRPr="001C6496">
        <w:rPr>
          <w:rFonts w:ascii="Times New Roman" w:eastAsia="方正仿宋_GBK" w:hAnsi="Times New Roman" w:hint="eastAsia"/>
          <w:sz w:val="32"/>
          <w:szCs w:val="32"/>
        </w:rPr>
        <w:t>海关关务（项）</w:t>
      </w:r>
      <w:r w:rsidR="00011073" w:rsidRPr="001C6496">
        <w:rPr>
          <w:rFonts w:ascii="Times New Roman" w:eastAsia="方正仿宋_GBK" w:hAnsi="Times New Roman" w:hint="eastAsia"/>
          <w:sz w:val="32"/>
          <w:szCs w:val="32"/>
        </w:rPr>
        <w:t>202</w:t>
      </w:r>
      <w:r w:rsidR="001C6496" w:rsidRPr="001C6496">
        <w:rPr>
          <w:rFonts w:ascii="Times New Roman" w:eastAsia="方正仿宋_GBK" w:hAnsi="Times New Roman" w:hint="eastAsia"/>
          <w:sz w:val="32"/>
          <w:szCs w:val="32"/>
        </w:rPr>
        <w:t>5</w:t>
      </w:r>
      <w:r w:rsidR="00011073" w:rsidRPr="001C6496">
        <w:rPr>
          <w:rFonts w:ascii="Times New Roman" w:eastAsia="方正仿宋_GBK" w:hAnsi="Times New Roman" w:hint="eastAsia"/>
          <w:sz w:val="32"/>
          <w:szCs w:val="32"/>
        </w:rPr>
        <w:t>年预算</w:t>
      </w:r>
      <w:r w:rsidR="001C6496" w:rsidRPr="001C6496">
        <w:rPr>
          <w:rFonts w:ascii="Times New Roman" w:eastAsia="方正仿宋_GBK" w:hAnsi="Times New Roman" w:hint="eastAsia"/>
          <w:sz w:val="32"/>
          <w:szCs w:val="32"/>
        </w:rPr>
        <w:t>134.08</w:t>
      </w:r>
      <w:r w:rsidR="00011073" w:rsidRPr="001C6496">
        <w:rPr>
          <w:rFonts w:ascii="Times New Roman" w:eastAsia="方正仿宋_GBK" w:hAnsi="Times New Roman" w:hint="eastAsia"/>
          <w:sz w:val="32"/>
          <w:szCs w:val="32"/>
        </w:rPr>
        <w:t>万元，比</w:t>
      </w:r>
      <w:r w:rsidR="00011073" w:rsidRPr="001C6496">
        <w:rPr>
          <w:rFonts w:ascii="Times New Roman" w:eastAsia="方正仿宋_GBK" w:hAnsi="Times New Roman" w:hint="eastAsia"/>
          <w:sz w:val="32"/>
          <w:szCs w:val="32"/>
        </w:rPr>
        <w:t>202</w:t>
      </w:r>
      <w:r w:rsidR="001C6496" w:rsidRPr="001C6496">
        <w:rPr>
          <w:rFonts w:ascii="Times New Roman" w:eastAsia="方正仿宋_GBK" w:hAnsi="Times New Roman" w:hint="eastAsia"/>
          <w:sz w:val="32"/>
          <w:szCs w:val="32"/>
        </w:rPr>
        <w:t>4</w:t>
      </w:r>
      <w:r w:rsidR="00011073" w:rsidRPr="001C6496">
        <w:rPr>
          <w:rFonts w:ascii="Times New Roman" w:eastAsia="方正仿宋_GBK" w:hAnsi="Times New Roman" w:hint="eastAsia"/>
          <w:sz w:val="32"/>
          <w:szCs w:val="32"/>
        </w:rPr>
        <w:t>年执行数减少</w:t>
      </w:r>
      <w:r w:rsidR="001C6496" w:rsidRPr="001C6496">
        <w:rPr>
          <w:rFonts w:ascii="Times New Roman" w:eastAsia="方正仿宋_GBK" w:hAnsi="Times New Roman" w:hint="eastAsia"/>
          <w:sz w:val="32"/>
          <w:szCs w:val="32"/>
        </w:rPr>
        <w:t>29.1</w:t>
      </w:r>
      <w:r w:rsidR="00842120">
        <w:rPr>
          <w:rFonts w:ascii="Times New Roman" w:eastAsia="方正仿宋_GBK" w:hAnsi="Times New Roman" w:hint="eastAsia"/>
          <w:sz w:val="32"/>
          <w:szCs w:val="32"/>
        </w:rPr>
        <w:t>7</w:t>
      </w:r>
      <w:r w:rsidR="00011073" w:rsidRPr="001C6496">
        <w:rPr>
          <w:rFonts w:ascii="Times New Roman" w:eastAsia="方正仿宋_GBK" w:hAnsi="Times New Roman" w:hint="eastAsia"/>
          <w:sz w:val="32"/>
          <w:szCs w:val="32"/>
        </w:rPr>
        <w:t>万元，下降</w:t>
      </w:r>
      <w:r w:rsidR="001C6496" w:rsidRPr="001C6496">
        <w:rPr>
          <w:rFonts w:ascii="Times New Roman" w:eastAsia="方正仿宋_GBK" w:hAnsi="Times New Roman" w:hint="eastAsia"/>
          <w:sz w:val="32"/>
          <w:szCs w:val="32"/>
        </w:rPr>
        <w:t>17.8</w:t>
      </w:r>
      <w:r w:rsidR="00842120">
        <w:rPr>
          <w:rFonts w:ascii="Times New Roman" w:eastAsia="方正仿宋_GBK" w:hAnsi="Times New Roman" w:hint="eastAsia"/>
          <w:sz w:val="32"/>
          <w:szCs w:val="32"/>
        </w:rPr>
        <w:t>7</w:t>
      </w:r>
      <w:r w:rsidR="00011073" w:rsidRPr="001C6496">
        <w:rPr>
          <w:rFonts w:ascii="Times New Roman" w:eastAsia="方正仿宋_GBK" w:hAnsi="Times New Roman" w:hint="eastAsia"/>
          <w:sz w:val="32"/>
          <w:szCs w:val="32"/>
        </w:rPr>
        <w:t>%</w:t>
      </w:r>
      <w:r w:rsidR="00011073" w:rsidRPr="001C6496">
        <w:rPr>
          <w:rFonts w:ascii="Times New Roman" w:eastAsia="方正仿宋_GBK" w:hAnsi="Times New Roman" w:hint="eastAsia"/>
          <w:sz w:val="32"/>
          <w:szCs w:val="32"/>
        </w:rPr>
        <w:t>。主要是</w:t>
      </w:r>
      <w:r w:rsidR="00011073" w:rsidRPr="001C6496">
        <w:rPr>
          <w:rFonts w:ascii="Times New Roman" w:eastAsia="方正仿宋_GBK" w:hAnsi="Times New Roman" w:hint="eastAsia"/>
          <w:sz w:val="32"/>
          <w:szCs w:val="32"/>
        </w:rPr>
        <w:t>202</w:t>
      </w:r>
      <w:r w:rsidR="001C6496" w:rsidRPr="001C6496">
        <w:rPr>
          <w:rFonts w:ascii="Times New Roman" w:eastAsia="方正仿宋_GBK" w:hAnsi="Times New Roman" w:hint="eastAsia"/>
          <w:sz w:val="32"/>
          <w:szCs w:val="32"/>
        </w:rPr>
        <w:t>5</w:t>
      </w:r>
      <w:r w:rsidR="00011073" w:rsidRPr="001C6496">
        <w:rPr>
          <w:rFonts w:ascii="Times New Roman" w:eastAsia="方正仿宋_GBK" w:hAnsi="Times New Roman" w:hint="eastAsia"/>
          <w:sz w:val="32"/>
          <w:szCs w:val="32"/>
        </w:rPr>
        <w:t>年</w:t>
      </w:r>
      <w:r w:rsidR="004736C7" w:rsidRPr="001C6496">
        <w:rPr>
          <w:rFonts w:ascii="Times New Roman" w:eastAsia="方正仿宋_GBK" w:hAnsi="Times New Roman" w:hint="eastAsia"/>
          <w:sz w:val="32"/>
          <w:szCs w:val="32"/>
        </w:rPr>
        <w:t>未</w:t>
      </w:r>
      <w:r w:rsidR="00011073" w:rsidRPr="001C6496">
        <w:rPr>
          <w:rFonts w:ascii="Times New Roman" w:eastAsia="方正仿宋_GBK" w:hAnsi="Times New Roman" w:hint="eastAsia"/>
          <w:sz w:val="32"/>
          <w:szCs w:val="32"/>
        </w:rPr>
        <w:lastRenderedPageBreak/>
        <w:t>安排</w:t>
      </w:r>
      <w:r w:rsidR="001C6496" w:rsidRPr="001C6496">
        <w:rPr>
          <w:rFonts w:ascii="Times New Roman" w:eastAsia="方正仿宋_GBK" w:hAnsi="Times New Roman" w:hint="eastAsia"/>
          <w:sz w:val="32"/>
          <w:szCs w:val="32"/>
        </w:rPr>
        <w:t>公务用车购置</w:t>
      </w:r>
      <w:r w:rsidR="00011073" w:rsidRPr="001C6496">
        <w:rPr>
          <w:rFonts w:ascii="Times New Roman" w:eastAsia="方正仿宋_GBK" w:hAnsi="Times New Roman" w:hint="eastAsia"/>
          <w:sz w:val="32"/>
          <w:szCs w:val="32"/>
        </w:rPr>
        <w:t>支出。</w:t>
      </w:r>
    </w:p>
    <w:p w:rsidR="00842120" w:rsidRPr="001C6496" w:rsidRDefault="00F7137B" w:rsidP="00842120">
      <w:pPr>
        <w:spacing w:line="560" w:lineRule="exact"/>
        <w:ind w:firstLineChars="200" w:firstLine="640"/>
        <w:rPr>
          <w:rFonts w:ascii="Times New Roman" w:eastAsia="方正仿宋_GBK" w:hAnsi="Times New Roman"/>
          <w:sz w:val="32"/>
          <w:szCs w:val="32"/>
        </w:rPr>
      </w:pPr>
      <w:r w:rsidRPr="001C6496">
        <w:rPr>
          <w:rFonts w:ascii="Times New Roman" w:eastAsia="方正仿宋_GBK" w:hAnsi="Times New Roman" w:hint="eastAsia"/>
          <w:sz w:val="32"/>
          <w:szCs w:val="32"/>
        </w:rPr>
        <w:t>（</w:t>
      </w:r>
      <w:r w:rsidRPr="001C6496">
        <w:rPr>
          <w:rFonts w:ascii="Times New Roman" w:eastAsia="方正仿宋_GBK" w:hAnsi="Times New Roman" w:hint="eastAsia"/>
          <w:sz w:val="32"/>
          <w:szCs w:val="32"/>
        </w:rPr>
        <w:t>4</w:t>
      </w:r>
      <w:r w:rsidRPr="001C6496">
        <w:rPr>
          <w:rFonts w:ascii="Times New Roman" w:eastAsia="方正仿宋_GBK" w:hAnsi="Times New Roman" w:hint="eastAsia"/>
          <w:sz w:val="32"/>
          <w:szCs w:val="32"/>
        </w:rPr>
        <w:t>）</w:t>
      </w:r>
      <w:r w:rsidR="00011073" w:rsidRPr="001C6496">
        <w:rPr>
          <w:rFonts w:ascii="Times New Roman" w:eastAsia="方正仿宋_GBK" w:hAnsi="Times New Roman" w:hint="eastAsia"/>
          <w:sz w:val="32"/>
          <w:szCs w:val="32"/>
        </w:rPr>
        <w:t>海关监管（项）</w:t>
      </w:r>
      <w:r w:rsidR="00011073" w:rsidRPr="001C6496">
        <w:rPr>
          <w:rFonts w:ascii="Times New Roman" w:eastAsia="方正仿宋_GBK" w:hAnsi="Times New Roman" w:hint="eastAsia"/>
          <w:sz w:val="32"/>
          <w:szCs w:val="32"/>
        </w:rPr>
        <w:t>202</w:t>
      </w:r>
      <w:r w:rsidR="001C6496" w:rsidRPr="001C6496">
        <w:rPr>
          <w:rFonts w:ascii="Times New Roman" w:eastAsia="方正仿宋_GBK" w:hAnsi="Times New Roman" w:hint="eastAsia"/>
          <w:sz w:val="32"/>
          <w:szCs w:val="32"/>
        </w:rPr>
        <w:t>5</w:t>
      </w:r>
      <w:r w:rsidR="00011073" w:rsidRPr="001C6496">
        <w:rPr>
          <w:rFonts w:ascii="Times New Roman" w:eastAsia="方正仿宋_GBK" w:hAnsi="Times New Roman" w:hint="eastAsia"/>
          <w:sz w:val="32"/>
          <w:szCs w:val="32"/>
        </w:rPr>
        <w:t>年预算</w:t>
      </w:r>
      <w:r w:rsidR="001C6496" w:rsidRPr="001C6496">
        <w:rPr>
          <w:rFonts w:ascii="Times New Roman" w:eastAsia="方正仿宋_GBK" w:hAnsi="Times New Roman" w:hint="eastAsia"/>
          <w:sz w:val="32"/>
          <w:szCs w:val="32"/>
        </w:rPr>
        <w:t>5</w:t>
      </w:r>
      <w:r w:rsidR="00011073" w:rsidRPr="001C6496">
        <w:rPr>
          <w:rFonts w:ascii="Times New Roman" w:eastAsia="方正仿宋_GBK" w:hAnsi="Times New Roman" w:hint="eastAsia"/>
          <w:sz w:val="32"/>
          <w:szCs w:val="32"/>
        </w:rPr>
        <w:t>万元，</w:t>
      </w:r>
      <w:r w:rsidR="001C6496" w:rsidRPr="001C6496">
        <w:rPr>
          <w:rFonts w:ascii="Times New Roman" w:eastAsia="方正仿宋_GBK" w:hAnsi="Times New Roman" w:hint="eastAsia"/>
          <w:sz w:val="32"/>
          <w:szCs w:val="32"/>
        </w:rPr>
        <w:t>比</w:t>
      </w:r>
      <w:r w:rsidR="001C6496" w:rsidRPr="001C6496">
        <w:rPr>
          <w:rFonts w:ascii="Times New Roman" w:eastAsia="方正仿宋_GBK" w:hAnsi="Times New Roman" w:hint="eastAsia"/>
          <w:sz w:val="32"/>
          <w:szCs w:val="32"/>
        </w:rPr>
        <w:t>2024</w:t>
      </w:r>
      <w:r w:rsidR="001C6496" w:rsidRPr="001C6496">
        <w:rPr>
          <w:rFonts w:ascii="Times New Roman" w:eastAsia="方正仿宋_GBK" w:hAnsi="Times New Roman" w:hint="eastAsia"/>
          <w:sz w:val="32"/>
          <w:szCs w:val="32"/>
        </w:rPr>
        <w:t>年执行数增加</w:t>
      </w:r>
      <w:r w:rsidR="00842120">
        <w:rPr>
          <w:rFonts w:ascii="Times New Roman" w:eastAsia="方正仿宋_GBK" w:hAnsi="Times New Roman" w:hint="eastAsia"/>
          <w:sz w:val="32"/>
          <w:szCs w:val="32"/>
        </w:rPr>
        <w:t>5</w:t>
      </w:r>
      <w:r w:rsidR="001C6496" w:rsidRPr="001C6496">
        <w:rPr>
          <w:rFonts w:ascii="Times New Roman" w:eastAsia="方正仿宋_GBK" w:hAnsi="Times New Roman" w:hint="eastAsia"/>
          <w:sz w:val="32"/>
          <w:szCs w:val="32"/>
        </w:rPr>
        <w:t>万元，</w:t>
      </w:r>
      <w:r w:rsidR="00842120" w:rsidRPr="001C6496">
        <w:rPr>
          <w:rFonts w:ascii="Times New Roman" w:eastAsia="方正仿宋_GBK" w:hAnsi="Times New Roman" w:hint="eastAsia"/>
          <w:sz w:val="32"/>
          <w:szCs w:val="32"/>
        </w:rPr>
        <w:t>增长</w:t>
      </w:r>
      <w:r w:rsidR="00842120" w:rsidRPr="001C6496">
        <w:rPr>
          <w:rFonts w:ascii="Times New Roman" w:eastAsia="方正仿宋_GBK" w:hAnsi="Times New Roman" w:hint="eastAsia"/>
          <w:sz w:val="32"/>
          <w:szCs w:val="32"/>
        </w:rPr>
        <w:t>100%</w:t>
      </w:r>
      <w:r w:rsidR="00842120" w:rsidRPr="001C6496">
        <w:rPr>
          <w:rFonts w:ascii="Times New Roman" w:eastAsia="方正仿宋_GBK" w:hAnsi="Times New Roman" w:hint="eastAsia"/>
          <w:sz w:val="32"/>
          <w:szCs w:val="32"/>
        </w:rPr>
        <w:t>。</w:t>
      </w:r>
      <w:r w:rsidR="001C6496" w:rsidRPr="001C6496">
        <w:rPr>
          <w:rFonts w:ascii="Times New Roman" w:eastAsia="方正仿宋_GBK" w:hAnsi="Times New Roman" w:hint="eastAsia"/>
          <w:sz w:val="32"/>
          <w:szCs w:val="32"/>
        </w:rPr>
        <w:t>。</w:t>
      </w:r>
      <w:r w:rsidR="00842120" w:rsidRPr="001C6496">
        <w:rPr>
          <w:rFonts w:ascii="Times New Roman" w:eastAsia="方正仿宋_GBK" w:hAnsi="Times New Roman" w:hint="eastAsia"/>
          <w:sz w:val="32"/>
          <w:szCs w:val="32"/>
        </w:rPr>
        <w:t>主要是</w:t>
      </w:r>
      <w:r w:rsidR="00842120" w:rsidRPr="001C6496">
        <w:rPr>
          <w:rFonts w:ascii="Times New Roman" w:eastAsia="方正仿宋_GBK" w:hAnsi="Times New Roman" w:hint="eastAsia"/>
          <w:sz w:val="32"/>
          <w:szCs w:val="32"/>
        </w:rPr>
        <w:t>2024</w:t>
      </w:r>
      <w:r w:rsidR="00842120" w:rsidRPr="001C6496">
        <w:rPr>
          <w:rFonts w:ascii="Times New Roman" w:eastAsia="方正仿宋_GBK" w:hAnsi="Times New Roman" w:hint="eastAsia"/>
          <w:sz w:val="32"/>
          <w:szCs w:val="32"/>
        </w:rPr>
        <w:t>年未安排海关监管</w:t>
      </w:r>
      <w:r w:rsidR="00842120">
        <w:rPr>
          <w:rFonts w:ascii="Times New Roman" w:eastAsia="方正仿宋_GBK" w:hAnsi="Times New Roman" w:hint="eastAsia"/>
          <w:sz w:val="32"/>
          <w:szCs w:val="32"/>
        </w:rPr>
        <w:t>项目</w:t>
      </w:r>
      <w:r w:rsidR="00842120" w:rsidRPr="001C6496">
        <w:rPr>
          <w:rFonts w:ascii="Times New Roman" w:eastAsia="方正仿宋_GBK" w:hAnsi="Times New Roman" w:hint="eastAsia"/>
          <w:sz w:val="32"/>
          <w:szCs w:val="32"/>
        </w:rPr>
        <w:t>支出。</w:t>
      </w:r>
    </w:p>
    <w:p w:rsidR="00F82270" w:rsidRPr="001C6496" w:rsidRDefault="00F7137B">
      <w:pPr>
        <w:spacing w:line="560" w:lineRule="exact"/>
        <w:ind w:firstLineChars="200" w:firstLine="640"/>
        <w:rPr>
          <w:rFonts w:ascii="Times New Roman" w:eastAsia="方正仿宋_GBK" w:hAnsi="Times New Roman"/>
          <w:sz w:val="32"/>
          <w:szCs w:val="32"/>
        </w:rPr>
      </w:pPr>
      <w:r w:rsidRPr="001C6496">
        <w:rPr>
          <w:rFonts w:ascii="Times New Roman" w:eastAsia="方正仿宋_GBK" w:hAnsi="Times New Roman" w:hint="eastAsia"/>
          <w:sz w:val="32"/>
          <w:szCs w:val="32"/>
        </w:rPr>
        <w:t>（</w:t>
      </w:r>
      <w:r w:rsidRPr="001C6496">
        <w:rPr>
          <w:rFonts w:ascii="Times New Roman" w:eastAsia="方正仿宋_GBK" w:hAnsi="Times New Roman" w:hint="eastAsia"/>
          <w:sz w:val="32"/>
          <w:szCs w:val="32"/>
        </w:rPr>
        <w:t>5</w:t>
      </w:r>
      <w:r w:rsidRPr="001C6496">
        <w:rPr>
          <w:rFonts w:ascii="Times New Roman" w:eastAsia="方正仿宋_GBK" w:hAnsi="Times New Roman" w:hint="eastAsia"/>
          <w:sz w:val="32"/>
          <w:szCs w:val="32"/>
        </w:rPr>
        <w:t>）</w:t>
      </w:r>
      <w:r w:rsidR="00011073" w:rsidRPr="001C6496">
        <w:rPr>
          <w:rFonts w:ascii="Times New Roman" w:eastAsia="方正仿宋_GBK" w:hAnsi="Times New Roman" w:hint="eastAsia"/>
          <w:sz w:val="32"/>
          <w:szCs w:val="32"/>
        </w:rPr>
        <w:t>检验检疫（项）</w:t>
      </w:r>
      <w:r w:rsidR="00011073" w:rsidRPr="001C6496">
        <w:rPr>
          <w:rFonts w:ascii="Times New Roman" w:eastAsia="方正仿宋_GBK" w:hAnsi="Times New Roman" w:hint="eastAsia"/>
          <w:sz w:val="32"/>
          <w:szCs w:val="32"/>
        </w:rPr>
        <w:t>202</w:t>
      </w:r>
      <w:r w:rsidR="001C6496" w:rsidRPr="001C6496">
        <w:rPr>
          <w:rFonts w:ascii="Times New Roman" w:eastAsia="方正仿宋_GBK" w:hAnsi="Times New Roman" w:hint="eastAsia"/>
          <w:sz w:val="32"/>
          <w:szCs w:val="32"/>
        </w:rPr>
        <w:t>5</w:t>
      </w:r>
      <w:r w:rsidR="00011073" w:rsidRPr="001C6496">
        <w:rPr>
          <w:rFonts w:ascii="Times New Roman" w:eastAsia="方正仿宋_GBK" w:hAnsi="Times New Roman" w:hint="eastAsia"/>
          <w:sz w:val="32"/>
          <w:szCs w:val="32"/>
        </w:rPr>
        <w:t>年预算</w:t>
      </w:r>
      <w:r w:rsidR="00011073" w:rsidRPr="001C6496">
        <w:rPr>
          <w:rFonts w:ascii="Times New Roman" w:eastAsia="方正仿宋_GBK" w:hAnsi="Times New Roman" w:hint="eastAsia"/>
          <w:sz w:val="32"/>
          <w:szCs w:val="32"/>
        </w:rPr>
        <w:t>2</w:t>
      </w:r>
      <w:r w:rsidR="001C6496" w:rsidRPr="001C6496">
        <w:rPr>
          <w:rFonts w:ascii="Times New Roman" w:eastAsia="方正仿宋_GBK" w:hAnsi="Times New Roman" w:hint="eastAsia"/>
          <w:sz w:val="32"/>
          <w:szCs w:val="32"/>
        </w:rPr>
        <w:t>4</w:t>
      </w:r>
      <w:r w:rsidR="00011073" w:rsidRPr="001C6496">
        <w:rPr>
          <w:rFonts w:ascii="Times New Roman" w:eastAsia="方正仿宋_GBK" w:hAnsi="Times New Roman" w:hint="eastAsia"/>
          <w:sz w:val="32"/>
          <w:szCs w:val="32"/>
        </w:rPr>
        <w:t>万元，比</w:t>
      </w:r>
      <w:r w:rsidR="00011073" w:rsidRPr="001C6496">
        <w:rPr>
          <w:rFonts w:ascii="Times New Roman" w:eastAsia="方正仿宋_GBK" w:hAnsi="Times New Roman" w:hint="eastAsia"/>
          <w:sz w:val="32"/>
          <w:szCs w:val="32"/>
        </w:rPr>
        <w:t>202</w:t>
      </w:r>
      <w:r w:rsidR="001C6496" w:rsidRPr="001C6496">
        <w:rPr>
          <w:rFonts w:ascii="Times New Roman" w:eastAsia="方正仿宋_GBK" w:hAnsi="Times New Roman" w:hint="eastAsia"/>
          <w:sz w:val="32"/>
          <w:szCs w:val="32"/>
        </w:rPr>
        <w:t>4</w:t>
      </w:r>
      <w:r w:rsidR="00011073" w:rsidRPr="001C6496">
        <w:rPr>
          <w:rFonts w:ascii="Times New Roman" w:eastAsia="方正仿宋_GBK" w:hAnsi="Times New Roman" w:hint="eastAsia"/>
          <w:sz w:val="32"/>
          <w:szCs w:val="32"/>
        </w:rPr>
        <w:t>年执行数减少</w:t>
      </w:r>
      <w:r w:rsidR="001C6496" w:rsidRPr="001C6496">
        <w:rPr>
          <w:rFonts w:ascii="Times New Roman" w:eastAsia="方正仿宋_GBK" w:hAnsi="Times New Roman" w:hint="eastAsia"/>
          <w:sz w:val="32"/>
          <w:szCs w:val="32"/>
        </w:rPr>
        <w:t>1</w:t>
      </w:r>
      <w:r w:rsidR="00011073" w:rsidRPr="001C6496">
        <w:rPr>
          <w:rFonts w:ascii="Times New Roman" w:eastAsia="方正仿宋_GBK" w:hAnsi="Times New Roman" w:hint="eastAsia"/>
          <w:sz w:val="32"/>
          <w:szCs w:val="32"/>
        </w:rPr>
        <w:t>万元，下降</w:t>
      </w:r>
      <w:r w:rsidR="001C6496" w:rsidRPr="001C6496">
        <w:rPr>
          <w:rFonts w:ascii="Times New Roman" w:eastAsia="方正仿宋_GBK" w:hAnsi="Times New Roman" w:hint="eastAsia"/>
          <w:sz w:val="32"/>
          <w:szCs w:val="32"/>
        </w:rPr>
        <w:t>4</w:t>
      </w:r>
      <w:r w:rsidR="00011073" w:rsidRPr="001C6496">
        <w:rPr>
          <w:rFonts w:ascii="Times New Roman" w:eastAsia="方正仿宋_GBK" w:hAnsi="Times New Roman" w:hint="eastAsia"/>
          <w:sz w:val="32"/>
          <w:szCs w:val="32"/>
        </w:rPr>
        <w:t>%</w:t>
      </w:r>
      <w:r w:rsidR="00011073" w:rsidRPr="001C6496">
        <w:rPr>
          <w:rFonts w:ascii="Times New Roman" w:eastAsia="方正仿宋_GBK" w:hAnsi="Times New Roman" w:hint="eastAsia"/>
          <w:sz w:val="32"/>
          <w:szCs w:val="32"/>
        </w:rPr>
        <w:t>。</w:t>
      </w:r>
    </w:p>
    <w:p w:rsidR="001C6496" w:rsidRPr="00D3314A" w:rsidRDefault="00F7137B" w:rsidP="001C6496">
      <w:pPr>
        <w:spacing w:line="560" w:lineRule="exact"/>
        <w:ind w:firstLineChars="200" w:firstLine="640"/>
        <w:rPr>
          <w:rFonts w:ascii="Times New Roman" w:eastAsia="方正仿宋_GBK" w:hAnsi="Times New Roman"/>
          <w:color w:val="FF0000"/>
          <w:sz w:val="32"/>
          <w:szCs w:val="32"/>
          <w:highlight w:val="yellow"/>
        </w:rPr>
      </w:pPr>
      <w:r w:rsidRPr="001C6496">
        <w:rPr>
          <w:rFonts w:ascii="Times New Roman" w:eastAsia="方正仿宋_GBK" w:hAnsi="Times New Roman" w:hint="eastAsia"/>
          <w:sz w:val="32"/>
          <w:szCs w:val="32"/>
        </w:rPr>
        <w:t>2</w:t>
      </w:r>
      <w:r w:rsidRPr="001C6496">
        <w:rPr>
          <w:rFonts w:ascii="Times New Roman" w:eastAsia="方正仿宋_GBK" w:hAnsi="Times New Roman" w:hint="eastAsia"/>
          <w:sz w:val="32"/>
          <w:szCs w:val="32"/>
        </w:rPr>
        <w:t>．</w:t>
      </w:r>
      <w:r w:rsidR="00F4329A" w:rsidRPr="001C6496">
        <w:rPr>
          <w:rFonts w:ascii="Times New Roman" w:eastAsia="方正仿宋_GBK" w:hAnsi="Times New Roman" w:hint="eastAsia"/>
          <w:sz w:val="32"/>
          <w:szCs w:val="32"/>
        </w:rPr>
        <w:t>公共安全支出（类）缉私警察（款）</w:t>
      </w:r>
      <w:r w:rsidR="00AE406C" w:rsidRPr="001C6496">
        <w:rPr>
          <w:rFonts w:ascii="Times New Roman" w:eastAsia="方正仿宋_GBK" w:hAnsi="Times New Roman" w:hint="eastAsia"/>
          <w:sz w:val="32"/>
          <w:szCs w:val="32"/>
        </w:rPr>
        <w:t>202</w:t>
      </w:r>
      <w:r w:rsidR="001C6496" w:rsidRPr="001C6496">
        <w:rPr>
          <w:rFonts w:ascii="Times New Roman" w:eastAsia="方正仿宋_GBK" w:hAnsi="Times New Roman" w:hint="eastAsia"/>
          <w:sz w:val="32"/>
          <w:szCs w:val="32"/>
        </w:rPr>
        <w:t>5</w:t>
      </w:r>
      <w:r w:rsidR="00AE406C" w:rsidRPr="001C6496">
        <w:rPr>
          <w:rFonts w:ascii="Times New Roman" w:eastAsia="方正仿宋_GBK" w:hAnsi="Times New Roman" w:hint="eastAsia"/>
          <w:sz w:val="32"/>
          <w:szCs w:val="32"/>
        </w:rPr>
        <w:t>年</w:t>
      </w:r>
      <w:r w:rsidR="00F4329A" w:rsidRPr="001C6496">
        <w:rPr>
          <w:rFonts w:ascii="Times New Roman" w:eastAsia="方正仿宋_GBK" w:hAnsi="Times New Roman" w:hint="eastAsia"/>
          <w:sz w:val="32"/>
          <w:szCs w:val="32"/>
        </w:rPr>
        <w:t>预算</w:t>
      </w:r>
      <w:r w:rsidR="001C6496" w:rsidRPr="001C6496">
        <w:rPr>
          <w:rFonts w:ascii="Times New Roman" w:eastAsia="方正仿宋_GBK" w:hAnsi="Times New Roman" w:hint="eastAsia"/>
          <w:sz w:val="32"/>
          <w:szCs w:val="32"/>
        </w:rPr>
        <w:t>340.5</w:t>
      </w:r>
      <w:r w:rsidR="00F4329A" w:rsidRPr="001C6496">
        <w:rPr>
          <w:rFonts w:ascii="Times New Roman" w:eastAsia="方正仿宋_GBK" w:hAnsi="Times New Roman" w:hint="eastAsia"/>
          <w:sz w:val="32"/>
          <w:szCs w:val="32"/>
        </w:rPr>
        <w:t>万元，比</w:t>
      </w:r>
      <w:r w:rsidR="00011073" w:rsidRPr="001C6496">
        <w:rPr>
          <w:rFonts w:ascii="Times New Roman" w:eastAsia="方正仿宋_GBK" w:hAnsi="Times New Roman" w:hint="eastAsia"/>
          <w:sz w:val="32"/>
          <w:szCs w:val="32"/>
        </w:rPr>
        <w:t>202</w:t>
      </w:r>
      <w:r w:rsidR="001C6496" w:rsidRPr="001C6496">
        <w:rPr>
          <w:rFonts w:ascii="Times New Roman" w:eastAsia="方正仿宋_GBK" w:hAnsi="Times New Roman" w:hint="eastAsia"/>
          <w:sz w:val="32"/>
          <w:szCs w:val="32"/>
        </w:rPr>
        <w:t>4</w:t>
      </w:r>
      <w:r w:rsidR="00011073" w:rsidRPr="001C6496">
        <w:rPr>
          <w:rFonts w:ascii="Times New Roman" w:eastAsia="方正仿宋_GBK" w:hAnsi="Times New Roman" w:hint="eastAsia"/>
          <w:sz w:val="32"/>
          <w:szCs w:val="32"/>
        </w:rPr>
        <w:t>年</w:t>
      </w:r>
      <w:r w:rsidR="00F4329A" w:rsidRPr="001C6496">
        <w:rPr>
          <w:rFonts w:ascii="Times New Roman" w:eastAsia="方正仿宋_GBK" w:hAnsi="Times New Roman" w:hint="eastAsia"/>
          <w:sz w:val="32"/>
          <w:szCs w:val="32"/>
        </w:rPr>
        <w:t>执行数增加</w:t>
      </w:r>
      <w:r w:rsidR="001C6496" w:rsidRPr="001C6496">
        <w:rPr>
          <w:rFonts w:ascii="Times New Roman" w:eastAsia="方正仿宋_GBK" w:hAnsi="Times New Roman" w:hint="eastAsia"/>
          <w:sz w:val="32"/>
          <w:szCs w:val="32"/>
        </w:rPr>
        <w:t>17.31</w:t>
      </w:r>
      <w:r w:rsidR="00F4329A" w:rsidRPr="001C6496">
        <w:rPr>
          <w:rFonts w:ascii="Times New Roman" w:eastAsia="方正仿宋_GBK" w:hAnsi="Times New Roman" w:hint="eastAsia"/>
          <w:sz w:val="32"/>
          <w:szCs w:val="32"/>
        </w:rPr>
        <w:t>万元，增</w:t>
      </w:r>
      <w:r w:rsidR="008331C7" w:rsidRPr="001C6496">
        <w:rPr>
          <w:rFonts w:ascii="Times New Roman" w:eastAsia="方正仿宋_GBK" w:hAnsi="Times New Roman" w:hint="eastAsia"/>
          <w:sz w:val="32"/>
          <w:szCs w:val="32"/>
        </w:rPr>
        <w:t>长</w:t>
      </w:r>
      <w:r w:rsidR="001C6496" w:rsidRPr="001C6496">
        <w:rPr>
          <w:rFonts w:ascii="Times New Roman" w:eastAsia="方正仿宋_GBK" w:hAnsi="Times New Roman" w:hint="eastAsia"/>
          <w:sz w:val="32"/>
          <w:szCs w:val="32"/>
        </w:rPr>
        <w:t>5.36</w:t>
      </w:r>
      <w:r w:rsidR="00F4329A" w:rsidRPr="001C6496">
        <w:rPr>
          <w:rFonts w:ascii="Times New Roman" w:eastAsia="方正仿宋_GBK" w:hAnsi="Times New Roman" w:hint="eastAsia"/>
          <w:sz w:val="32"/>
          <w:szCs w:val="32"/>
        </w:rPr>
        <w:t>%</w:t>
      </w:r>
      <w:r w:rsidR="00F4329A" w:rsidRPr="001C6496">
        <w:rPr>
          <w:rFonts w:ascii="Times New Roman" w:eastAsia="方正仿宋_GBK" w:hAnsi="Times New Roman" w:hint="eastAsia"/>
          <w:sz w:val="32"/>
          <w:szCs w:val="32"/>
        </w:rPr>
        <w:t>。</w:t>
      </w:r>
    </w:p>
    <w:p w:rsidR="00F4329A" w:rsidRPr="00D3314A" w:rsidRDefault="00F7137B" w:rsidP="00F4329A">
      <w:pPr>
        <w:spacing w:line="560" w:lineRule="exact"/>
        <w:ind w:firstLineChars="200" w:firstLine="640"/>
        <w:rPr>
          <w:rFonts w:ascii="Times New Roman" w:eastAsia="方正仿宋_GBK" w:hAnsi="Times New Roman"/>
          <w:sz w:val="32"/>
          <w:szCs w:val="32"/>
        </w:rPr>
      </w:pPr>
      <w:r w:rsidRPr="00D3314A">
        <w:rPr>
          <w:rFonts w:ascii="Times New Roman" w:eastAsia="方正仿宋_GBK" w:hAnsi="Times New Roman" w:hint="eastAsia"/>
          <w:sz w:val="32"/>
          <w:szCs w:val="32"/>
        </w:rPr>
        <w:t>3</w:t>
      </w:r>
      <w:r w:rsidRPr="00D3314A">
        <w:rPr>
          <w:rFonts w:ascii="Times New Roman" w:eastAsia="方正仿宋_GBK" w:hAnsi="Times New Roman" w:hint="eastAsia"/>
          <w:sz w:val="32"/>
          <w:szCs w:val="32"/>
        </w:rPr>
        <w:t>．</w:t>
      </w:r>
      <w:r w:rsidR="00F4329A" w:rsidRPr="00D3314A">
        <w:rPr>
          <w:rFonts w:ascii="Times New Roman" w:eastAsia="方正仿宋_GBK" w:hAnsi="Times New Roman" w:hint="eastAsia"/>
          <w:sz w:val="32"/>
          <w:szCs w:val="32"/>
        </w:rPr>
        <w:t>社会保障和就业支出（类）行政事业单位养老支出（款）</w:t>
      </w:r>
      <w:r w:rsidR="00AE406C" w:rsidRPr="00D3314A">
        <w:rPr>
          <w:rFonts w:ascii="Times New Roman" w:eastAsia="方正仿宋_GBK" w:hAnsi="Times New Roman" w:hint="eastAsia"/>
          <w:sz w:val="32"/>
          <w:szCs w:val="32"/>
        </w:rPr>
        <w:t>202</w:t>
      </w:r>
      <w:r w:rsidR="001C6496" w:rsidRPr="00D3314A">
        <w:rPr>
          <w:rFonts w:ascii="Times New Roman" w:eastAsia="方正仿宋_GBK" w:hAnsi="Times New Roman" w:hint="eastAsia"/>
          <w:sz w:val="32"/>
          <w:szCs w:val="32"/>
        </w:rPr>
        <w:t>5</w:t>
      </w:r>
      <w:r w:rsidR="00AE406C" w:rsidRPr="00D3314A">
        <w:rPr>
          <w:rFonts w:ascii="Times New Roman" w:eastAsia="方正仿宋_GBK" w:hAnsi="Times New Roman" w:hint="eastAsia"/>
          <w:sz w:val="32"/>
          <w:szCs w:val="32"/>
        </w:rPr>
        <w:t>年</w:t>
      </w:r>
      <w:r w:rsidR="00F4329A" w:rsidRPr="00D3314A">
        <w:rPr>
          <w:rFonts w:ascii="Times New Roman" w:eastAsia="方正仿宋_GBK" w:hAnsi="Times New Roman" w:hint="eastAsia"/>
          <w:sz w:val="32"/>
          <w:szCs w:val="32"/>
        </w:rPr>
        <w:t>预算</w:t>
      </w:r>
      <w:r w:rsidR="001C6496" w:rsidRPr="00D3314A">
        <w:rPr>
          <w:rFonts w:ascii="Times New Roman" w:eastAsia="方正仿宋_GBK" w:hAnsi="Times New Roman" w:hint="eastAsia"/>
          <w:sz w:val="32"/>
          <w:szCs w:val="32"/>
        </w:rPr>
        <w:t>242</w:t>
      </w:r>
      <w:r w:rsidR="002E0FF0" w:rsidRPr="00D3314A">
        <w:rPr>
          <w:rFonts w:ascii="Times New Roman" w:eastAsia="方正仿宋_GBK" w:hAnsi="Times New Roman" w:hint="eastAsia"/>
          <w:sz w:val="32"/>
          <w:szCs w:val="32"/>
        </w:rPr>
        <w:t>.34</w:t>
      </w:r>
      <w:r w:rsidR="00F4329A" w:rsidRPr="00D3314A">
        <w:rPr>
          <w:rFonts w:ascii="Times New Roman" w:eastAsia="方正仿宋_GBK" w:hAnsi="Times New Roman" w:hint="eastAsia"/>
          <w:sz w:val="32"/>
          <w:szCs w:val="32"/>
        </w:rPr>
        <w:t>万元，比</w:t>
      </w:r>
      <w:r w:rsidR="00011073" w:rsidRPr="00D3314A">
        <w:rPr>
          <w:rFonts w:ascii="Times New Roman" w:eastAsia="方正仿宋_GBK" w:hAnsi="Times New Roman" w:hint="eastAsia"/>
          <w:sz w:val="32"/>
          <w:szCs w:val="32"/>
        </w:rPr>
        <w:t>202</w:t>
      </w:r>
      <w:r w:rsidR="002E0FF0" w:rsidRPr="00D3314A">
        <w:rPr>
          <w:rFonts w:ascii="Times New Roman" w:eastAsia="方正仿宋_GBK" w:hAnsi="Times New Roman" w:hint="eastAsia"/>
          <w:sz w:val="32"/>
          <w:szCs w:val="32"/>
        </w:rPr>
        <w:t>4</w:t>
      </w:r>
      <w:r w:rsidR="00011073" w:rsidRPr="00D3314A">
        <w:rPr>
          <w:rFonts w:ascii="Times New Roman" w:eastAsia="方正仿宋_GBK" w:hAnsi="Times New Roman" w:hint="eastAsia"/>
          <w:sz w:val="32"/>
          <w:szCs w:val="32"/>
        </w:rPr>
        <w:t>年</w:t>
      </w:r>
      <w:r w:rsidR="00F4329A" w:rsidRPr="00D3314A">
        <w:rPr>
          <w:rFonts w:ascii="Times New Roman" w:eastAsia="方正仿宋_GBK" w:hAnsi="Times New Roman" w:hint="eastAsia"/>
          <w:sz w:val="32"/>
          <w:szCs w:val="32"/>
        </w:rPr>
        <w:t>执行数增加</w:t>
      </w:r>
      <w:r w:rsidR="002E0FF0" w:rsidRPr="00D3314A">
        <w:rPr>
          <w:rFonts w:ascii="Times New Roman" w:eastAsia="方正仿宋_GBK" w:hAnsi="Times New Roman" w:hint="eastAsia"/>
          <w:sz w:val="32"/>
          <w:szCs w:val="32"/>
        </w:rPr>
        <w:t>45.72</w:t>
      </w:r>
      <w:r w:rsidR="00F4329A" w:rsidRPr="00D3314A">
        <w:rPr>
          <w:rFonts w:ascii="Times New Roman" w:eastAsia="方正仿宋_GBK" w:hAnsi="Times New Roman" w:hint="eastAsia"/>
          <w:sz w:val="32"/>
          <w:szCs w:val="32"/>
        </w:rPr>
        <w:t>万元，增长</w:t>
      </w:r>
      <w:r w:rsidR="002E0FF0" w:rsidRPr="00D3314A">
        <w:rPr>
          <w:rFonts w:ascii="Times New Roman" w:eastAsia="方正仿宋_GBK" w:hAnsi="Times New Roman" w:hint="eastAsia"/>
          <w:sz w:val="32"/>
          <w:szCs w:val="32"/>
        </w:rPr>
        <w:t>23.25</w:t>
      </w:r>
      <w:r w:rsidR="00F4329A" w:rsidRPr="00D3314A">
        <w:rPr>
          <w:rFonts w:ascii="Times New Roman" w:eastAsia="方正仿宋_GBK" w:hAnsi="Times New Roman" w:hint="eastAsia"/>
          <w:sz w:val="32"/>
          <w:szCs w:val="32"/>
        </w:rPr>
        <w:t>%</w:t>
      </w:r>
      <w:r w:rsidR="00F4329A" w:rsidRPr="00D3314A">
        <w:rPr>
          <w:rFonts w:ascii="Times New Roman" w:eastAsia="方正仿宋_GBK" w:hAnsi="Times New Roman" w:hint="eastAsia"/>
          <w:sz w:val="32"/>
          <w:szCs w:val="32"/>
        </w:rPr>
        <w:t>。其中：</w:t>
      </w:r>
    </w:p>
    <w:p w:rsidR="00F4329A" w:rsidRPr="0007644E" w:rsidRDefault="00F4329A" w:rsidP="00F4329A">
      <w:pPr>
        <w:spacing w:line="560" w:lineRule="exact"/>
        <w:ind w:firstLineChars="200" w:firstLine="640"/>
        <w:rPr>
          <w:rFonts w:ascii="Times New Roman" w:eastAsia="方正仿宋_GBK" w:hAnsi="Times New Roman"/>
          <w:sz w:val="32"/>
          <w:szCs w:val="32"/>
        </w:rPr>
      </w:pPr>
      <w:r w:rsidRPr="00D3314A">
        <w:rPr>
          <w:rFonts w:ascii="Times New Roman" w:eastAsia="方正仿宋_GBK" w:hAnsi="Times New Roman" w:hint="eastAsia"/>
          <w:sz w:val="32"/>
          <w:szCs w:val="32"/>
        </w:rPr>
        <w:t>（</w:t>
      </w:r>
      <w:r w:rsidRPr="00D3314A">
        <w:rPr>
          <w:rFonts w:ascii="Times New Roman" w:eastAsia="方正仿宋_GBK" w:hAnsi="Times New Roman" w:hint="eastAsia"/>
          <w:sz w:val="32"/>
          <w:szCs w:val="32"/>
        </w:rPr>
        <w:t>1</w:t>
      </w:r>
      <w:r w:rsidRPr="00D3314A">
        <w:rPr>
          <w:rFonts w:ascii="Times New Roman" w:eastAsia="方正仿宋_GBK" w:hAnsi="Times New Roman" w:hint="eastAsia"/>
          <w:sz w:val="32"/>
          <w:szCs w:val="32"/>
        </w:rPr>
        <w:t>）行政单位离退休（项）</w:t>
      </w:r>
      <w:r w:rsidR="00AE406C" w:rsidRPr="0007644E">
        <w:rPr>
          <w:rFonts w:ascii="Times New Roman" w:eastAsia="方正仿宋_GBK" w:hAnsi="Times New Roman" w:hint="eastAsia"/>
          <w:sz w:val="32"/>
          <w:szCs w:val="32"/>
        </w:rPr>
        <w:t>202</w:t>
      </w:r>
      <w:r w:rsidR="002E0FF0" w:rsidRPr="0007644E">
        <w:rPr>
          <w:rFonts w:ascii="Times New Roman" w:eastAsia="方正仿宋_GBK" w:hAnsi="Times New Roman" w:hint="eastAsia"/>
          <w:sz w:val="32"/>
          <w:szCs w:val="32"/>
        </w:rPr>
        <w:t>5</w:t>
      </w:r>
      <w:r w:rsidR="00AE406C" w:rsidRPr="0007644E">
        <w:rPr>
          <w:rFonts w:ascii="Times New Roman" w:eastAsia="方正仿宋_GBK" w:hAnsi="Times New Roman" w:hint="eastAsia"/>
          <w:sz w:val="32"/>
          <w:szCs w:val="32"/>
        </w:rPr>
        <w:t>年</w:t>
      </w:r>
      <w:r w:rsidRPr="0007644E">
        <w:rPr>
          <w:rFonts w:ascii="Times New Roman" w:eastAsia="方正仿宋_GBK" w:hAnsi="Times New Roman" w:hint="eastAsia"/>
          <w:sz w:val="32"/>
          <w:szCs w:val="32"/>
        </w:rPr>
        <w:t>预算</w:t>
      </w:r>
      <w:r w:rsidR="00011073" w:rsidRPr="0007644E">
        <w:rPr>
          <w:rFonts w:ascii="Times New Roman" w:eastAsia="方正仿宋_GBK" w:hAnsi="Times New Roman" w:hint="eastAsia"/>
          <w:sz w:val="32"/>
          <w:szCs w:val="32"/>
        </w:rPr>
        <w:t>1.</w:t>
      </w:r>
      <w:r w:rsidR="002E0FF0" w:rsidRPr="0007644E">
        <w:rPr>
          <w:rFonts w:ascii="Times New Roman" w:eastAsia="方正仿宋_GBK" w:hAnsi="Times New Roman" w:hint="eastAsia"/>
          <w:sz w:val="32"/>
          <w:szCs w:val="32"/>
        </w:rPr>
        <w:t>68</w:t>
      </w:r>
      <w:r w:rsidRPr="0007644E">
        <w:rPr>
          <w:rFonts w:ascii="Times New Roman" w:eastAsia="方正仿宋_GBK" w:hAnsi="Times New Roman" w:hint="eastAsia"/>
          <w:sz w:val="32"/>
          <w:szCs w:val="32"/>
        </w:rPr>
        <w:t>万元，比</w:t>
      </w:r>
      <w:r w:rsidR="00011073" w:rsidRPr="0007644E">
        <w:rPr>
          <w:rFonts w:ascii="Times New Roman" w:eastAsia="方正仿宋_GBK" w:hAnsi="Times New Roman" w:hint="eastAsia"/>
          <w:sz w:val="32"/>
          <w:szCs w:val="32"/>
        </w:rPr>
        <w:t>202</w:t>
      </w:r>
      <w:r w:rsidR="002E0FF0" w:rsidRPr="0007644E">
        <w:rPr>
          <w:rFonts w:ascii="Times New Roman" w:eastAsia="方正仿宋_GBK" w:hAnsi="Times New Roman" w:hint="eastAsia"/>
          <w:sz w:val="32"/>
          <w:szCs w:val="32"/>
        </w:rPr>
        <w:t>4</w:t>
      </w:r>
      <w:r w:rsidR="00011073" w:rsidRPr="0007644E">
        <w:rPr>
          <w:rFonts w:ascii="Times New Roman" w:eastAsia="方正仿宋_GBK" w:hAnsi="Times New Roman" w:hint="eastAsia"/>
          <w:sz w:val="32"/>
          <w:szCs w:val="32"/>
        </w:rPr>
        <w:t>年</w:t>
      </w:r>
      <w:r w:rsidRPr="0007644E">
        <w:rPr>
          <w:rFonts w:ascii="Times New Roman" w:eastAsia="方正仿宋_GBK" w:hAnsi="Times New Roman" w:hint="eastAsia"/>
          <w:sz w:val="32"/>
          <w:szCs w:val="32"/>
        </w:rPr>
        <w:t>执行数</w:t>
      </w:r>
      <w:r w:rsidR="002E0FF0" w:rsidRPr="0007644E">
        <w:rPr>
          <w:rFonts w:ascii="Times New Roman" w:eastAsia="方正仿宋_GBK" w:hAnsi="Times New Roman" w:hint="eastAsia"/>
          <w:sz w:val="32"/>
          <w:szCs w:val="32"/>
        </w:rPr>
        <w:t>增加</w:t>
      </w:r>
      <w:r w:rsidR="002E0FF0" w:rsidRPr="0007644E">
        <w:rPr>
          <w:rFonts w:ascii="Times New Roman" w:eastAsia="方正仿宋_GBK" w:hAnsi="Times New Roman" w:hint="eastAsia"/>
          <w:sz w:val="32"/>
          <w:szCs w:val="32"/>
        </w:rPr>
        <w:t>0.21</w:t>
      </w:r>
      <w:r w:rsidRPr="0007644E">
        <w:rPr>
          <w:rFonts w:ascii="Times New Roman" w:eastAsia="方正仿宋_GBK" w:hAnsi="Times New Roman" w:hint="eastAsia"/>
          <w:sz w:val="32"/>
          <w:szCs w:val="32"/>
        </w:rPr>
        <w:t>万元，</w:t>
      </w:r>
      <w:r w:rsidR="00D3314A" w:rsidRPr="0007644E">
        <w:rPr>
          <w:rFonts w:ascii="Times New Roman" w:eastAsia="方正仿宋_GBK" w:hAnsi="Times New Roman" w:hint="eastAsia"/>
          <w:sz w:val="32"/>
          <w:szCs w:val="32"/>
        </w:rPr>
        <w:t>增长</w:t>
      </w:r>
      <w:r w:rsidR="00D3314A" w:rsidRPr="0007644E">
        <w:rPr>
          <w:rFonts w:ascii="Times New Roman" w:eastAsia="方正仿宋_GBK" w:hAnsi="Times New Roman" w:hint="eastAsia"/>
          <w:sz w:val="32"/>
          <w:szCs w:val="32"/>
        </w:rPr>
        <w:t>14.29</w:t>
      </w:r>
      <w:r w:rsidRPr="0007644E">
        <w:rPr>
          <w:rFonts w:ascii="Times New Roman" w:eastAsia="方正仿宋_GBK" w:hAnsi="Times New Roman" w:hint="eastAsia"/>
          <w:sz w:val="32"/>
          <w:szCs w:val="32"/>
        </w:rPr>
        <w:t>%</w:t>
      </w:r>
      <w:r w:rsidRPr="0007644E">
        <w:rPr>
          <w:rFonts w:ascii="Times New Roman" w:eastAsia="方正仿宋_GBK" w:hAnsi="Times New Roman" w:hint="eastAsia"/>
          <w:sz w:val="32"/>
          <w:szCs w:val="32"/>
        </w:rPr>
        <w:t>。主要是</w:t>
      </w:r>
      <w:r w:rsidR="00D3314A" w:rsidRPr="0007644E">
        <w:rPr>
          <w:rFonts w:ascii="Times New Roman" w:eastAsia="方正仿宋_GBK" w:hAnsi="Times New Roman" w:hint="eastAsia"/>
          <w:sz w:val="32"/>
          <w:szCs w:val="32"/>
        </w:rPr>
        <w:t>退休人员增加</w:t>
      </w:r>
      <w:r w:rsidRPr="0007644E">
        <w:rPr>
          <w:rFonts w:ascii="Times New Roman" w:eastAsia="方正仿宋_GBK" w:hAnsi="Times New Roman" w:hint="eastAsia"/>
          <w:sz w:val="32"/>
          <w:szCs w:val="32"/>
        </w:rPr>
        <w:t>。</w:t>
      </w:r>
    </w:p>
    <w:p w:rsidR="00F4329A" w:rsidRPr="00D3314A" w:rsidRDefault="00F4329A" w:rsidP="00F4329A">
      <w:pPr>
        <w:spacing w:line="560" w:lineRule="exact"/>
        <w:ind w:firstLineChars="200" w:firstLine="640"/>
        <w:rPr>
          <w:rFonts w:ascii="Times New Roman" w:hAnsi="Times New Roman"/>
          <w:sz w:val="32"/>
          <w:szCs w:val="32"/>
        </w:rPr>
      </w:pPr>
      <w:r w:rsidRPr="00D3314A">
        <w:rPr>
          <w:rFonts w:ascii="Times New Roman" w:eastAsia="方正仿宋_GBK" w:hAnsi="Times New Roman" w:hint="eastAsia"/>
          <w:sz w:val="32"/>
          <w:szCs w:val="32"/>
        </w:rPr>
        <w:t>（</w:t>
      </w:r>
      <w:r w:rsidRPr="00D3314A">
        <w:rPr>
          <w:rFonts w:ascii="Times New Roman" w:eastAsia="方正仿宋_GBK" w:hAnsi="Times New Roman" w:hint="eastAsia"/>
          <w:sz w:val="32"/>
          <w:szCs w:val="32"/>
        </w:rPr>
        <w:t>2</w:t>
      </w:r>
      <w:r w:rsidRPr="00D3314A">
        <w:rPr>
          <w:rFonts w:ascii="Times New Roman" w:eastAsia="方正仿宋_GBK" w:hAnsi="Times New Roman" w:hint="eastAsia"/>
          <w:sz w:val="32"/>
          <w:szCs w:val="32"/>
        </w:rPr>
        <w:t>）机关事业单位基本养老保险缴费支出（项）</w:t>
      </w:r>
      <w:r w:rsidR="00D3314A" w:rsidRPr="00D3314A">
        <w:rPr>
          <w:rFonts w:ascii="Times New Roman" w:eastAsia="方正仿宋_GBK" w:hAnsi="Times New Roman" w:hint="eastAsia"/>
          <w:sz w:val="32"/>
          <w:szCs w:val="32"/>
        </w:rPr>
        <w:t>2025</w:t>
      </w:r>
      <w:r w:rsidR="00AE406C" w:rsidRPr="00D3314A">
        <w:rPr>
          <w:rFonts w:ascii="Times New Roman" w:eastAsia="方正仿宋_GBK" w:hAnsi="Times New Roman" w:hint="eastAsia"/>
          <w:sz w:val="32"/>
          <w:szCs w:val="32"/>
        </w:rPr>
        <w:t>年</w:t>
      </w:r>
      <w:r w:rsidRPr="00D3314A">
        <w:rPr>
          <w:rFonts w:ascii="Times New Roman" w:eastAsia="方正仿宋_GBK" w:hAnsi="Times New Roman" w:hint="eastAsia"/>
          <w:sz w:val="32"/>
          <w:szCs w:val="32"/>
        </w:rPr>
        <w:t>预算</w:t>
      </w:r>
      <w:r w:rsidR="00D3314A" w:rsidRPr="00D3314A">
        <w:rPr>
          <w:rFonts w:ascii="Times New Roman" w:eastAsia="方正仿宋_GBK" w:hAnsi="Times New Roman" w:hint="eastAsia"/>
          <w:sz w:val="32"/>
          <w:szCs w:val="32"/>
        </w:rPr>
        <w:t>158.46</w:t>
      </w:r>
      <w:r w:rsidRPr="00D3314A">
        <w:rPr>
          <w:rFonts w:ascii="Times New Roman" w:eastAsia="方正仿宋_GBK" w:hAnsi="Times New Roman" w:hint="eastAsia"/>
          <w:sz w:val="32"/>
          <w:szCs w:val="32"/>
        </w:rPr>
        <w:t>万元，比</w:t>
      </w:r>
      <w:r w:rsidR="00011073" w:rsidRPr="00D3314A">
        <w:rPr>
          <w:rFonts w:ascii="Times New Roman" w:eastAsia="方正仿宋_GBK" w:hAnsi="Times New Roman" w:hint="eastAsia"/>
          <w:sz w:val="32"/>
          <w:szCs w:val="32"/>
        </w:rPr>
        <w:t>2</w:t>
      </w:r>
      <w:r w:rsidR="00D3314A" w:rsidRPr="00D3314A">
        <w:rPr>
          <w:rFonts w:ascii="Times New Roman" w:eastAsia="方正仿宋_GBK" w:hAnsi="Times New Roman" w:hint="eastAsia"/>
          <w:sz w:val="32"/>
          <w:szCs w:val="32"/>
        </w:rPr>
        <w:t>024</w:t>
      </w:r>
      <w:r w:rsidR="00011073" w:rsidRPr="00D3314A">
        <w:rPr>
          <w:rFonts w:ascii="Times New Roman" w:eastAsia="方正仿宋_GBK" w:hAnsi="Times New Roman" w:hint="eastAsia"/>
          <w:sz w:val="32"/>
          <w:szCs w:val="32"/>
        </w:rPr>
        <w:t>年</w:t>
      </w:r>
      <w:r w:rsidRPr="00D3314A">
        <w:rPr>
          <w:rFonts w:ascii="Times New Roman" w:eastAsia="方正仿宋_GBK" w:hAnsi="Times New Roman" w:hint="eastAsia"/>
          <w:sz w:val="32"/>
          <w:szCs w:val="32"/>
        </w:rPr>
        <w:t>执行数增加</w:t>
      </w:r>
      <w:r w:rsidR="00D3314A" w:rsidRPr="00D3314A">
        <w:rPr>
          <w:rFonts w:ascii="Times New Roman" w:eastAsia="方正仿宋_GBK" w:hAnsi="Times New Roman" w:hint="eastAsia"/>
          <w:sz w:val="32"/>
          <w:szCs w:val="32"/>
        </w:rPr>
        <w:t>27.46</w:t>
      </w:r>
      <w:r w:rsidRPr="00D3314A">
        <w:rPr>
          <w:rFonts w:ascii="Times New Roman" w:eastAsia="方正仿宋_GBK" w:hAnsi="Times New Roman" w:hint="eastAsia"/>
          <w:sz w:val="32"/>
          <w:szCs w:val="32"/>
        </w:rPr>
        <w:t>万元，增长</w:t>
      </w:r>
      <w:r w:rsidR="00D3314A" w:rsidRPr="00D3314A">
        <w:rPr>
          <w:rFonts w:ascii="Times New Roman" w:eastAsia="方正仿宋_GBK" w:hAnsi="Times New Roman" w:hint="eastAsia"/>
          <w:sz w:val="32"/>
          <w:szCs w:val="32"/>
        </w:rPr>
        <w:t>20.96</w:t>
      </w:r>
      <w:r w:rsidRPr="00D3314A">
        <w:rPr>
          <w:rFonts w:ascii="Times New Roman" w:eastAsia="方正仿宋_GBK" w:hAnsi="Times New Roman" w:hint="eastAsia"/>
          <w:sz w:val="32"/>
          <w:szCs w:val="32"/>
        </w:rPr>
        <w:t>%</w:t>
      </w:r>
      <w:r w:rsidRPr="00D3314A">
        <w:rPr>
          <w:rFonts w:ascii="Times New Roman" w:eastAsia="方正仿宋_GBK" w:hAnsi="Times New Roman" w:hint="eastAsia"/>
          <w:sz w:val="32"/>
          <w:szCs w:val="32"/>
        </w:rPr>
        <w:t>。主要是基本养老保险单位缴费经费增加。</w:t>
      </w:r>
    </w:p>
    <w:p w:rsidR="00F4329A" w:rsidRPr="00D3314A" w:rsidRDefault="00F4329A" w:rsidP="0007644E">
      <w:pPr>
        <w:spacing w:line="560" w:lineRule="exact"/>
        <w:ind w:firstLineChars="200" w:firstLine="640"/>
        <w:rPr>
          <w:rFonts w:ascii="Times New Roman" w:eastAsia="方正仿宋_GBK" w:hAnsi="Times New Roman"/>
          <w:sz w:val="32"/>
          <w:szCs w:val="32"/>
        </w:rPr>
      </w:pPr>
      <w:r w:rsidRPr="00D3314A">
        <w:rPr>
          <w:rFonts w:ascii="Times New Roman" w:eastAsia="方正仿宋_GBK" w:hAnsi="Times New Roman" w:hint="eastAsia"/>
          <w:sz w:val="32"/>
          <w:szCs w:val="32"/>
        </w:rPr>
        <w:t>（</w:t>
      </w:r>
      <w:r w:rsidRPr="00D3314A">
        <w:rPr>
          <w:rFonts w:ascii="Times New Roman" w:eastAsia="方正仿宋_GBK" w:hAnsi="Times New Roman" w:hint="eastAsia"/>
          <w:sz w:val="32"/>
          <w:szCs w:val="32"/>
        </w:rPr>
        <w:t>3</w:t>
      </w:r>
      <w:r w:rsidRPr="00D3314A">
        <w:rPr>
          <w:rFonts w:ascii="Times New Roman" w:eastAsia="方正仿宋_GBK" w:hAnsi="Times New Roman" w:hint="eastAsia"/>
          <w:sz w:val="32"/>
          <w:szCs w:val="32"/>
        </w:rPr>
        <w:t>）机关事业单位职业年金缴费支出（项）</w:t>
      </w:r>
      <w:r w:rsidR="00AE406C" w:rsidRPr="00D3314A">
        <w:rPr>
          <w:rFonts w:ascii="Times New Roman" w:eastAsia="方正仿宋_GBK" w:hAnsi="Times New Roman" w:hint="eastAsia"/>
          <w:sz w:val="32"/>
          <w:szCs w:val="32"/>
        </w:rPr>
        <w:t>202</w:t>
      </w:r>
      <w:r w:rsidR="00D3314A" w:rsidRPr="00D3314A">
        <w:rPr>
          <w:rFonts w:ascii="Times New Roman" w:eastAsia="方正仿宋_GBK" w:hAnsi="Times New Roman" w:hint="eastAsia"/>
          <w:sz w:val="32"/>
          <w:szCs w:val="32"/>
        </w:rPr>
        <w:t>5</w:t>
      </w:r>
      <w:r w:rsidR="00AE406C" w:rsidRPr="00D3314A">
        <w:rPr>
          <w:rFonts w:ascii="Times New Roman" w:eastAsia="方正仿宋_GBK" w:hAnsi="Times New Roman" w:hint="eastAsia"/>
          <w:sz w:val="32"/>
          <w:szCs w:val="32"/>
        </w:rPr>
        <w:t>年</w:t>
      </w:r>
      <w:r w:rsidRPr="00D3314A">
        <w:rPr>
          <w:rFonts w:ascii="Times New Roman" w:eastAsia="方正仿宋_GBK" w:hAnsi="Times New Roman" w:hint="eastAsia"/>
          <w:sz w:val="32"/>
          <w:szCs w:val="32"/>
        </w:rPr>
        <w:t>预算</w:t>
      </w:r>
      <w:r w:rsidR="0007644E">
        <w:rPr>
          <w:rFonts w:ascii="Times New Roman" w:eastAsia="方正仿宋_GBK" w:hAnsi="Times New Roman" w:hint="eastAsia"/>
          <w:sz w:val="32"/>
          <w:szCs w:val="32"/>
        </w:rPr>
        <w:t>82.2</w:t>
      </w:r>
      <w:r w:rsidRPr="00D3314A">
        <w:rPr>
          <w:rFonts w:ascii="Times New Roman" w:eastAsia="方正仿宋_GBK" w:hAnsi="Times New Roman" w:hint="eastAsia"/>
          <w:sz w:val="32"/>
          <w:szCs w:val="32"/>
        </w:rPr>
        <w:t>万元，比</w:t>
      </w:r>
      <w:r w:rsidR="00011073" w:rsidRPr="00D3314A">
        <w:rPr>
          <w:rFonts w:ascii="Times New Roman" w:eastAsia="方正仿宋_GBK" w:hAnsi="Times New Roman" w:hint="eastAsia"/>
          <w:sz w:val="32"/>
          <w:szCs w:val="32"/>
        </w:rPr>
        <w:t>202</w:t>
      </w:r>
      <w:r w:rsidR="00D3314A" w:rsidRPr="00D3314A">
        <w:rPr>
          <w:rFonts w:ascii="Times New Roman" w:eastAsia="方正仿宋_GBK" w:hAnsi="Times New Roman" w:hint="eastAsia"/>
          <w:sz w:val="32"/>
          <w:szCs w:val="32"/>
        </w:rPr>
        <w:t>4</w:t>
      </w:r>
      <w:r w:rsidR="00011073" w:rsidRPr="00D3314A">
        <w:rPr>
          <w:rFonts w:ascii="Times New Roman" w:eastAsia="方正仿宋_GBK" w:hAnsi="Times New Roman" w:hint="eastAsia"/>
          <w:sz w:val="32"/>
          <w:szCs w:val="32"/>
        </w:rPr>
        <w:t>年</w:t>
      </w:r>
      <w:r w:rsidRPr="00D3314A">
        <w:rPr>
          <w:rFonts w:ascii="Times New Roman" w:eastAsia="方正仿宋_GBK" w:hAnsi="Times New Roman" w:hint="eastAsia"/>
          <w:sz w:val="32"/>
          <w:szCs w:val="32"/>
        </w:rPr>
        <w:t>执行数增加</w:t>
      </w:r>
      <w:r w:rsidR="00D3314A" w:rsidRPr="00D3314A">
        <w:rPr>
          <w:rFonts w:ascii="Times New Roman" w:eastAsia="方正仿宋_GBK" w:hAnsi="Times New Roman" w:hint="eastAsia"/>
          <w:sz w:val="32"/>
          <w:szCs w:val="32"/>
        </w:rPr>
        <w:t>18.05</w:t>
      </w:r>
      <w:r w:rsidRPr="00D3314A">
        <w:rPr>
          <w:rFonts w:ascii="Times New Roman" w:eastAsia="方正仿宋_GBK" w:hAnsi="Times New Roman" w:hint="eastAsia"/>
          <w:sz w:val="32"/>
          <w:szCs w:val="32"/>
        </w:rPr>
        <w:t>万元，增长</w:t>
      </w:r>
      <w:r w:rsidR="00D3314A" w:rsidRPr="00D3314A">
        <w:rPr>
          <w:rFonts w:ascii="Times New Roman" w:eastAsia="方正仿宋_GBK" w:hAnsi="Times New Roman" w:hint="eastAsia"/>
          <w:sz w:val="32"/>
          <w:szCs w:val="32"/>
        </w:rPr>
        <w:t>28.14</w:t>
      </w:r>
      <w:r w:rsidRPr="00D3314A">
        <w:rPr>
          <w:rFonts w:ascii="Times New Roman" w:eastAsia="方正仿宋_GBK" w:hAnsi="Times New Roman" w:hint="eastAsia"/>
          <w:sz w:val="32"/>
          <w:szCs w:val="32"/>
        </w:rPr>
        <w:t>%</w:t>
      </w:r>
      <w:r w:rsidRPr="00D3314A">
        <w:rPr>
          <w:rFonts w:ascii="Times New Roman" w:eastAsia="方正仿宋_GBK" w:hAnsi="Times New Roman" w:hint="eastAsia"/>
          <w:sz w:val="32"/>
          <w:szCs w:val="32"/>
        </w:rPr>
        <w:t>。主要是职业年金单位缴费经费增加。</w:t>
      </w:r>
    </w:p>
    <w:p w:rsidR="00241468" w:rsidRPr="00D3314A" w:rsidRDefault="00EA3246" w:rsidP="00D3314A">
      <w:pPr>
        <w:spacing w:line="560" w:lineRule="exact"/>
        <w:ind w:firstLineChars="200" w:firstLine="640"/>
        <w:rPr>
          <w:rFonts w:eastAsia="方正仿宋_GBK"/>
          <w:sz w:val="32"/>
          <w:szCs w:val="32"/>
        </w:rPr>
      </w:pPr>
      <w:r w:rsidRPr="00D3314A">
        <w:rPr>
          <w:rFonts w:ascii="Times New Roman" w:eastAsia="方正仿宋_GBK" w:hAnsi="Times New Roman" w:hint="eastAsia"/>
          <w:sz w:val="32"/>
          <w:szCs w:val="32"/>
        </w:rPr>
        <w:t>4.</w:t>
      </w:r>
      <w:r w:rsidR="00241468" w:rsidRPr="00D3314A">
        <w:rPr>
          <w:rFonts w:ascii="Times New Roman" w:eastAsia="方正仿宋_GBK" w:hAnsi="Times New Roman" w:hint="eastAsia"/>
          <w:sz w:val="32"/>
          <w:szCs w:val="32"/>
        </w:rPr>
        <w:t>卫生健康支出（类）行政事业单位医疗（款）</w:t>
      </w:r>
      <w:r w:rsidR="00AE406C" w:rsidRPr="00D3314A">
        <w:rPr>
          <w:rFonts w:ascii="Times New Roman" w:eastAsia="方正仿宋_GBK" w:hAnsi="Times New Roman" w:hint="eastAsia"/>
          <w:sz w:val="32"/>
          <w:szCs w:val="32"/>
        </w:rPr>
        <w:t>202</w:t>
      </w:r>
      <w:r w:rsidR="00D3314A" w:rsidRPr="00D3314A">
        <w:rPr>
          <w:rFonts w:ascii="Times New Roman" w:eastAsia="方正仿宋_GBK" w:hAnsi="Times New Roman" w:hint="eastAsia"/>
          <w:sz w:val="32"/>
          <w:szCs w:val="32"/>
        </w:rPr>
        <w:t>5</w:t>
      </w:r>
      <w:r w:rsidR="00AE406C" w:rsidRPr="00D3314A">
        <w:rPr>
          <w:rFonts w:ascii="Times New Roman" w:eastAsia="方正仿宋_GBK" w:hAnsi="Times New Roman" w:hint="eastAsia"/>
          <w:sz w:val="32"/>
          <w:szCs w:val="32"/>
        </w:rPr>
        <w:t>年</w:t>
      </w:r>
      <w:r w:rsidR="00241468" w:rsidRPr="00D3314A">
        <w:rPr>
          <w:rFonts w:ascii="Times New Roman" w:eastAsia="方正仿宋_GBK" w:hAnsi="Times New Roman" w:hint="eastAsia"/>
          <w:sz w:val="32"/>
          <w:szCs w:val="32"/>
        </w:rPr>
        <w:t>预算</w:t>
      </w:r>
      <w:r w:rsidR="00011073" w:rsidRPr="00D3314A">
        <w:rPr>
          <w:rFonts w:ascii="Times New Roman" w:eastAsia="方正仿宋_GBK" w:hAnsi="Times New Roman" w:hint="eastAsia"/>
          <w:sz w:val="32"/>
          <w:szCs w:val="32"/>
        </w:rPr>
        <w:t>76.22</w:t>
      </w:r>
      <w:r w:rsidR="00241468" w:rsidRPr="00D3314A">
        <w:rPr>
          <w:rFonts w:ascii="Times New Roman" w:eastAsia="方正仿宋_GBK" w:hAnsi="Times New Roman" w:hint="eastAsia"/>
          <w:sz w:val="32"/>
          <w:szCs w:val="32"/>
        </w:rPr>
        <w:t>万元，</w:t>
      </w:r>
      <w:r w:rsidR="00D3314A" w:rsidRPr="00D3314A">
        <w:rPr>
          <w:rFonts w:eastAsia="方正仿宋_GBK" w:hint="eastAsia"/>
          <w:sz w:val="32"/>
          <w:szCs w:val="32"/>
        </w:rPr>
        <w:t>与</w:t>
      </w:r>
      <w:r w:rsidR="00D3314A" w:rsidRPr="00D3314A">
        <w:rPr>
          <w:rFonts w:eastAsia="方正仿宋_GBK" w:hint="eastAsia"/>
          <w:sz w:val="32"/>
          <w:szCs w:val="32"/>
        </w:rPr>
        <w:t>2024</w:t>
      </w:r>
      <w:r w:rsidR="00D3314A" w:rsidRPr="00D3314A">
        <w:rPr>
          <w:rFonts w:eastAsia="方正仿宋_GBK" w:hint="eastAsia"/>
          <w:sz w:val="32"/>
          <w:szCs w:val="32"/>
        </w:rPr>
        <w:t>年执行数持平。</w:t>
      </w:r>
      <w:r w:rsidR="00241468" w:rsidRPr="00D3314A">
        <w:rPr>
          <w:rFonts w:ascii="Times New Roman" w:eastAsia="方正仿宋_GBK" w:hAnsi="Times New Roman" w:hint="eastAsia"/>
          <w:sz w:val="32"/>
          <w:szCs w:val="32"/>
        </w:rPr>
        <w:t>其中：</w:t>
      </w:r>
    </w:p>
    <w:p w:rsidR="00D3314A" w:rsidRPr="00D3314A" w:rsidRDefault="00241468" w:rsidP="00D3314A">
      <w:pPr>
        <w:spacing w:line="560" w:lineRule="exact"/>
        <w:ind w:firstLineChars="200" w:firstLine="640"/>
        <w:rPr>
          <w:rFonts w:eastAsia="方正仿宋_GBK"/>
          <w:sz w:val="32"/>
          <w:szCs w:val="32"/>
        </w:rPr>
      </w:pPr>
      <w:r w:rsidRPr="00D3314A">
        <w:rPr>
          <w:rFonts w:ascii="Times New Roman" w:eastAsia="方正仿宋_GBK" w:hAnsi="Times New Roman" w:hint="eastAsia"/>
          <w:sz w:val="32"/>
          <w:szCs w:val="32"/>
        </w:rPr>
        <w:t>（</w:t>
      </w:r>
      <w:r w:rsidRPr="00D3314A">
        <w:rPr>
          <w:rFonts w:ascii="Times New Roman" w:eastAsia="方正仿宋_GBK" w:hAnsi="Times New Roman" w:hint="eastAsia"/>
          <w:sz w:val="32"/>
          <w:szCs w:val="32"/>
        </w:rPr>
        <w:t>1</w:t>
      </w:r>
      <w:r w:rsidRPr="00D3314A">
        <w:rPr>
          <w:rFonts w:ascii="Times New Roman" w:eastAsia="方正仿宋_GBK" w:hAnsi="Times New Roman" w:hint="eastAsia"/>
          <w:sz w:val="32"/>
          <w:szCs w:val="32"/>
        </w:rPr>
        <w:t>）行政单位医疗（项）</w:t>
      </w:r>
      <w:r w:rsidR="00AE406C" w:rsidRPr="00D3314A">
        <w:rPr>
          <w:rFonts w:ascii="Times New Roman" w:eastAsia="方正仿宋_GBK" w:hAnsi="Times New Roman" w:hint="eastAsia"/>
          <w:sz w:val="32"/>
          <w:szCs w:val="32"/>
        </w:rPr>
        <w:t>202</w:t>
      </w:r>
      <w:r w:rsidR="00D3314A" w:rsidRPr="00D3314A">
        <w:rPr>
          <w:rFonts w:ascii="Times New Roman" w:eastAsia="方正仿宋_GBK" w:hAnsi="Times New Roman" w:hint="eastAsia"/>
          <w:sz w:val="32"/>
          <w:szCs w:val="32"/>
        </w:rPr>
        <w:t>5</w:t>
      </w:r>
      <w:r w:rsidR="00AE406C" w:rsidRPr="00D3314A">
        <w:rPr>
          <w:rFonts w:ascii="Times New Roman" w:eastAsia="方正仿宋_GBK" w:hAnsi="Times New Roman" w:hint="eastAsia"/>
          <w:sz w:val="32"/>
          <w:szCs w:val="32"/>
        </w:rPr>
        <w:t>年</w:t>
      </w:r>
      <w:r w:rsidRPr="00D3314A">
        <w:rPr>
          <w:rFonts w:ascii="Times New Roman" w:eastAsia="方正仿宋_GBK" w:hAnsi="Times New Roman" w:hint="eastAsia"/>
          <w:sz w:val="32"/>
          <w:szCs w:val="32"/>
        </w:rPr>
        <w:t>预算</w:t>
      </w:r>
      <w:r w:rsidR="00011073" w:rsidRPr="00D3314A">
        <w:rPr>
          <w:rFonts w:ascii="Times New Roman" w:eastAsia="方正仿宋_GBK" w:hAnsi="Times New Roman" w:hint="eastAsia"/>
          <w:sz w:val="32"/>
          <w:szCs w:val="32"/>
        </w:rPr>
        <w:t>47.09</w:t>
      </w:r>
      <w:r w:rsidR="00D3314A" w:rsidRPr="00D3314A">
        <w:rPr>
          <w:rFonts w:ascii="Times New Roman" w:eastAsia="方正仿宋_GBK" w:hAnsi="Times New Roman" w:hint="eastAsia"/>
          <w:sz w:val="32"/>
          <w:szCs w:val="32"/>
        </w:rPr>
        <w:t>万元，</w:t>
      </w:r>
      <w:r w:rsidR="00D3314A" w:rsidRPr="00D3314A">
        <w:rPr>
          <w:rFonts w:eastAsia="方正仿宋_GBK" w:hint="eastAsia"/>
          <w:sz w:val="32"/>
          <w:szCs w:val="32"/>
        </w:rPr>
        <w:t>与</w:t>
      </w:r>
      <w:r w:rsidR="00D3314A" w:rsidRPr="00D3314A">
        <w:rPr>
          <w:rFonts w:eastAsia="方正仿宋_GBK" w:hint="eastAsia"/>
          <w:sz w:val="32"/>
          <w:szCs w:val="32"/>
        </w:rPr>
        <w:t>2024</w:t>
      </w:r>
      <w:r w:rsidR="00D3314A" w:rsidRPr="00D3314A">
        <w:rPr>
          <w:rFonts w:eastAsia="方正仿宋_GBK" w:hint="eastAsia"/>
          <w:sz w:val="32"/>
          <w:szCs w:val="32"/>
        </w:rPr>
        <w:t>年执行数持平。</w:t>
      </w:r>
    </w:p>
    <w:p w:rsidR="00241468" w:rsidRPr="00D3314A" w:rsidRDefault="00241468" w:rsidP="00D3314A">
      <w:pPr>
        <w:spacing w:line="560" w:lineRule="exact"/>
        <w:ind w:firstLineChars="200" w:firstLine="640"/>
        <w:rPr>
          <w:rFonts w:eastAsia="方正仿宋_GBK"/>
          <w:sz w:val="32"/>
          <w:szCs w:val="32"/>
        </w:rPr>
      </w:pPr>
      <w:r w:rsidRPr="00D3314A">
        <w:rPr>
          <w:rFonts w:ascii="Times New Roman" w:eastAsia="方正仿宋_GBK" w:hAnsi="Times New Roman" w:hint="eastAsia"/>
          <w:sz w:val="32"/>
          <w:szCs w:val="32"/>
        </w:rPr>
        <w:lastRenderedPageBreak/>
        <w:t>（</w:t>
      </w:r>
      <w:r w:rsidRPr="00D3314A">
        <w:rPr>
          <w:rFonts w:ascii="Times New Roman" w:eastAsia="方正仿宋_GBK" w:hAnsi="Times New Roman" w:hint="eastAsia"/>
          <w:sz w:val="32"/>
          <w:szCs w:val="32"/>
        </w:rPr>
        <w:t>2</w:t>
      </w:r>
      <w:r w:rsidRPr="00D3314A">
        <w:rPr>
          <w:rFonts w:ascii="Times New Roman" w:eastAsia="方正仿宋_GBK" w:hAnsi="Times New Roman" w:hint="eastAsia"/>
          <w:sz w:val="32"/>
          <w:szCs w:val="32"/>
        </w:rPr>
        <w:t>）公务员医疗补助（项）</w:t>
      </w:r>
      <w:r w:rsidR="00AE406C" w:rsidRPr="00D3314A">
        <w:rPr>
          <w:rFonts w:ascii="Times New Roman" w:eastAsia="方正仿宋_GBK" w:hAnsi="Times New Roman" w:hint="eastAsia"/>
          <w:sz w:val="32"/>
          <w:szCs w:val="32"/>
        </w:rPr>
        <w:t>202</w:t>
      </w:r>
      <w:r w:rsidR="00D3314A" w:rsidRPr="00D3314A">
        <w:rPr>
          <w:rFonts w:ascii="Times New Roman" w:eastAsia="方正仿宋_GBK" w:hAnsi="Times New Roman" w:hint="eastAsia"/>
          <w:sz w:val="32"/>
          <w:szCs w:val="32"/>
        </w:rPr>
        <w:t>5</w:t>
      </w:r>
      <w:r w:rsidR="00AE406C" w:rsidRPr="00D3314A">
        <w:rPr>
          <w:rFonts w:ascii="Times New Roman" w:eastAsia="方正仿宋_GBK" w:hAnsi="Times New Roman" w:hint="eastAsia"/>
          <w:sz w:val="32"/>
          <w:szCs w:val="32"/>
        </w:rPr>
        <w:t>年</w:t>
      </w:r>
      <w:r w:rsidRPr="00D3314A">
        <w:rPr>
          <w:rFonts w:ascii="Times New Roman" w:eastAsia="方正仿宋_GBK" w:hAnsi="Times New Roman" w:hint="eastAsia"/>
          <w:sz w:val="32"/>
          <w:szCs w:val="32"/>
        </w:rPr>
        <w:t>预算</w:t>
      </w:r>
      <w:r w:rsidR="00011073" w:rsidRPr="00D3314A">
        <w:rPr>
          <w:rFonts w:ascii="Times New Roman" w:eastAsia="方正仿宋_GBK" w:hAnsi="Times New Roman" w:hint="eastAsia"/>
          <w:sz w:val="32"/>
          <w:szCs w:val="32"/>
        </w:rPr>
        <w:t>27.44</w:t>
      </w:r>
      <w:r w:rsidRPr="00D3314A">
        <w:rPr>
          <w:rFonts w:ascii="Times New Roman" w:eastAsia="方正仿宋_GBK" w:hAnsi="Times New Roman" w:hint="eastAsia"/>
          <w:sz w:val="32"/>
          <w:szCs w:val="32"/>
        </w:rPr>
        <w:t>万元，</w:t>
      </w:r>
      <w:r w:rsidR="00D3314A" w:rsidRPr="00D3314A">
        <w:rPr>
          <w:rFonts w:eastAsia="方正仿宋_GBK" w:hint="eastAsia"/>
          <w:sz w:val="32"/>
          <w:szCs w:val="32"/>
        </w:rPr>
        <w:t>与</w:t>
      </w:r>
      <w:r w:rsidR="00D3314A" w:rsidRPr="00D3314A">
        <w:rPr>
          <w:rFonts w:eastAsia="方正仿宋_GBK" w:hint="eastAsia"/>
          <w:sz w:val="32"/>
          <w:szCs w:val="32"/>
        </w:rPr>
        <w:t>2024</w:t>
      </w:r>
      <w:r w:rsidR="00D3314A" w:rsidRPr="00D3314A">
        <w:rPr>
          <w:rFonts w:eastAsia="方正仿宋_GBK" w:hint="eastAsia"/>
          <w:sz w:val="32"/>
          <w:szCs w:val="32"/>
        </w:rPr>
        <w:t>年执行数持平。</w:t>
      </w:r>
    </w:p>
    <w:p w:rsidR="00D3314A" w:rsidRPr="00D3314A" w:rsidRDefault="00241468" w:rsidP="00D3314A">
      <w:pPr>
        <w:spacing w:line="560" w:lineRule="exact"/>
        <w:ind w:firstLineChars="200" w:firstLine="640"/>
        <w:rPr>
          <w:rFonts w:eastAsia="方正仿宋_GBK"/>
          <w:sz w:val="32"/>
          <w:szCs w:val="32"/>
        </w:rPr>
      </w:pPr>
      <w:r w:rsidRPr="00D3314A">
        <w:rPr>
          <w:rFonts w:ascii="Times New Roman" w:eastAsia="方正仿宋_GBK" w:hAnsi="Times New Roman" w:hint="eastAsia"/>
          <w:sz w:val="32"/>
          <w:szCs w:val="32"/>
        </w:rPr>
        <w:t>（</w:t>
      </w:r>
      <w:r w:rsidRPr="00D3314A">
        <w:rPr>
          <w:rFonts w:ascii="Times New Roman" w:eastAsia="方正仿宋_GBK" w:hAnsi="Times New Roman" w:cs="Times New Roman"/>
          <w:sz w:val="32"/>
          <w:szCs w:val="32"/>
        </w:rPr>
        <w:t>3</w:t>
      </w:r>
      <w:r w:rsidRPr="00D3314A">
        <w:rPr>
          <w:rFonts w:ascii="Times New Roman" w:eastAsia="方正仿宋_GBK" w:hAnsi="Times New Roman" w:hint="eastAsia"/>
          <w:sz w:val="32"/>
          <w:szCs w:val="32"/>
        </w:rPr>
        <w:t>）其他行政事业单位医疗支出（项）</w:t>
      </w:r>
      <w:r w:rsidR="00AE406C" w:rsidRPr="00D3314A">
        <w:rPr>
          <w:rFonts w:ascii="Times New Roman" w:eastAsia="方正仿宋_GBK" w:hAnsi="Times New Roman" w:hint="eastAsia"/>
          <w:sz w:val="32"/>
          <w:szCs w:val="32"/>
        </w:rPr>
        <w:t>202</w:t>
      </w:r>
      <w:r w:rsidR="00D3314A" w:rsidRPr="00D3314A">
        <w:rPr>
          <w:rFonts w:ascii="Times New Roman" w:eastAsia="方正仿宋_GBK" w:hAnsi="Times New Roman" w:hint="eastAsia"/>
          <w:sz w:val="32"/>
          <w:szCs w:val="32"/>
        </w:rPr>
        <w:t>5</w:t>
      </w:r>
      <w:r w:rsidR="00AE406C" w:rsidRPr="00D3314A">
        <w:rPr>
          <w:rFonts w:ascii="Times New Roman" w:eastAsia="方正仿宋_GBK" w:hAnsi="Times New Roman" w:hint="eastAsia"/>
          <w:sz w:val="32"/>
          <w:szCs w:val="32"/>
        </w:rPr>
        <w:t>年</w:t>
      </w:r>
      <w:r w:rsidRPr="00D3314A">
        <w:rPr>
          <w:rFonts w:ascii="Times New Roman" w:eastAsia="方正仿宋_GBK" w:hAnsi="Times New Roman"/>
          <w:sz w:val="32"/>
          <w:szCs w:val="32"/>
        </w:rPr>
        <w:t>预算</w:t>
      </w:r>
      <w:r w:rsidR="00011073" w:rsidRPr="00D3314A">
        <w:rPr>
          <w:rFonts w:ascii="Times New Roman" w:eastAsia="方正仿宋_GBK" w:hAnsi="Times New Roman" w:hint="eastAsia"/>
          <w:sz w:val="32"/>
          <w:szCs w:val="32"/>
        </w:rPr>
        <w:t>1.69</w:t>
      </w:r>
      <w:r w:rsidRPr="00D3314A">
        <w:rPr>
          <w:rFonts w:ascii="Times New Roman" w:eastAsia="方正仿宋_GBK" w:hAnsi="Times New Roman" w:hint="eastAsia"/>
          <w:sz w:val="32"/>
          <w:szCs w:val="32"/>
        </w:rPr>
        <w:t>万元</w:t>
      </w:r>
      <w:r w:rsidRPr="00D3314A">
        <w:rPr>
          <w:rFonts w:ascii="Times New Roman" w:eastAsia="方正仿宋_GBK" w:hAnsi="Times New Roman"/>
          <w:sz w:val="32"/>
          <w:szCs w:val="32"/>
        </w:rPr>
        <w:t>，</w:t>
      </w:r>
      <w:r w:rsidR="00D3314A" w:rsidRPr="00D3314A">
        <w:rPr>
          <w:rFonts w:eastAsia="方正仿宋_GBK" w:hint="eastAsia"/>
          <w:sz w:val="32"/>
          <w:szCs w:val="32"/>
        </w:rPr>
        <w:t>与</w:t>
      </w:r>
      <w:r w:rsidR="00D3314A" w:rsidRPr="00D3314A">
        <w:rPr>
          <w:rFonts w:eastAsia="方正仿宋_GBK" w:hint="eastAsia"/>
          <w:sz w:val="32"/>
          <w:szCs w:val="32"/>
        </w:rPr>
        <w:t>2024</w:t>
      </w:r>
      <w:r w:rsidR="00D3314A" w:rsidRPr="00D3314A">
        <w:rPr>
          <w:rFonts w:eastAsia="方正仿宋_GBK" w:hint="eastAsia"/>
          <w:sz w:val="32"/>
          <w:szCs w:val="32"/>
        </w:rPr>
        <w:t>年执行数持平。</w:t>
      </w:r>
    </w:p>
    <w:p w:rsidR="00241468" w:rsidRPr="00D3314A" w:rsidRDefault="00EA3246" w:rsidP="00241468">
      <w:pPr>
        <w:spacing w:line="560" w:lineRule="exact"/>
        <w:ind w:firstLineChars="200" w:firstLine="640"/>
        <w:rPr>
          <w:rFonts w:ascii="Times New Roman" w:eastAsia="方正仿宋_GBK" w:hAnsi="Times New Roman"/>
          <w:sz w:val="32"/>
          <w:szCs w:val="32"/>
        </w:rPr>
      </w:pPr>
      <w:r w:rsidRPr="00D3314A">
        <w:rPr>
          <w:rFonts w:ascii="Times New Roman" w:eastAsia="方正仿宋_GBK" w:hAnsi="Times New Roman" w:hint="eastAsia"/>
          <w:sz w:val="32"/>
          <w:szCs w:val="32"/>
        </w:rPr>
        <w:t>5</w:t>
      </w:r>
      <w:r w:rsidR="00F7137B" w:rsidRPr="00D3314A">
        <w:rPr>
          <w:rFonts w:ascii="Times New Roman" w:eastAsia="方正仿宋_GBK" w:hAnsi="Times New Roman" w:hint="eastAsia"/>
          <w:sz w:val="32"/>
          <w:szCs w:val="32"/>
        </w:rPr>
        <w:t>．</w:t>
      </w:r>
      <w:r w:rsidR="00241468" w:rsidRPr="00D3314A">
        <w:rPr>
          <w:rFonts w:ascii="Times New Roman" w:eastAsia="方正仿宋_GBK" w:hAnsi="Times New Roman" w:hint="eastAsia"/>
          <w:sz w:val="32"/>
          <w:szCs w:val="32"/>
        </w:rPr>
        <w:t>住房保障支出（类）住房改革支出（款）</w:t>
      </w:r>
      <w:r w:rsidR="00AE406C" w:rsidRPr="00D3314A">
        <w:rPr>
          <w:rFonts w:ascii="Times New Roman" w:eastAsia="方正仿宋_GBK" w:hAnsi="Times New Roman" w:hint="eastAsia"/>
          <w:sz w:val="32"/>
          <w:szCs w:val="32"/>
        </w:rPr>
        <w:t>20</w:t>
      </w:r>
      <w:r w:rsidR="00D3314A" w:rsidRPr="00D3314A">
        <w:rPr>
          <w:rFonts w:ascii="Times New Roman" w:eastAsia="方正仿宋_GBK" w:hAnsi="Times New Roman" w:hint="eastAsia"/>
          <w:sz w:val="32"/>
          <w:szCs w:val="32"/>
        </w:rPr>
        <w:t>25</w:t>
      </w:r>
      <w:r w:rsidR="00AE406C" w:rsidRPr="00D3314A">
        <w:rPr>
          <w:rFonts w:ascii="Times New Roman" w:eastAsia="方正仿宋_GBK" w:hAnsi="Times New Roman" w:hint="eastAsia"/>
          <w:sz w:val="32"/>
          <w:szCs w:val="32"/>
        </w:rPr>
        <w:t>年</w:t>
      </w:r>
      <w:r w:rsidR="00241468" w:rsidRPr="00D3314A">
        <w:rPr>
          <w:rFonts w:ascii="Times New Roman" w:eastAsia="方正仿宋_GBK" w:hAnsi="Times New Roman" w:hint="eastAsia"/>
          <w:sz w:val="32"/>
          <w:szCs w:val="32"/>
        </w:rPr>
        <w:t>预算</w:t>
      </w:r>
      <w:r w:rsidR="00D3314A" w:rsidRPr="00D3314A">
        <w:rPr>
          <w:rFonts w:ascii="Times New Roman" w:eastAsia="方正仿宋_GBK" w:hAnsi="Times New Roman" w:hint="eastAsia"/>
          <w:sz w:val="32"/>
          <w:szCs w:val="32"/>
        </w:rPr>
        <w:t>215.67</w:t>
      </w:r>
      <w:r w:rsidR="00241468" w:rsidRPr="00D3314A">
        <w:rPr>
          <w:rFonts w:ascii="Times New Roman" w:eastAsia="方正仿宋_GBK" w:hAnsi="Times New Roman" w:hint="eastAsia"/>
          <w:sz w:val="32"/>
          <w:szCs w:val="32"/>
        </w:rPr>
        <w:t>万元，比</w:t>
      </w:r>
      <w:r w:rsidR="00011073" w:rsidRPr="00D3314A">
        <w:rPr>
          <w:rFonts w:ascii="Times New Roman" w:eastAsia="方正仿宋_GBK" w:hAnsi="Times New Roman" w:hint="eastAsia"/>
          <w:sz w:val="32"/>
          <w:szCs w:val="32"/>
        </w:rPr>
        <w:t>202</w:t>
      </w:r>
      <w:r w:rsidR="00D3314A" w:rsidRPr="00D3314A">
        <w:rPr>
          <w:rFonts w:ascii="Times New Roman" w:eastAsia="方正仿宋_GBK" w:hAnsi="Times New Roman" w:hint="eastAsia"/>
          <w:sz w:val="32"/>
          <w:szCs w:val="32"/>
        </w:rPr>
        <w:t>4</w:t>
      </w:r>
      <w:r w:rsidR="00011073" w:rsidRPr="00D3314A">
        <w:rPr>
          <w:rFonts w:ascii="Times New Roman" w:eastAsia="方正仿宋_GBK" w:hAnsi="Times New Roman" w:hint="eastAsia"/>
          <w:sz w:val="32"/>
          <w:szCs w:val="32"/>
        </w:rPr>
        <w:t>年</w:t>
      </w:r>
      <w:r w:rsidR="00241468" w:rsidRPr="00D3314A">
        <w:rPr>
          <w:rFonts w:ascii="Times New Roman" w:eastAsia="方正仿宋_GBK" w:hAnsi="Times New Roman" w:hint="eastAsia"/>
          <w:sz w:val="32"/>
          <w:szCs w:val="32"/>
        </w:rPr>
        <w:t>执行数</w:t>
      </w:r>
      <w:r w:rsidR="00011073" w:rsidRPr="00D3314A">
        <w:rPr>
          <w:rFonts w:ascii="Times New Roman" w:eastAsia="方正仿宋_GBK" w:hAnsi="Times New Roman" w:hint="eastAsia"/>
          <w:sz w:val="32"/>
          <w:szCs w:val="32"/>
        </w:rPr>
        <w:t>增加</w:t>
      </w:r>
      <w:r w:rsidR="00D3314A" w:rsidRPr="00D3314A">
        <w:rPr>
          <w:rFonts w:ascii="Times New Roman" w:eastAsia="方正仿宋_GBK" w:hAnsi="Times New Roman" w:hint="eastAsia"/>
          <w:sz w:val="32"/>
          <w:szCs w:val="32"/>
        </w:rPr>
        <w:t>25.4</w:t>
      </w:r>
      <w:r w:rsidR="00241468" w:rsidRPr="00D3314A">
        <w:rPr>
          <w:rFonts w:ascii="Times New Roman" w:eastAsia="方正仿宋_GBK" w:hAnsi="Times New Roman" w:hint="eastAsia"/>
          <w:sz w:val="32"/>
          <w:szCs w:val="32"/>
        </w:rPr>
        <w:t>万元，</w:t>
      </w:r>
      <w:r w:rsidR="00011073" w:rsidRPr="00D3314A">
        <w:rPr>
          <w:rFonts w:ascii="Times New Roman" w:eastAsia="方正仿宋_GBK" w:hAnsi="Times New Roman" w:hint="eastAsia"/>
          <w:sz w:val="32"/>
          <w:szCs w:val="32"/>
        </w:rPr>
        <w:t>增长</w:t>
      </w:r>
      <w:r w:rsidR="00D3314A" w:rsidRPr="00D3314A">
        <w:rPr>
          <w:rFonts w:ascii="Times New Roman" w:eastAsia="方正仿宋_GBK" w:hAnsi="Times New Roman" w:hint="eastAsia"/>
          <w:sz w:val="32"/>
          <w:szCs w:val="32"/>
        </w:rPr>
        <w:t>13.35</w:t>
      </w:r>
      <w:r w:rsidR="00241468" w:rsidRPr="00D3314A">
        <w:rPr>
          <w:rFonts w:ascii="Times New Roman" w:eastAsia="方正仿宋_GBK" w:hAnsi="Times New Roman" w:hint="eastAsia"/>
          <w:sz w:val="32"/>
          <w:szCs w:val="32"/>
        </w:rPr>
        <w:t>%</w:t>
      </w:r>
      <w:r w:rsidR="00241468" w:rsidRPr="00D3314A">
        <w:rPr>
          <w:rFonts w:ascii="Times New Roman" w:eastAsia="方正仿宋_GBK" w:hAnsi="Times New Roman" w:hint="eastAsia"/>
          <w:sz w:val="32"/>
          <w:szCs w:val="32"/>
        </w:rPr>
        <w:t>。其中：</w:t>
      </w:r>
    </w:p>
    <w:p w:rsidR="00241468" w:rsidRPr="00D3314A" w:rsidRDefault="00241468" w:rsidP="00241468">
      <w:pPr>
        <w:spacing w:line="560" w:lineRule="exact"/>
        <w:ind w:firstLineChars="200" w:firstLine="640"/>
        <w:rPr>
          <w:rFonts w:ascii="Times New Roman" w:eastAsia="方正仿宋_GBK" w:hAnsi="Times New Roman"/>
          <w:sz w:val="32"/>
          <w:szCs w:val="32"/>
        </w:rPr>
      </w:pPr>
      <w:r w:rsidRPr="00D3314A">
        <w:rPr>
          <w:rFonts w:ascii="Times New Roman" w:eastAsia="方正仿宋_GBK" w:hAnsi="Times New Roman" w:hint="eastAsia"/>
          <w:sz w:val="32"/>
          <w:szCs w:val="32"/>
        </w:rPr>
        <w:t>（</w:t>
      </w:r>
      <w:r w:rsidRPr="00D3314A">
        <w:rPr>
          <w:rFonts w:ascii="Times New Roman" w:eastAsia="方正仿宋_GBK" w:hAnsi="Times New Roman" w:hint="eastAsia"/>
          <w:sz w:val="32"/>
          <w:szCs w:val="32"/>
        </w:rPr>
        <w:t>1</w:t>
      </w:r>
      <w:r w:rsidRPr="00D3314A">
        <w:rPr>
          <w:rFonts w:ascii="Times New Roman" w:eastAsia="方正仿宋_GBK" w:hAnsi="Times New Roman" w:hint="eastAsia"/>
          <w:sz w:val="32"/>
          <w:szCs w:val="32"/>
        </w:rPr>
        <w:t>）住房公积金（项）</w:t>
      </w:r>
      <w:r w:rsidR="00AE406C" w:rsidRPr="00D3314A">
        <w:rPr>
          <w:rFonts w:ascii="Times New Roman" w:eastAsia="方正仿宋_GBK" w:hAnsi="Times New Roman" w:hint="eastAsia"/>
          <w:sz w:val="32"/>
          <w:szCs w:val="32"/>
        </w:rPr>
        <w:t>202</w:t>
      </w:r>
      <w:r w:rsidR="00D3314A" w:rsidRPr="00D3314A">
        <w:rPr>
          <w:rFonts w:ascii="Times New Roman" w:eastAsia="方正仿宋_GBK" w:hAnsi="Times New Roman" w:hint="eastAsia"/>
          <w:sz w:val="32"/>
          <w:szCs w:val="32"/>
        </w:rPr>
        <w:t>5</w:t>
      </w:r>
      <w:r w:rsidR="00AE406C" w:rsidRPr="00D3314A">
        <w:rPr>
          <w:rFonts w:ascii="Times New Roman" w:eastAsia="方正仿宋_GBK" w:hAnsi="Times New Roman" w:hint="eastAsia"/>
          <w:sz w:val="32"/>
          <w:szCs w:val="32"/>
        </w:rPr>
        <w:t>年</w:t>
      </w:r>
      <w:r w:rsidRPr="00D3314A">
        <w:rPr>
          <w:rFonts w:ascii="Times New Roman" w:eastAsia="方正仿宋_GBK" w:hAnsi="Times New Roman" w:hint="eastAsia"/>
          <w:sz w:val="32"/>
          <w:szCs w:val="32"/>
        </w:rPr>
        <w:t>预算</w:t>
      </w:r>
      <w:r w:rsidR="00D3314A" w:rsidRPr="00D3314A">
        <w:rPr>
          <w:rFonts w:ascii="Times New Roman" w:eastAsia="方正仿宋_GBK" w:hAnsi="Times New Roman" w:hint="eastAsia"/>
          <w:sz w:val="32"/>
          <w:szCs w:val="32"/>
        </w:rPr>
        <w:t>127.4</w:t>
      </w:r>
      <w:r w:rsidRPr="00D3314A">
        <w:rPr>
          <w:rFonts w:ascii="Times New Roman" w:eastAsia="方正仿宋_GBK" w:hAnsi="Times New Roman" w:hint="eastAsia"/>
          <w:sz w:val="32"/>
          <w:szCs w:val="32"/>
        </w:rPr>
        <w:t>万元，比</w:t>
      </w:r>
      <w:r w:rsidR="00011073" w:rsidRPr="00D3314A">
        <w:rPr>
          <w:rFonts w:ascii="Times New Roman" w:eastAsia="方正仿宋_GBK" w:hAnsi="Times New Roman" w:hint="eastAsia"/>
          <w:sz w:val="32"/>
          <w:szCs w:val="32"/>
        </w:rPr>
        <w:t>202</w:t>
      </w:r>
      <w:r w:rsidR="00D3314A" w:rsidRPr="00D3314A">
        <w:rPr>
          <w:rFonts w:ascii="Times New Roman" w:eastAsia="方正仿宋_GBK" w:hAnsi="Times New Roman" w:hint="eastAsia"/>
          <w:sz w:val="32"/>
          <w:szCs w:val="32"/>
        </w:rPr>
        <w:t>4</w:t>
      </w:r>
      <w:r w:rsidR="00011073" w:rsidRPr="00D3314A">
        <w:rPr>
          <w:rFonts w:ascii="Times New Roman" w:eastAsia="方正仿宋_GBK" w:hAnsi="Times New Roman" w:hint="eastAsia"/>
          <w:sz w:val="32"/>
          <w:szCs w:val="32"/>
        </w:rPr>
        <w:t>年</w:t>
      </w:r>
      <w:r w:rsidRPr="00D3314A">
        <w:rPr>
          <w:rFonts w:ascii="Times New Roman" w:eastAsia="方正仿宋_GBK" w:hAnsi="Times New Roman" w:hint="eastAsia"/>
          <w:sz w:val="32"/>
          <w:szCs w:val="32"/>
        </w:rPr>
        <w:t>执行数</w:t>
      </w:r>
      <w:r w:rsidR="00011073" w:rsidRPr="00D3314A">
        <w:rPr>
          <w:rFonts w:ascii="Times New Roman" w:eastAsia="方正仿宋_GBK" w:hAnsi="Times New Roman" w:hint="eastAsia"/>
          <w:sz w:val="32"/>
          <w:szCs w:val="32"/>
        </w:rPr>
        <w:t>增加</w:t>
      </w:r>
      <w:r w:rsidR="00D3314A" w:rsidRPr="00D3314A">
        <w:rPr>
          <w:rFonts w:ascii="Times New Roman" w:eastAsia="方正仿宋_GBK" w:hAnsi="Times New Roman" w:hint="eastAsia"/>
          <w:sz w:val="32"/>
          <w:szCs w:val="32"/>
        </w:rPr>
        <w:t>25.4</w:t>
      </w:r>
      <w:r w:rsidRPr="00D3314A">
        <w:rPr>
          <w:rFonts w:ascii="Times New Roman" w:eastAsia="方正仿宋_GBK" w:hAnsi="Times New Roman" w:hint="eastAsia"/>
          <w:sz w:val="32"/>
          <w:szCs w:val="32"/>
        </w:rPr>
        <w:t>万元，</w:t>
      </w:r>
      <w:r w:rsidR="00011073" w:rsidRPr="00D3314A">
        <w:rPr>
          <w:rFonts w:ascii="Times New Roman" w:eastAsia="方正仿宋_GBK" w:hAnsi="Times New Roman" w:hint="eastAsia"/>
          <w:sz w:val="32"/>
          <w:szCs w:val="32"/>
        </w:rPr>
        <w:t>增长</w:t>
      </w:r>
      <w:r w:rsidR="00D3314A" w:rsidRPr="00D3314A">
        <w:rPr>
          <w:rFonts w:ascii="Times New Roman" w:eastAsia="方正仿宋_GBK" w:hAnsi="Times New Roman" w:hint="eastAsia"/>
          <w:sz w:val="32"/>
          <w:szCs w:val="32"/>
        </w:rPr>
        <w:t>24.9</w:t>
      </w:r>
      <w:r w:rsidRPr="00D3314A">
        <w:rPr>
          <w:rFonts w:ascii="Times New Roman" w:eastAsia="方正仿宋_GBK" w:hAnsi="Times New Roman" w:hint="eastAsia"/>
          <w:sz w:val="32"/>
          <w:szCs w:val="32"/>
        </w:rPr>
        <w:t>%</w:t>
      </w:r>
      <w:r w:rsidRPr="00D3314A">
        <w:rPr>
          <w:rFonts w:ascii="Times New Roman" w:eastAsia="方正仿宋_GBK" w:hAnsi="Times New Roman" w:hint="eastAsia"/>
          <w:sz w:val="32"/>
          <w:szCs w:val="32"/>
        </w:rPr>
        <w:t>。</w:t>
      </w:r>
    </w:p>
    <w:p w:rsidR="00D3314A" w:rsidRPr="00D3314A" w:rsidRDefault="00241468" w:rsidP="00D3314A">
      <w:pPr>
        <w:spacing w:line="560" w:lineRule="exact"/>
        <w:ind w:firstLineChars="200" w:firstLine="640"/>
        <w:rPr>
          <w:rFonts w:eastAsia="方正仿宋_GBK"/>
          <w:sz w:val="32"/>
          <w:szCs w:val="32"/>
        </w:rPr>
      </w:pPr>
      <w:r w:rsidRPr="00D3314A">
        <w:rPr>
          <w:rFonts w:ascii="Times New Roman" w:eastAsia="方正仿宋_GBK" w:hAnsi="Times New Roman" w:hint="eastAsia"/>
          <w:sz w:val="32"/>
          <w:szCs w:val="32"/>
        </w:rPr>
        <w:t>（</w:t>
      </w:r>
      <w:r w:rsidRPr="00D3314A">
        <w:rPr>
          <w:rFonts w:ascii="Times New Roman" w:eastAsia="方正仿宋_GBK" w:hAnsi="Times New Roman" w:hint="eastAsia"/>
          <w:sz w:val="32"/>
          <w:szCs w:val="32"/>
        </w:rPr>
        <w:t>2</w:t>
      </w:r>
      <w:r w:rsidRPr="00D3314A">
        <w:rPr>
          <w:rFonts w:ascii="Times New Roman" w:eastAsia="方正仿宋_GBK" w:hAnsi="Times New Roman" w:hint="eastAsia"/>
          <w:sz w:val="32"/>
          <w:szCs w:val="32"/>
        </w:rPr>
        <w:t>）购房补贴（项）</w:t>
      </w:r>
      <w:r w:rsidR="00AE406C" w:rsidRPr="00D3314A">
        <w:rPr>
          <w:rFonts w:ascii="Times New Roman" w:eastAsia="方正仿宋_GBK" w:hAnsi="Times New Roman" w:hint="eastAsia"/>
          <w:sz w:val="32"/>
          <w:szCs w:val="32"/>
        </w:rPr>
        <w:t>202</w:t>
      </w:r>
      <w:r w:rsidR="00D3314A" w:rsidRPr="00D3314A">
        <w:rPr>
          <w:rFonts w:ascii="Times New Roman" w:eastAsia="方正仿宋_GBK" w:hAnsi="Times New Roman" w:hint="eastAsia"/>
          <w:sz w:val="32"/>
          <w:szCs w:val="32"/>
        </w:rPr>
        <w:t>5</w:t>
      </w:r>
      <w:r w:rsidR="00AE406C" w:rsidRPr="00D3314A">
        <w:rPr>
          <w:rFonts w:ascii="Times New Roman" w:eastAsia="方正仿宋_GBK" w:hAnsi="Times New Roman" w:hint="eastAsia"/>
          <w:sz w:val="32"/>
          <w:szCs w:val="32"/>
        </w:rPr>
        <w:t>年</w:t>
      </w:r>
      <w:r w:rsidRPr="00D3314A">
        <w:rPr>
          <w:rFonts w:ascii="Times New Roman" w:eastAsia="方正仿宋_GBK" w:hAnsi="Times New Roman" w:hint="eastAsia"/>
          <w:sz w:val="32"/>
          <w:szCs w:val="32"/>
        </w:rPr>
        <w:t>预算</w:t>
      </w:r>
      <w:r w:rsidR="00011073" w:rsidRPr="00D3314A">
        <w:rPr>
          <w:rFonts w:ascii="Times New Roman" w:eastAsia="方正仿宋_GBK" w:hAnsi="Times New Roman" w:hint="eastAsia"/>
          <w:sz w:val="32"/>
          <w:szCs w:val="32"/>
        </w:rPr>
        <w:t>8</w:t>
      </w:r>
      <w:r w:rsidR="008B2E05" w:rsidRPr="00D3314A">
        <w:rPr>
          <w:rFonts w:ascii="Times New Roman" w:eastAsia="方正仿宋_GBK" w:hAnsi="Times New Roman" w:hint="eastAsia"/>
          <w:sz w:val="32"/>
          <w:szCs w:val="32"/>
        </w:rPr>
        <w:t>8</w:t>
      </w:r>
      <w:r w:rsidR="00011073" w:rsidRPr="00D3314A">
        <w:rPr>
          <w:rFonts w:ascii="Times New Roman" w:eastAsia="方正仿宋_GBK" w:hAnsi="Times New Roman" w:hint="eastAsia"/>
          <w:sz w:val="32"/>
          <w:szCs w:val="32"/>
        </w:rPr>
        <w:t>.27</w:t>
      </w:r>
      <w:r w:rsidRPr="00D3314A">
        <w:rPr>
          <w:rFonts w:ascii="Times New Roman" w:eastAsia="方正仿宋_GBK" w:hAnsi="Times New Roman" w:hint="eastAsia"/>
          <w:sz w:val="32"/>
          <w:szCs w:val="32"/>
        </w:rPr>
        <w:t>万元，</w:t>
      </w:r>
      <w:r w:rsidR="00D3314A" w:rsidRPr="00D3314A">
        <w:rPr>
          <w:rFonts w:eastAsia="方正仿宋_GBK" w:hint="eastAsia"/>
          <w:sz w:val="32"/>
          <w:szCs w:val="32"/>
        </w:rPr>
        <w:t>与</w:t>
      </w:r>
      <w:r w:rsidR="00D3314A" w:rsidRPr="00D3314A">
        <w:rPr>
          <w:rFonts w:eastAsia="方正仿宋_GBK" w:hint="eastAsia"/>
          <w:sz w:val="32"/>
          <w:szCs w:val="32"/>
        </w:rPr>
        <w:t>2024</w:t>
      </w:r>
      <w:r w:rsidR="00D3314A" w:rsidRPr="00D3314A">
        <w:rPr>
          <w:rFonts w:eastAsia="方正仿宋_GBK" w:hint="eastAsia"/>
          <w:sz w:val="32"/>
          <w:szCs w:val="32"/>
        </w:rPr>
        <w:t>年执行数持平。</w:t>
      </w:r>
    </w:p>
    <w:p w:rsidR="00F82270" w:rsidRDefault="00F7137B" w:rsidP="00D3314A">
      <w:pPr>
        <w:spacing w:line="560" w:lineRule="exact"/>
        <w:ind w:firstLineChars="200" w:firstLine="640"/>
        <w:rPr>
          <w:rFonts w:eastAsia="方正黑体_GBK"/>
          <w:sz w:val="32"/>
          <w:szCs w:val="32"/>
        </w:rPr>
      </w:pPr>
      <w:r>
        <w:rPr>
          <w:rFonts w:eastAsia="方正黑体_GBK" w:hint="eastAsia"/>
          <w:sz w:val="32"/>
          <w:szCs w:val="32"/>
        </w:rPr>
        <w:t>六、关于</w:t>
      </w:r>
      <w:r w:rsidR="00241468">
        <w:rPr>
          <w:rFonts w:eastAsia="方正黑体_GBK" w:hint="eastAsia"/>
          <w:sz w:val="32"/>
          <w:szCs w:val="32"/>
        </w:rPr>
        <w:t>宁德</w:t>
      </w:r>
      <w:r>
        <w:rPr>
          <w:rFonts w:eastAsia="方正黑体_GBK" w:hint="eastAsia"/>
          <w:sz w:val="32"/>
          <w:szCs w:val="32"/>
        </w:rPr>
        <w:t>海关</w:t>
      </w:r>
      <w:r w:rsidR="00AE406C">
        <w:rPr>
          <w:rFonts w:eastAsia="方正黑体_GBK" w:hint="eastAsia"/>
          <w:sz w:val="32"/>
          <w:szCs w:val="32"/>
        </w:rPr>
        <w:t>202</w:t>
      </w:r>
      <w:r w:rsidR="00C118E9">
        <w:rPr>
          <w:rFonts w:eastAsia="方正黑体_GBK" w:hint="eastAsia"/>
          <w:sz w:val="32"/>
          <w:szCs w:val="32"/>
        </w:rPr>
        <w:t>5</w:t>
      </w:r>
      <w:r w:rsidR="00AE406C">
        <w:rPr>
          <w:rFonts w:eastAsia="方正黑体_GBK" w:hint="eastAsia"/>
          <w:sz w:val="32"/>
          <w:szCs w:val="32"/>
        </w:rPr>
        <w:t>年</w:t>
      </w:r>
      <w:r>
        <w:rPr>
          <w:rFonts w:eastAsia="方正黑体_GBK" w:hint="eastAsia"/>
          <w:sz w:val="32"/>
          <w:szCs w:val="32"/>
        </w:rPr>
        <w:t>一般公共预算基本支出情况说明</w:t>
      </w:r>
    </w:p>
    <w:p w:rsidR="00F82270" w:rsidRDefault="00241468">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宁德</w:t>
      </w:r>
      <w:r w:rsidR="00F7137B">
        <w:rPr>
          <w:rFonts w:ascii="Times New Roman" w:eastAsia="方正仿宋_GBK" w:hAnsi="Times New Roman" w:hint="eastAsia"/>
          <w:sz w:val="32"/>
          <w:szCs w:val="32"/>
        </w:rPr>
        <w:t>海关</w:t>
      </w:r>
      <w:r w:rsidR="00AE406C">
        <w:rPr>
          <w:rFonts w:ascii="Times New Roman" w:eastAsia="方正仿宋_GBK" w:hAnsi="Times New Roman" w:hint="eastAsia"/>
          <w:sz w:val="32"/>
          <w:szCs w:val="32"/>
        </w:rPr>
        <w:t>202</w:t>
      </w:r>
      <w:r w:rsidR="00C118E9">
        <w:rPr>
          <w:rFonts w:ascii="Times New Roman" w:eastAsia="方正仿宋_GBK" w:hAnsi="Times New Roman" w:hint="eastAsia"/>
          <w:sz w:val="32"/>
          <w:szCs w:val="32"/>
        </w:rPr>
        <w:t>5</w:t>
      </w:r>
      <w:r w:rsidR="00AE406C">
        <w:rPr>
          <w:rFonts w:ascii="Times New Roman" w:eastAsia="方正仿宋_GBK" w:hAnsi="Times New Roman" w:hint="eastAsia"/>
          <w:sz w:val="32"/>
          <w:szCs w:val="32"/>
        </w:rPr>
        <w:t>年</w:t>
      </w:r>
      <w:r w:rsidR="00F7137B">
        <w:rPr>
          <w:rFonts w:ascii="Times New Roman" w:eastAsia="方正仿宋_GBK" w:hAnsi="Times New Roman" w:hint="eastAsia"/>
          <w:sz w:val="32"/>
          <w:szCs w:val="32"/>
        </w:rPr>
        <w:t>一般公共预算基本支出</w:t>
      </w:r>
      <w:r w:rsidR="00A51898">
        <w:rPr>
          <w:rFonts w:ascii="Times New Roman" w:eastAsia="方正仿宋_GBK" w:hAnsi="Times New Roman" w:hint="eastAsia"/>
          <w:sz w:val="32"/>
          <w:szCs w:val="32"/>
        </w:rPr>
        <w:t>2124.19</w:t>
      </w:r>
      <w:r w:rsidR="00F7137B">
        <w:rPr>
          <w:rFonts w:ascii="Times New Roman" w:eastAsia="方正仿宋_GBK" w:hAnsi="Times New Roman" w:hint="eastAsia"/>
          <w:sz w:val="32"/>
          <w:szCs w:val="32"/>
        </w:rPr>
        <w:t>万元，其中：</w:t>
      </w:r>
    </w:p>
    <w:p w:rsidR="00F82270" w:rsidRDefault="00F7137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sidR="00A51898">
        <w:rPr>
          <w:rFonts w:ascii="Times New Roman" w:eastAsia="方正仿宋_GBK" w:hAnsi="Times New Roman" w:hint="eastAsia"/>
          <w:sz w:val="32"/>
          <w:szCs w:val="32"/>
        </w:rPr>
        <w:t>1707.98</w:t>
      </w:r>
      <w:r>
        <w:rPr>
          <w:rFonts w:ascii="Times New Roman" w:eastAsia="方正仿宋_GBK" w:hAnsi="Times New Roman" w:hint="eastAsia"/>
          <w:sz w:val="32"/>
          <w:szCs w:val="32"/>
        </w:rPr>
        <w:t>万元，主要包括：基本工资、津贴补贴、奖金、机关事业单位基本养老保险缴费、职业年金缴费、职工基本医疗保险缴费、公务员医疗补助缴费、其他社会保障缴费、住房公积金</w:t>
      </w:r>
      <w:r w:rsidR="00F044BE">
        <w:rPr>
          <w:rFonts w:ascii="Times New Roman" w:eastAsia="方正仿宋_GBK" w:hAnsi="Times New Roman" w:hint="eastAsia"/>
          <w:sz w:val="32"/>
          <w:szCs w:val="32"/>
        </w:rPr>
        <w:t>、其他工资福利支出</w:t>
      </w:r>
      <w:r>
        <w:rPr>
          <w:rFonts w:ascii="Times New Roman" w:eastAsia="方正仿宋_GBK" w:hAnsi="Times New Roman" w:hint="eastAsia"/>
          <w:sz w:val="32"/>
          <w:szCs w:val="32"/>
        </w:rPr>
        <w:t>；</w:t>
      </w:r>
    </w:p>
    <w:p w:rsidR="00F82270" w:rsidRDefault="00F7137B">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sidR="00A51898">
        <w:rPr>
          <w:rFonts w:ascii="Times New Roman" w:eastAsia="方正仿宋_GBK" w:hAnsi="Times New Roman" w:hint="eastAsia"/>
          <w:sz w:val="32"/>
          <w:szCs w:val="32"/>
        </w:rPr>
        <w:t>4</w:t>
      </w:r>
      <w:r w:rsidR="00842120">
        <w:rPr>
          <w:rFonts w:ascii="Times New Roman" w:eastAsia="方正仿宋_GBK" w:hAnsi="Times New Roman" w:hint="eastAsia"/>
          <w:sz w:val="32"/>
          <w:szCs w:val="32"/>
        </w:rPr>
        <w:t>16</w:t>
      </w:r>
      <w:r w:rsidR="00A51898">
        <w:rPr>
          <w:rFonts w:ascii="Times New Roman" w:eastAsia="方正仿宋_GBK" w:hAnsi="Times New Roman" w:hint="eastAsia"/>
          <w:sz w:val="32"/>
          <w:szCs w:val="32"/>
        </w:rPr>
        <w:t>.21</w:t>
      </w:r>
      <w:r>
        <w:rPr>
          <w:rFonts w:ascii="Times New Roman" w:eastAsia="方正仿宋_GBK" w:hAnsi="Times New Roman" w:hint="eastAsia"/>
          <w:sz w:val="32"/>
          <w:szCs w:val="32"/>
        </w:rPr>
        <w:t>万元，主要包括：办公费、</w:t>
      </w:r>
      <w:r w:rsidR="00A51898">
        <w:rPr>
          <w:rFonts w:ascii="Times New Roman" w:eastAsia="方正仿宋_GBK" w:hAnsi="Times New Roman" w:hint="eastAsia"/>
          <w:sz w:val="32"/>
          <w:szCs w:val="32"/>
        </w:rPr>
        <w:t>印刷费、</w:t>
      </w:r>
      <w:r>
        <w:rPr>
          <w:rFonts w:ascii="Times New Roman" w:eastAsia="方正仿宋_GBK" w:hAnsi="Times New Roman" w:hint="eastAsia"/>
          <w:sz w:val="32"/>
          <w:szCs w:val="32"/>
        </w:rPr>
        <w:t>水费、电费、邮电费、物业管理费、差旅费、维修（护）费、</w:t>
      </w:r>
      <w:r w:rsidR="00A51898" w:rsidRPr="00A51898">
        <w:rPr>
          <w:rFonts w:ascii="Times New Roman" w:eastAsia="方正仿宋_GBK" w:hAnsi="Times New Roman" w:hint="eastAsia"/>
          <w:sz w:val="32"/>
          <w:szCs w:val="32"/>
        </w:rPr>
        <w:t>租赁费</w:t>
      </w:r>
      <w:r w:rsidR="00A51898">
        <w:rPr>
          <w:rFonts w:ascii="Times New Roman" w:eastAsia="方正仿宋_GBK" w:hAnsi="Times New Roman" w:hint="eastAsia"/>
          <w:sz w:val="32"/>
          <w:szCs w:val="32"/>
        </w:rPr>
        <w:t>、</w:t>
      </w:r>
      <w:r>
        <w:rPr>
          <w:rFonts w:ascii="Times New Roman" w:eastAsia="方正仿宋_GBK" w:hAnsi="Times New Roman" w:hint="eastAsia"/>
          <w:sz w:val="32"/>
          <w:szCs w:val="32"/>
        </w:rPr>
        <w:t>培训费、</w:t>
      </w:r>
      <w:r w:rsidR="00F044BE">
        <w:rPr>
          <w:rFonts w:ascii="Times New Roman" w:eastAsia="方正仿宋_GBK" w:hAnsi="Times New Roman" w:hint="eastAsia"/>
          <w:sz w:val="32"/>
          <w:szCs w:val="32"/>
        </w:rPr>
        <w:t>公务接待费、</w:t>
      </w:r>
      <w:r>
        <w:rPr>
          <w:rFonts w:ascii="Times New Roman" w:eastAsia="方正仿宋_GBK" w:hAnsi="Times New Roman" w:hint="eastAsia"/>
          <w:sz w:val="32"/>
          <w:szCs w:val="32"/>
        </w:rPr>
        <w:t>专用材料费、劳务费、委托业务费、工会经费、公务用车运行维护费、其他交通费用、</w:t>
      </w:r>
      <w:r w:rsidR="005E75D4">
        <w:rPr>
          <w:rFonts w:ascii="Times New Roman" w:eastAsia="方正仿宋_GBK" w:hAnsi="Times New Roman" w:hint="eastAsia"/>
          <w:sz w:val="32"/>
          <w:szCs w:val="32"/>
        </w:rPr>
        <w:t>其他商品和服务支出、办公设备购置</w:t>
      </w:r>
      <w:r>
        <w:rPr>
          <w:rFonts w:ascii="Times New Roman" w:eastAsia="方正仿宋_GBK" w:hAnsi="Times New Roman" w:hint="eastAsia"/>
          <w:sz w:val="32"/>
          <w:szCs w:val="32"/>
        </w:rPr>
        <w:t>。</w:t>
      </w:r>
    </w:p>
    <w:p w:rsidR="00F82270" w:rsidRDefault="00F7137B">
      <w:pPr>
        <w:pStyle w:val="410"/>
        <w:spacing w:line="560" w:lineRule="exact"/>
        <w:ind w:firstLineChars="200" w:firstLine="640"/>
        <w:rPr>
          <w:rFonts w:eastAsia="方正黑体_GBK"/>
          <w:sz w:val="32"/>
          <w:szCs w:val="32"/>
        </w:rPr>
      </w:pPr>
      <w:r>
        <w:rPr>
          <w:rFonts w:eastAsia="方正黑体_GBK" w:hint="eastAsia"/>
          <w:sz w:val="32"/>
          <w:szCs w:val="32"/>
        </w:rPr>
        <w:lastRenderedPageBreak/>
        <w:t>七、关于</w:t>
      </w:r>
      <w:r w:rsidR="005E75D4">
        <w:rPr>
          <w:rFonts w:eastAsia="方正黑体_GBK" w:hint="eastAsia"/>
          <w:sz w:val="32"/>
          <w:szCs w:val="32"/>
        </w:rPr>
        <w:t>宁德</w:t>
      </w:r>
      <w:r>
        <w:rPr>
          <w:rFonts w:eastAsia="方正黑体_GBK" w:hint="eastAsia"/>
          <w:sz w:val="32"/>
          <w:szCs w:val="32"/>
        </w:rPr>
        <w:t>海关</w:t>
      </w:r>
      <w:r w:rsidR="00AE406C">
        <w:rPr>
          <w:rFonts w:eastAsia="方正黑体_GBK" w:hint="eastAsia"/>
          <w:sz w:val="32"/>
          <w:szCs w:val="32"/>
        </w:rPr>
        <w:t>202</w:t>
      </w:r>
      <w:r w:rsidR="00A51898">
        <w:rPr>
          <w:rFonts w:eastAsia="方正黑体_GBK" w:hint="eastAsia"/>
          <w:sz w:val="32"/>
          <w:szCs w:val="32"/>
        </w:rPr>
        <w:t>5</w:t>
      </w:r>
      <w:r w:rsidR="00AE406C">
        <w:rPr>
          <w:rFonts w:eastAsia="方正黑体_GBK" w:hint="eastAsia"/>
          <w:sz w:val="32"/>
          <w:szCs w:val="32"/>
        </w:rPr>
        <w:t>年</w:t>
      </w:r>
      <w:r>
        <w:rPr>
          <w:rFonts w:eastAsia="方正黑体_GBK" w:hint="eastAsia"/>
          <w:sz w:val="32"/>
          <w:szCs w:val="32"/>
        </w:rPr>
        <w:t>“三公”经费预算情况说明</w:t>
      </w:r>
    </w:p>
    <w:p w:rsidR="00F82270" w:rsidRPr="00D20E1F" w:rsidRDefault="005E75D4">
      <w:pPr>
        <w:spacing w:line="560" w:lineRule="exact"/>
        <w:ind w:firstLineChars="200" w:firstLine="640"/>
        <w:rPr>
          <w:rFonts w:ascii="Times New Roman" w:eastAsia="方正仿宋_GBK" w:hAnsi="Times New Roman"/>
          <w:color w:val="000000" w:themeColor="text1"/>
          <w:sz w:val="32"/>
          <w:szCs w:val="32"/>
        </w:rPr>
      </w:pPr>
      <w:r w:rsidRPr="00D20E1F">
        <w:rPr>
          <w:rFonts w:ascii="Times New Roman" w:eastAsia="方正仿宋_GBK" w:hAnsi="Times New Roman" w:hint="eastAsia"/>
          <w:color w:val="000000" w:themeColor="text1"/>
          <w:sz w:val="32"/>
          <w:szCs w:val="32"/>
        </w:rPr>
        <w:t>宁德</w:t>
      </w:r>
      <w:r w:rsidR="00F7137B" w:rsidRPr="00D20E1F">
        <w:rPr>
          <w:rFonts w:ascii="Times New Roman" w:eastAsia="方正仿宋_GBK" w:hAnsi="Times New Roman" w:hint="eastAsia"/>
          <w:color w:val="000000" w:themeColor="text1"/>
          <w:sz w:val="32"/>
          <w:szCs w:val="32"/>
        </w:rPr>
        <w:t>海关</w:t>
      </w:r>
      <w:r w:rsidR="00AE406C" w:rsidRPr="00D20E1F">
        <w:rPr>
          <w:rFonts w:ascii="Times New Roman" w:eastAsia="方正仿宋_GBK" w:hAnsi="Times New Roman" w:hint="eastAsia"/>
          <w:color w:val="000000" w:themeColor="text1"/>
          <w:sz w:val="32"/>
          <w:szCs w:val="32"/>
        </w:rPr>
        <w:t>202</w:t>
      </w:r>
      <w:r w:rsidR="00A51898">
        <w:rPr>
          <w:rFonts w:ascii="Times New Roman" w:eastAsia="方正仿宋_GBK" w:hAnsi="Times New Roman" w:hint="eastAsia"/>
          <w:color w:val="000000" w:themeColor="text1"/>
          <w:sz w:val="32"/>
          <w:szCs w:val="32"/>
        </w:rPr>
        <w:t>5</w:t>
      </w:r>
      <w:r w:rsidR="00AE406C" w:rsidRPr="00D20E1F">
        <w:rPr>
          <w:rFonts w:ascii="Times New Roman" w:eastAsia="方正仿宋_GBK" w:hAnsi="Times New Roman" w:hint="eastAsia"/>
          <w:color w:val="000000" w:themeColor="text1"/>
          <w:sz w:val="32"/>
          <w:szCs w:val="32"/>
        </w:rPr>
        <w:t>年</w:t>
      </w:r>
      <w:r w:rsidR="00F7137B" w:rsidRPr="00D20E1F">
        <w:rPr>
          <w:rFonts w:ascii="Times New Roman" w:eastAsia="方正仿宋_GBK" w:hAnsi="Times New Roman" w:hint="eastAsia"/>
          <w:color w:val="000000" w:themeColor="text1"/>
          <w:sz w:val="32"/>
          <w:szCs w:val="32"/>
        </w:rPr>
        <w:t>“三公”经费预算数为</w:t>
      </w:r>
      <w:r w:rsidR="00A51898">
        <w:rPr>
          <w:rFonts w:ascii="Times New Roman" w:eastAsia="方正仿宋_GBK" w:hAnsi="Times New Roman" w:hint="eastAsia"/>
          <w:color w:val="000000" w:themeColor="text1"/>
          <w:sz w:val="32"/>
          <w:szCs w:val="32"/>
        </w:rPr>
        <w:t>44</w:t>
      </w:r>
      <w:r w:rsidR="00A51898" w:rsidRPr="00D20E1F">
        <w:rPr>
          <w:rFonts w:ascii="Times New Roman" w:eastAsia="方正仿宋_GBK" w:hAnsi="Times New Roman" w:hint="eastAsia"/>
          <w:color w:val="000000" w:themeColor="text1"/>
          <w:sz w:val="32"/>
          <w:szCs w:val="32"/>
        </w:rPr>
        <w:t>.</w:t>
      </w:r>
      <w:r w:rsidR="00A51898">
        <w:rPr>
          <w:rFonts w:ascii="Times New Roman" w:eastAsia="方正仿宋_GBK" w:hAnsi="Times New Roman" w:hint="eastAsia"/>
          <w:color w:val="000000" w:themeColor="text1"/>
          <w:sz w:val="32"/>
          <w:szCs w:val="32"/>
        </w:rPr>
        <w:t>74</w:t>
      </w:r>
      <w:r w:rsidR="00F7137B" w:rsidRPr="00D20E1F">
        <w:rPr>
          <w:rFonts w:ascii="Times New Roman" w:eastAsia="方正仿宋_GBK" w:hAnsi="Times New Roman" w:hint="eastAsia"/>
          <w:color w:val="000000" w:themeColor="text1"/>
          <w:sz w:val="32"/>
          <w:szCs w:val="32"/>
        </w:rPr>
        <w:t>万元，</w:t>
      </w:r>
      <w:r w:rsidR="00A51898">
        <w:rPr>
          <w:rFonts w:eastAsia="方正仿宋_GBK" w:hint="eastAsia"/>
          <w:sz w:val="32"/>
          <w:szCs w:val="32"/>
        </w:rPr>
        <w:t>比</w:t>
      </w:r>
      <w:r w:rsidR="00A51898">
        <w:rPr>
          <w:rFonts w:eastAsia="方正仿宋_GBK" w:hint="eastAsia"/>
          <w:sz w:val="32"/>
          <w:szCs w:val="32"/>
        </w:rPr>
        <w:t>202</w:t>
      </w:r>
      <w:r w:rsidR="00A51898">
        <w:rPr>
          <w:rFonts w:eastAsia="方正仿宋_GBK"/>
          <w:sz w:val="32"/>
          <w:szCs w:val="32"/>
        </w:rPr>
        <w:t>4</w:t>
      </w:r>
      <w:r w:rsidR="00A51898">
        <w:rPr>
          <w:rFonts w:eastAsia="方正仿宋_GBK" w:hint="eastAsia"/>
          <w:sz w:val="32"/>
          <w:szCs w:val="32"/>
        </w:rPr>
        <w:t>年预算数减少</w:t>
      </w:r>
      <w:r w:rsidR="00D20E1F" w:rsidRPr="00D20E1F">
        <w:rPr>
          <w:rFonts w:ascii="Times New Roman" w:eastAsia="方正仿宋_GBK" w:hAnsi="Times New Roman" w:hint="eastAsia"/>
          <w:color w:val="000000" w:themeColor="text1"/>
          <w:sz w:val="32"/>
          <w:szCs w:val="32"/>
        </w:rPr>
        <w:t>53.5</w:t>
      </w:r>
      <w:r w:rsidR="00A51898">
        <w:rPr>
          <w:rFonts w:ascii="Times New Roman" w:eastAsia="方正仿宋_GBK" w:hAnsi="Times New Roman" w:hint="eastAsia"/>
          <w:color w:val="000000" w:themeColor="text1"/>
          <w:sz w:val="32"/>
          <w:szCs w:val="32"/>
        </w:rPr>
        <w:t>9</w:t>
      </w:r>
      <w:r w:rsidR="00EA72C1" w:rsidRPr="00D20E1F">
        <w:rPr>
          <w:rFonts w:ascii="Times New Roman" w:eastAsia="方正仿宋_GBK" w:hAnsi="Times New Roman" w:hint="eastAsia"/>
          <w:color w:val="000000" w:themeColor="text1"/>
          <w:sz w:val="32"/>
          <w:szCs w:val="32"/>
        </w:rPr>
        <w:t>万元</w:t>
      </w:r>
      <w:r w:rsidR="00F7137B" w:rsidRPr="00D20E1F">
        <w:rPr>
          <w:rFonts w:ascii="Times New Roman" w:eastAsia="方正仿宋_GBK" w:hAnsi="Times New Roman" w:hint="eastAsia"/>
          <w:color w:val="000000" w:themeColor="text1"/>
          <w:sz w:val="32"/>
          <w:szCs w:val="32"/>
        </w:rPr>
        <w:t>。其中：</w:t>
      </w:r>
      <w:r w:rsidRPr="00D20E1F">
        <w:rPr>
          <w:rFonts w:ascii="Times New Roman" w:eastAsia="方正仿宋_GBK" w:hAnsi="Times New Roman" w:hint="eastAsia"/>
          <w:color w:val="000000" w:themeColor="text1"/>
          <w:sz w:val="32"/>
          <w:szCs w:val="32"/>
        </w:rPr>
        <w:t>因公出国（境）费</w:t>
      </w:r>
      <w:r w:rsidRPr="00D20E1F">
        <w:rPr>
          <w:rFonts w:ascii="Times New Roman" w:eastAsia="方正仿宋_GBK" w:hAnsi="Times New Roman" w:hint="eastAsia"/>
          <w:color w:val="000000" w:themeColor="text1"/>
          <w:sz w:val="32"/>
          <w:szCs w:val="32"/>
        </w:rPr>
        <w:t>0</w:t>
      </w:r>
      <w:r w:rsidRPr="00D20E1F">
        <w:rPr>
          <w:rFonts w:ascii="Times New Roman" w:eastAsia="方正仿宋_GBK" w:hAnsi="Times New Roman" w:hint="eastAsia"/>
          <w:color w:val="000000" w:themeColor="text1"/>
          <w:sz w:val="32"/>
          <w:szCs w:val="32"/>
        </w:rPr>
        <w:t>万元，与</w:t>
      </w:r>
      <w:r w:rsidR="00011073" w:rsidRPr="00D20E1F">
        <w:rPr>
          <w:rFonts w:ascii="Times New Roman" w:eastAsia="方正仿宋_GBK" w:hAnsi="Times New Roman" w:hint="eastAsia"/>
          <w:color w:val="000000" w:themeColor="text1"/>
          <w:sz w:val="32"/>
          <w:szCs w:val="32"/>
        </w:rPr>
        <w:t>202</w:t>
      </w:r>
      <w:r w:rsidR="00A51898">
        <w:rPr>
          <w:rFonts w:ascii="Times New Roman" w:eastAsia="方正仿宋_GBK" w:hAnsi="Times New Roman" w:hint="eastAsia"/>
          <w:color w:val="000000" w:themeColor="text1"/>
          <w:sz w:val="32"/>
          <w:szCs w:val="32"/>
        </w:rPr>
        <w:t>4</w:t>
      </w:r>
      <w:r w:rsidR="00011073" w:rsidRPr="00D20E1F">
        <w:rPr>
          <w:rFonts w:ascii="Times New Roman" w:eastAsia="方正仿宋_GBK" w:hAnsi="Times New Roman" w:hint="eastAsia"/>
          <w:color w:val="000000" w:themeColor="text1"/>
          <w:sz w:val="32"/>
          <w:szCs w:val="32"/>
        </w:rPr>
        <w:t>年</w:t>
      </w:r>
      <w:r w:rsidRPr="00D20E1F">
        <w:rPr>
          <w:rFonts w:ascii="Times New Roman" w:eastAsia="方正仿宋_GBK" w:hAnsi="Times New Roman" w:hint="eastAsia"/>
          <w:color w:val="000000" w:themeColor="text1"/>
          <w:sz w:val="32"/>
          <w:szCs w:val="32"/>
        </w:rPr>
        <w:t>预算数持平</w:t>
      </w:r>
      <w:r w:rsidRPr="00D20E1F">
        <w:rPr>
          <w:rFonts w:ascii="Times New Roman" w:eastAsia="方正仿宋_GBK" w:hAnsi="Times New Roman"/>
          <w:color w:val="000000" w:themeColor="text1"/>
          <w:sz w:val="32"/>
          <w:szCs w:val="32"/>
        </w:rPr>
        <w:t>；</w:t>
      </w:r>
      <w:r w:rsidR="008C511C">
        <w:rPr>
          <w:rFonts w:ascii="Times New Roman" w:eastAsia="方正仿宋_GBK" w:hAnsi="Times New Roman" w:hint="eastAsia"/>
          <w:color w:val="000000" w:themeColor="text1"/>
          <w:sz w:val="32"/>
          <w:szCs w:val="32"/>
        </w:rPr>
        <w:t>公务用车购置费</w:t>
      </w:r>
      <w:r w:rsidR="00A51898">
        <w:rPr>
          <w:rFonts w:ascii="Times New Roman" w:eastAsia="方正仿宋_GBK" w:hAnsi="Times New Roman" w:hint="eastAsia"/>
          <w:color w:val="000000" w:themeColor="text1"/>
          <w:sz w:val="32"/>
          <w:szCs w:val="32"/>
        </w:rPr>
        <w:t>0</w:t>
      </w:r>
      <w:r w:rsidR="008C511C">
        <w:rPr>
          <w:rFonts w:ascii="Times New Roman" w:eastAsia="方正仿宋_GBK" w:hAnsi="Times New Roman" w:hint="eastAsia"/>
          <w:color w:val="000000" w:themeColor="text1"/>
          <w:sz w:val="32"/>
          <w:szCs w:val="32"/>
        </w:rPr>
        <w:t>万元，</w:t>
      </w:r>
      <w:r w:rsidR="008C511C" w:rsidRPr="00D20E1F">
        <w:rPr>
          <w:rFonts w:ascii="Times New Roman" w:eastAsia="方正仿宋_GBK" w:hAnsi="Times New Roman" w:hint="eastAsia"/>
          <w:color w:val="000000" w:themeColor="text1"/>
          <w:sz w:val="32"/>
          <w:szCs w:val="32"/>
        </w:rPr>
        <w:t>比</w:t>
      </w:r>
      <w:r w:rsidR="00A51898">
        <w:rPr>
          <w:rFonts w:eastAsia="方正仿宋_GBK" w:hint="eastAsia"/>
          <w:sz w:val="32"/>
          <w:szCs w:val="32"/>
        </w:rPr>
        <w:t>202</w:t>
      </w:r>
      <w:r w:rsidR="00A51898">
        <w:rPr>
          <w:rFonts w:eastAsia="方正仿宋_GBK"/>
          <w:sz w:val="32"/>
          <w:szCs w:val="32"/>
        </w:rPr>
        <w:t>4</w:t>
      </w:r>
      <w:r w:rsidR="00A51898">
        <w:rPr>
          <w:rFonts w:eastAsia="方正仿宋_GBK" w:hint="eastAsia"/>
          <w:sz w:val="32"/>
          <w:szCs w:val="32"/>
        </w:rPr>
        <w:t>年预算数减少</w:t>
      </w:r>
      <w:r w:rsidR="008C511C">
        <w:rPr>
          <w:rFonts w:ascii="Times New Roman" w:eastAsia="方正仿宋_GBK" w:hAnsi="Times New Roman" w:hint="eastAsia"/>
          <w:color w:val="000000" w:themeColor="text1"/>
          <w:sz w:val="32"/>
          <w:szCs w:val="32"/>
        </w:rPr>
        <w:t>52.5</w:t>
      </w:r>
      <w:r w:rsidR="008C511C" w:rsidRPr="00D20E1F">
        <w:rPr>
          <w:rFonts w:ascii="Times New Roman" w:eastAsia="方正仿宋_GBK" w:hAnsi="Times New Roman" w:hint="eastAsia"/>
          <w:color w:val="000000" w:themeColor="text1"/>
          <w:sz w:val="32"/>
          <w:szCs w:val="32"/>
        </w:rPr>
        <w:t>万元</w:t>
      </w:r>
      <w:r w:rsidR="008C511C">
        <w:rPr>
          <w:rFonts w:ascii="Times New Roman" w:eastAsia="方正仿宋_GBK" w:hAnsi="Times New Roman" w:hint="eastAsia"/>
          <w:color w:val="000000" w:themeColor="text1"/>
          <w:sz w:val="32"/>
          <w:szCs w:val="32"/>
        </w:rPr>
        <w:t>；</w:t>
      </w:r>
      <w:r w:rsidR="00F7137B" w:rsidRPr="00D20E1F">
        <w:rPr>
          <w:rFonts w:ascii="Times New Roman" w:eastAsia="方正仿宋_GBK" w:hAnsi="Times New Roman" w:hint="eastAsia"/>
          <w:color w:val="000000" w:themeColor="text1"/>
          <w:sz w:val="32"/>
          <w:szCs w:val="32"/>
        </w:rPr>
        <w:t>公务用车运行费</w:t>
      </w:r>
      <w:r w:rsidRPr="00D20E1F">
        <w:rPr>
          <w:rFonts w:ascii="Times New Roman" w:eastAsia="方正仿宋_GBK" w:hAnsi="Times New Roman" w:hint="eastAsia"/>
          <w:color w:val="000000" w:themeColor="text1"/>
          <w:sz w:val="32"/>
          <w:szCs w:val="32"/>
        </w:rPr>
        <w:t>4</w:t>
      </w:r>
      <w:r w:rsidR="00D20E1F" w:rsidRPr="00D20E1F">
        <w:rPr>
          <w:rFonts w:ascii="Times New Roman" w:eastAsia="方正仿宋_GBK" w:hAnsi="Times New Roman" w:hint="eastAsia"/>
          <w:color w:val="000000" w:themeColor="text1"/>
          <w:sz w:val="32"/>
          <w:szCs w:val="32"/>
        </w:rPr>
        <w:t>4</w:t>
      </w:r>
      <w:r w:rsidRPr="00D20E1F">
        <w:rPr>
          <w:rFonts w:ascii="Times New Roman" w:eastAsia="方正仿宋_GBK" w:hAnsi="Times New Roman" w:hint="eastAsia"/>
          <w:color w:val="000000" w:themeColor="text1"/>
          <w:sz w:val="32"/>
          <w:szCs w:val="32"/>
        </w:rPr>
        <w:t>.54</w:t>
      </w:r>
      <w:r w:rsidRPr="00D20E1F">
        <w:rPr>
          <w:rFonts w:ascii="Times New Roman" w:eastAsia="方正仿宋_GBK" w:hAnsi="Times New Roman" w:hint="eastAsia"/>
          <w:color w:val="000000" w:themeColor="text1"/>
          <w:sz w:val="32"/>
          <w:szCs w:val="32"/>
        </w:rPr>
        <w:t>万元，比</w:t>
      </w:r>
      <w:r w:rsidR="00011073" w:rsidRPr="00D20E1F">
        <w:rPr>
          <w:rFonts w:ascii="Times New Roman" w:eastAsia="方正仿宋_GBK" w:hAnsi="Times New Roman" w:hint="eastAsia"/>
          <w:color w:val="000000" w:themeColor="text1"/>
          <w:sz w:val="32"/>
          <w:szCs w:val="32"/>
        </w:rPr>
        <w:t>202</w:t>
      </w:r>
      <w:r w:rsidR="00A51898">
        <w:rPr>
          <w:rFonts w:ascii="Times New Roman" w:eastAsia="方正仿宋_GBK" w:hAnsi="Times New Roman" w:hint="eastAsia"/>
          <w:color w:val="000000" w:themeColor="text1"/>
          <w:sz w:val="32"/>
          <w:szCs w:val="32"/>
        </w:rPr>
        <w:t>4</w:t>
      </w:r>
      <w:r w:rsidR="00011073" w:rsidRPr="00D20E1F">
        <w:rPr>
          <w:rFonts w:ascii="Times New Roman" w:eastAsia="方正仿宋_GBK" w:hAnsi="Times New Roman" w:hint="eastAsia"/>
          <w:color w:val="000000" w:themeColor="text1"/>
          <w:sz w:val="32"/>
          <w:szCs w:val="32"/>
        </w:rPr>
        <w:t>年</w:t>
      </w:r>
      <w:r w:rsidRPr="00D20E1F">
        <w:rPr>
          <w:rFonts w:ascii="Times New Roman" w:eastAsia="方正仿宋_GBK" w:hAnsi="Times New Roman" w:hint="eastAsia"/>
          <w:color w:val="000000" w:themeColor="text1"/>
          <w:sz w:val="32"/>
          <w:szCs w:val="32"/>
        </w:rPr>
        <w:t>预算数</w:t>
      </w:r>
      <w:r w:rsidR="00A51898" w:rsidRPr="00D20E1F">
        <w:rPr>
          <w:rFonts w:ascii="Times New Roman" w:eastAsia="方正仿宋_GBK" w:hAnsi="Times New Roman" w:hint="eastAsia"/>
          <w:color w:val="000000" w:themeColor="text1"/>
          <w:sz w:val="32"/>
          <w:szCs w:val="32"/>
        </w:rPr>
        <w:t>持平</w:t>
      </w:r>
      <w:r w:rsidR="00F7137B" w:rsidRPr="00D20E1F">
        <w:rPr>
          <w:rFonts w:ascii="Times New Roman" w:eastAsia="方正仿宋_GBK" w:hAnsi="Times New Roman" w:hint="eastAsia"/>
          <w:color w:val="000000" w:themeColor="text1"/>
          <w:sz w:val="32"/>
          <w:szCs w:val="32"/>
        </w:rPr>
        <w:t>；公务接待费</w:t>
      </w:r>
      <w:r w:rsidR="00A51898">
        <w:rPr>
          <w:rFonts w:ascii="Times New Roman" w:eastAsia="方正仿宋_GBK" w:hAnsi="Times New Roman" w:hint="eastAsia"/>
          <w:color w:val="000000" w:themeColor="text1"/>
          <w:sz w:val="32"/>
          <w:szCs w:val="32"/>
        </w:rPr>
        <w:t>0.2</w:t>
      </w:r>
      <w:r w:rsidR="00F7137B" w:rsidRPr="00D20E1F">
        <w:rPr>
          <w:rFonts w:ascii="Times New Roman" w:eastAsia="方正仿宋_GBK" w:hAnsi="Times New Roman" w:hint="eastAsia"/>
          <w:color w:val="000000" w:themeColor="text1"/>
          <w:sz w:val="32"/>
          <w:szCs w:val="32"/>
        </w:rPr>
        <w:t>万元，</w:t>
      </w:r>
      <w:r w:rsidR="00A51898" w:rsidRPr="00D20E1F">
        <w:rPr>
          <w:rFonts w:ascii="Times New Roman" w:eastAsia="方正仿宋_GBK" w:hAnsi="Times New Roman" w:hint="eastAsia"/>
          <w:color w:val="000000" w:themeColor="text1"/>
          <w:sz w:val="32"/>
          <w:szCs w:val="32"/>
        </w:rPr>
        <w:t>比</w:t>
      </w:r>
      <w:r w:rsidR="00A51898">
        <w:rPr>
          <w:rFonts w:eastAsia="方正仿宋_GBK" w:hint="eastAsia"/>
          <w:sz w:val="32"/>
          <w:szCs w:val="32"/>
        </w:rPr>
        <w:t>202</w:t>
      </w:r>
      <w:r w:rsidR="00A51898">
        <w:rPr>
          <w:rFonts w:eastAsia="方正仿宋_GBK"/>
          <w:sz w:val="32"/>
          <w:szCs w:val="32"/>
        </w:rPr>
        <w:t>4</w:t>
      </w:r>
      <w:r w:rsidR="00A51898">
        <w:rPr>
          <w:rFonts w:eastAsia="方正仿宋_GBK" w:hint="eastAsia"/>
          <w:sz w:val="32"/>
          <w:szCs w:val="32"/>
        </w:rPr>
        <w:t>年预算数减少</w:t>
      </w:r>
      <w:r w:rsidR="00A51898">
        <w:rPr>
          <w:rFonts w:ascii="Times New Roman" w:eastAsia="方正仿宋_GBK" w:hAnsi="Times New Roman" w:hint="eastAsia"/>
          <w:color w:val="000000" w:themeColor="text1"/>
          <w:sz w:val="32"/>
          <w:szCs w:val="32"/>
        </w:rPr>
        <w:t>1.09</w:t>
      </w:r>
      <w:r w:rsidR="00A51898" w:rsidRPr="00D20E1F">
        <w:rPr>
          <w:rFonts w:ascii="Times New Roman" w:eastAsia="方正仿宋_GBK" w:hAnsi="Times New Roman" w:hint="eastAsia"/>
          <w:color w:val="000000" w:themeColor="text1"/>
          <w:sz w:val="32"/>
          <w:szCs w:val="32"/>
        </w:rPr>
        <w:t>万元</w:t>
      </w:r>
      <w:r w:rsidR="00F7137B" w:rsidRPr="00D20E1F">
        <w:rPr>
          <w:rFonts w:ascii="Times New Roman" w:eastAsia="方正仿宋_GBK" w:hAnsi="Times New Roman" w:hint="eastAsia"/>
          <w:color w:val="000000" w:themeColor="text1"/>
          <w:sz w:val="32"/>
          <w:szCs w:val="32"/>
        </w:rPr>
        <w:t>。</w:t>
      </w:r>
    </w:p>
    <w:p w:rsidR="00F82270" w:rsidRDefault="00F7137B">
      <w:pPr>
        <w:pStyle w:val="410"/>
        <w:spacing w:line="560" w:lineRule="exact"/>
        <w:ind w:firstLineChars="200" w:firstLine="640"/>
        <w:rPr>
          <w:rFonts w:eastAsia="方正黑体_GBK"/>
          <w:sz w:val="32"/>
          <w:szCs w:val="32"/>
        </w:rPr>
      </w:pPr>
      <w:r>
        <w:rPr>
          <w:rFonts w:eastAsia="方正黑体_GBK" w:hint="eastAsia"/>
          <w:sz w:val="32"/>
          <w:szCs w:val="32"/>
        </w:rPr>
        <w:t>八、关于</w:t>
      </w:r>
      <w:r w:rsidR="0054327E">
        <w:rPr>
          <w:rFonts w:eastAsia="方正黑体_GBK" w:hint="eastAsia"/>
          <w:sz w:val="32"/>
          <w:szCs w:val="32"/>
        </w:rPr>
        <w:t>宁德</w:t>
      </w:r>
      <w:r>
        <w:rPr>
          <w:rFonts w:eastAsia="方正黑体_GBK" w:hint="eastAsia"/>
          <w:sz w:val="32"/>
          <w:szCs w:val="32"/>
        </w:rPr>
        <w:t>海关</w:t>
      </w:r>
      <w:r w:rsidR="00AE406C">
        <w:rPr>
          <w:rFonts w:eastAsia="方正黑体_GBK" w:hint="eastAsia"/>
          <w:sz w:val="32"/>
          <w:szCs w:val="32"/>
        </w:rPr>
        <w:t>202</w:t>
      </w:r>
      <w:r w:rsidR="009764D5">
        <w:rPr>
          <w:rFonts w:eastAsia="方正黑体_GBK" w:hint="eastAsia"/>
          <w:sz w:val="32"/>
          <w:szCs w:val="32"/>
        </w:rPr>
        <w:t>5</w:t>
      </w:r>
      <w:r w:rsidR="00AE406C">
        <w:rPr>
          <w:rFonts w:eastAsia="方正黑体_GBK" w:hint="eastAsia"/>
          <w:sz w:val="32"/>
          <w:szCs w:val="32"/>
        </w:rPr>
        <w:t>年</w:t>
      </w:r>
      <w:r>
        <w:rPr>
          <w:rFonts w:eastAsia="方正黑体_GBK" w:hint="eastAsia"/>
          <w:sz w:val="32"/>
          <w:szCs w:val="32"/>
        </w:rPr>
        <w:t>政府性基金预算收支情况说明</w:t>
      </w:r>
    </w:p>
    <w:p w:rsidR="00F82270" w:rsidRDefault="0054327E">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宁德</w:t>
      </w:r>
      <w:r w:rsidR="00F7137B">
        <w:rPr>
          <w:rFonts w:ascii="Times New Roman" w:eastAsia="方正仿宋_GBK" w:hAnsi="Times New Roman" w:hint="eastAsia"/>
          <w:sz w:val="32"/>
          <w:szCs w:val="32"/>
        </w:rPr>
        <w:t>海关</w:t>
      </w:r>
      <w:r w:rsidR="00AE406C">
        <w:rPr>
          <w:rFonts w:ascii="Times New Roman" w:eastAsia="方正仿宋_GBK" w:hAnsi="Times New Roman" w:hint="eastAsia"/>
          <w:sz w:val="32"/>
          <w:szCs w:val="32"/>
        </w:rPr>
        <w:t>202</w:t>
      </w:r>
      <w:r w:rsidR="009764D5">
        <w:rPr>
          <w:rFonts w:ascii="Times New Roman" w:eastAsia="方正仿宋_GBK" w:hAnsi="Times New Roman" w:hint="eastAsia"/>
          <w:sz w:val="32"/>
          <w:szCs w:val="32"/>
        </w:rPr>
        <w:t>5</w:t>
      </w:r>
      <w:r w:rsidR="00AE406C">
        <w:rPr>
          <w:rFonts w:ascii="Times New Roman" w:eastAsia="方正仿宋_GBK" w:hAnsi="Times New Roman" w:hint="eastAsia"/>
          <w:sz w:val="32"/>
          <w:szCs w:val="32"/>
        </w:rPr>
        <w:t>年</w:t>
      </w:r>
      <w:r w:rsidR="00F7137B">
        <w:rPr>
          <w:rFonts w:ascii="Times New Roman" w:eastAsia="方正仿宋_GBK" w:hAnsi="Times New Roman" w:hint="eastAsia"/>
          <w:sz w:val="32"/>
          <w:szCs w:val="32"/>
        </w:rPr>
        <w:t>无政府性基金预算收支。</w:t>
      </w:r>
    </w:p>
    <w:p w:rsidR="00F82270" w:rsidRDefault="00F7137B">
      <w:pPr>
        <w:pStyle w:val="410"/>
        <w:spacing w:line="560" w:lineRule="exact"/>
        <w:ind w:firstLineChars="200" w:firstLine="640"/>
        <w:rPr>
          <w:rFonts w:eastAsia="方正黑体_GBK"/>
          <w:sz w:val="32"/>
          <w:szCs w:val="32"/>
        </w:rPr>
      </w:pPr>
      <w:r>
        <w:rPr>
          <w:rFonts w:eastAsia="方正黑体_GBK" w:hint="eastAsia"/>
          <w:sz w:val="32"/>
          <w:szCs w:val="32"/>
        </w:rPr>
        <w:t>九、关于</w:t>
      </w:r>
      <w:r w:rsidR="0054327E">
        <w:rPr>
          <w:rFonts w:eastAsia="方正黑体_GBK" w:hint="eastAsia"/>
          <w:sz w:val="32"/>
          <w:szCs w:val="32"/>
        </w:rPr>
        <w:t>宁德</w:t>
      </w:r>
      <w:r>
        <w:rPr>
          <w:rFonts w:eastAsia="方正黑体_GBK" w:hint="eastAsia"/>
          <w:sz w:val="32"/>
          <w:szCs w:val="32"/>
        </w:rPr>
        <w:t>海关</w:t>
      </w:r>
      <w:r w:rsidR="00AE406C">
        <w:rPr>
          <w:rFonts w:eastAsia="方正黑体_GBK" w:hint="eastAsia"/>
          <w:sz w:val="32"/>
          <w:szCs w:val="32"/>
        </w:rPr>
        <w:t>202</w:t>
      </w:r>
      <w:r w:rsidR="009764D5">
        <w:rPr>
          <w:rFonts w:eastAsia="方正黑体_GBK" w:hint="eastAsia"/>
          <w:sz w:val="32"/>
          <w:szCs w:val="32"/>
        </w:rPr>
        <w:t>5</w:t>
      </w:r>
      <w:r w:rsidR="00AE406C">
        <w:rPr>
          <w:rFonts w:eastAsia="方正黑体_GBK" w:hint="eastAsia"/>
          <w:sz w:val="32"/>
          <w:szCs w:val="32"/>
        </w:rPr>
        <w:t>年</w:t>
      </w:r>
      <w:r>
        <w:rPr>
          <w:rFonts w:eastAsia="方正黑体_GBK" w:hint="eastAsia"/>
          <w:sz w:val="32"/>
          <w:szCs w:val="32"/>
        </w:rPr>
        <w:t>国有资本经营预算收支情况说明</w:t>
      </w:r>
    </w:p>
    <w:p w:rsidR="00F82270" w:rsidRDefault="0054327E">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宁德</w:t>
      </w:r>
      <w:r w:rsidR="00F7137B">
        <w:rPr>
          <w:rFonts w:ascii="Times New Roman" w:eastAsia="方正仿宋_GBK" w:hAnsi="Times New Roman" w:hint="eastAsia"/>
          <w:sz w:val="32"/>
          <w:szCs w:val="32"/>
        </w:rPr>
        <w:t>海关</w:t>
      </w:r>
      <w:r w:rsidR="00AE406C">
        <w:rPr>
          <w:rFonts w:ascii="Times New Roman" w:eastAsia="方正仿宋_GBK" w:hAnsi="Times New Roman" w:hint="eastAsia"/>
          <w:sz w:val="32"/>
          <w:szCs w:val="32"/>
        </w:rPr>
        <w:t>202</w:t>
      </w:r>
      <w:r w:rsidR="009764D5">
        <w:rPr>
          <w:rFonts w:ascii="Times New Roman" w:eastAsia="方正仿宋_GBK" w:hAnsi="Times New Roman" w:hint="eastAsia"/>
          <w:sz w:val="32"/>
          <w:szCs w:val="32"/>
        </w:rPr>
        <w:t>5</w:t>
      </w:r>
      <w:r w:rsidR="00AE406C">
        <w:rPr>
          <w:rFonts w:ascii="Times New Roman" w:eastAsia="方正仿宋_GBK" w:hAnsi="Times New Roman" w:hint="eastAsia"/>
          <w:sz w:val="32"/>
          <w:szCs w:val="32"/>
        </w:rPr>
        <w:t>年</w:t>
      </w:r>
      <w:r w:rsidR="00F7137B">
        <w:rPr>
          <w:rFonts w:ascii="Times New Roman" w:eastAsia="方正仿宋_GBK" w:hAnsi="Times New Roman" w:hint="eastAsia"/>
          <w:sz w:val="32"/>
          <w:szCs w:val="32"/>
        </w:rPr>
        <w:t>无国有资本经营预算收支。</w:t>
      </w:r>
    </w:p>
    <w:p w:rsidR="00F82270" w:rsidRDefault="00F7137B">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FD405B" w:rsidRPr="00FB719F" w:rsidRDefault="00F7137B">
      <w:pPr>
        <w:spacing w:line="560" w:lineRule="exact"/>
        <w:ind w:firstLineChars="200" w:firstLine="643"/>
        <w:jc w:val="left"/>
        <w:rPr>
          <w:rFonts w:ascii="Times New Roman" w:eastAsia="方正楷体_GBK" w:hAnsi="Times New Roman"/>
          <w:b/>
          <w:bCs/>
          <w:sz w:val="32"/>
          <w:szCs w:val="32"/>
        </w:rPr>
      </w:pPr>
      <w:r w:rsidRPr="00FB719F">
        <w:rPr>
          <w:rFonts w:ascii="Times New Roman" w:eastAsia="方正楷体_GBK" w:hAnsi="Times New Roman" w:hint="eastAsia"/>
          <w:b/>
          <w:bCs/>
          <w:sz w:val="32"/>
          <w:szCs w:val="32"/>
        </w:rPr>
        <w:t>（一）机关运行经费。</w:t>
      </w:r>
    </w:p>
    <w:p w:rsidR="00E122A3" w:rsidRPr="00FB719F" w:rsidRDefault="00AE406C" w:rsidP="00E122A3">
      <w:pPr>
        <w:spacing w:line="560" w:lineRule="exact"/>
        <w:ind w:firstLineChars="200" w:firstLine="640"/>
        <w:rPr>
          <w:rFonts w:ascii="Times New Roman" w:eastAsia="方正仿宋_GBK" w:hAnsi="Times New Roman"/>
          <w:color w:val="FF0000"/>
          <w:sz w:val="32"/>
          <w:szCs w:val="32"/>
        </w:rPr>
      </w:pPr>
      <w:r w:rsidRPr="00C471CE">
        <w:rPr>
          <w:rFonts w:ascii="Times New Roman" w:eastAsia="方正仿宋_GBK" w:hAnsi="Times New Roman" w:hint="eastAsia"/>
          <w:color w:val="000000" w:themeColor="text1"/>
          <w:sz w:val="32"/>
          <w:szCs w:val="32"/>
        </w:rPr>
        <w:t>202</w:t>
      </w:r>
      <w:r w:rsidR="00E66661" w:rsidRPr="00C471CE">
        <w:rPr>
          <w:rFonts w:ascii="Times New Roman" w:eastAsia="方正仿宋_GBK" w:hAnsi="Times New Roman" w:hint="eastAsia"/>
          <w:color w:val="000000" w:themeColor="text1"/>
          <w:sz w:val="32"/>
          <w:szCs w:val="32"/>
        </w:rPr>
        <w:t>5</w:t>
      </w:r>
      <w:r w:rsidRPr="00C471CE">
        <w:rPr>
          <w:rFonts w:ascii="Times New Roman" w:eastAsia="方正仿宋_GBK" w:hAnsi="Times New Roman" w:hint="eastAsia"/>
          <w:color w:val="000000" w:themeColor="text1"/>
          <w:sz w:val="32"/>
          <w:szCs w:val="32"/>
        </w:rPr>
        <w:t>年</w:t>
      </w:r>
      <w:r w:rsidR="009E2FE6" w:rsidRPr="00C471CE">
        <w:rPr>
          <w:rFonts w:ascii="Times New Roman" w:eastAsia="方正仿宋_GBK" w:hAnsi="Times New Roman" w:hint="eastAsia"/>
          <w:color w:val="000000" w:themeColor="text1"/>
          <w:sz w:val="32"/>
          <w:szCs w:val="32"/>
        </w:rPr>
        <w:t>宁德</w:t>
      </w:r>
      <w:r w:rsidR="00F7137B" w:rsidRPr="00C471CE">
        <w:rPr>
          <w:rFonts w:ascii="Times New Roman" w:eastAsia="方正仿宋_GBK" w:hAnsi="Times New Roman" w:hint="eastAsia"/>
          <w:color w:val="000000" w:themeColor="text1"/>
          <w:sz w:val="32"/>
          <w:szCs w:val="32"/>
        </w:rPr>
        <w:t>海关机关运行经费财政拨款预算</w:t>
      </w:r>
      <w:r w:rsidR="00FB719F" w:rsidRPr="00C471CE">
        <w:rPr>
          <w:rFonts w:ascii="Times New Roman" w:eastAsia="方正仿宋_GBK" w:hAnsi="Times New Roman" w:hint="eastAsia"/>
          <w:color w:val="000000" w:themeColor="text1"/>
          <w:sz w:val="32"/>
          <w:szCs w:val="32"/>
        </w:rPr>
        <w:t>416.21</w:t>
      </w:r>
      <w:r w:rsidR="00F7137B" w:rsidRPr="00C471CE">
        <w:rPr>
          <w:rFonts w:ascii="Times New Roman" w:eastAsia="方正仿宋_GBK" w:hAnsi="Times New Roman" w:hint="eastAsia"/>
          <w:color w:val="000000" w:themeColor="text1"/>
          <w:sz w:val="32"/>
          <w:szCs w:val="32"/>
        </w:rPr>
        <w:t>万</w:t>
      </w:r>
      <w:r w:rsidR="00F7137B" w:rsidRPr="0071285D">
        <w:rPr>
          <w:rFonts w:ascii="Times New Roman" w:eastAsia="方正仿宋_GBK" w:hAnsi="Times New Roman" w:hint="eastAsia"/>
          <w:color w:val="000000" w:themeColor="text1"/>
          <w:sz w:val="32"/>
          <w:szCs w:val="32"/>
        </w:rPr>
        <w:t>元，较</w:t>
      </w:r>
      <w:r w:rsidR="00011073" w:rsidRPr="0071285D">
        <w:rPr>
          <w:rFonts w:ascii="Times New Roman" w:eastAsia="方正仿宋_GBK" w:hAnsi="Times New Roman" w:hint="eastAsia"/>
          <w:color w:val="000000" w:themeColor="text1"/>
          <w:sz w:val="32"/>
          <w:szCs w:val="32"/>
        </w:rPr>
        <w:t>202</w:t>
      </w:r>
      <w:r w:rsidR="00FB719F" w:rsidRPr="0071285D">
        <w:rPr>
          <w:rFonts w:ascii="Times New Roman" w:eastAsia="方正仿宋_GBK" w:hAnsi="Times New Roman" w:hint="eastAsia"/>
          <w:color w:val="000000" w:themeColor="text1"/>
          <w:sz w:val="32"/>
          <w:szCs w:val="32"/>
        </w:rPr>
        <w:t>4</w:t>
      </w:r>
      <w:r w:rsidR="00011073" w:rsidRPr="0071285D">
        <w:rPr>
          <w:rFonts w:ascii="Times New Roman" w:eastAsia="方正仿宋_GBK" w:hAnsi="Times New Roman" w:hint="eastAsia"/>
          <w:color w:val="000000" w:themeColor="text1"/>
          <w:sz w:val="32"/>
          <w:szCs w:val="32"/>
        </w:rPr>
        <w:t>年</w:t>
      </w:r>
      <w:r w:rsidR="009F5DB4" w:rsidRPr="0071285D">
        <w:rPr>
          <w:rFonts w:ascii="Times New Roman" w:eastAsia="方正仿宋_GBK" w:hAnsi="Times New Roman" w:hint="eastAsia"/>
          <w:color w:val="000000" w:themeColor="text1"/>
          <w:sz w:val="32"/>
          <w:szCs w:val="32"/>
        </w:rPr>
        <w:t>执行数</w:t>
      </w:r>
      <w:r w:rsidR="00F7137B" w:rsidRPr="0071285D">
        <w:rPr>
          <w:rFonts w:ascii="Times New Roman" w:eastAsia="方正仿宋_GBK" w:hAnsi="Times New Roman" w:hint="eastAsia"/>
          <w:color w:val="000000" w:themeColor="text1"/>
          <w:sz w:val="32"/>
          <w:szCs w:val="32"/>
        </w:rPr>
        <w:t>增加</w:t>
      </w:r>
      <w:r w:rsidR="00C471CE" w:rsidRPr="0071285D">
        <w:rPr>
          <w:rFonts w:ascii="Times New Roman" w:eastAsia="方正仿宋_GBK" w:hAnsi="Times New Roman" w:hint="eastAsia"/>
          <w:color w:val="000000" w:themeColor="text1"/>
          <w:sz w:val="32"/>
          <w:szCs w:val="32"/>
        </w:rPr>
        <w:t>29.44</w:t>
      </w:r>
      <w:r w:rsidR="00F7137B" w:rsidRPr="0071285D">
        <w:rPr>
          <w:rFonts w:ascii="Times New Roman" w:eastAsia="方正仿宋_GBK" w:hAnsi="Times New Roman" w:hint="eastAsia"/>
          <w:color w:val="000000" w:themeColor="text1"/>
          <w:sz w:val="32"/>
          <w:szCs w:val="32"/>
        </w:rPr>
        <w:t>万元，增长</w:t>
      </w:r>
      <w:r w:rsidR="00C471CE" w:rsidRPr="0071285D">
        <w:rPr>
          <w:rFonts w:ascii="Times New Roman" w:eastAsia="方正仿宋_GBK" w:hAnsi="Times New Roman" w:hint="eastAsia"/>
          <w:color w:val="000000" w:themeColor="text1"/>
          <w:sz w:val="32"/>
          <w:szCs w:val="32"/>
        </w:rPr>
        <w:t>7.</w:t>
      </w:r>
      <w:r w:rsidR="00C471CE" w:rsidRPr="00C471CE">
        <w:rPr>
          <w:rFonts w:ascii="Times New Roman" w:eastAsia="方正仿宋_GBK" w:hAnsi="Times New Roman" w:hint="eastAsia"/>
          <w:color w:val="000000" w:themeColor="text1"/>
          <w:sz w:val="32"/>
          <w:szCs w:val="32"/>
        </w:rPr>
        <w:t>61</w:t>
      </w:r>
      <w:r w:rsidR="00F7137B" w:rsidRPr="00C471CE">
        <w:rPr>
          <w:rFonts w:ascii="Times New Roman" w:eastAsia="方正仿宋_GBK" w:hAnsi="Times New Roman" w:hint="eastAsia"/>
          <w:color w:val="000000" w:themeColor="text1"/>
          <w:sz w:val="32"/>
          <w:szCs w:val="32"/>
        </w:rPr>
        <w:t>%</w:t>
      </w:r>
      <w:r w:rsidR="00F7137B" w:rsidRPr="00C471CE">
        <w:rPr>
          <w:rFonts w:ascii="Times New Roman" w:eastAsia="方正仿宋_GBK" w:hAnsi="Times New Roman" w:hint="eastAsia"/>
          <w:color w:val="000000" w:themeColor="text1"/>
          <w:sz w:val="32"/>
          <w:szCs w:val="32"/>
        </w:rPr>
        <w:t>。</w:t>
      </w:r>
    </w:p>
    <w:p w:rsidR="00FD405B" w:rsidRPr="00D3314A" w:rsidRDefault="00F7137B" w:rsidP="00E122A3">
      <w:pPr>
        <w:spacing w:line="560" w:lineRule="exact"/>
        <w:ind w:firstLineChars="200" w:firstLine="643"/>
        <w:rPr>
          <w:rFonts w:ascii="Times New Roman" w:eastAsia="方正楷体_GBK" w:hAnsi="Times New Roman"/>
          <w:b/>
          <w:bCs/>
          <w:sz w:val="32"/>
          <w:szCs w:val="32"/>
        </w:rPr>
      </w:pPr>
      <w:r w:rsidRPr="00D3314A">
        <w:rPr>
          <w:rFonts w:ascii="Times New Roman" w:eastAsia="方正楷体_GBK" w:hAnsi="Times New Roman" w:hint="eastAsia"/>
          <w:b/>
          <w:bCs/>
          <w:sz w:val="32"/>
          <w:szCs w:val="32"/>
        </w:rPr>
        <w:t>（二）政府采购情况。</w:t>
      </w:r>
    </w:p>
    <w:p w:rsidR="00F82270" w:rsidRPr="00D3314A" w:rsidRDefault="00AE406C">
      <w:pPr>
        <w:spacing w:line="560" w:lineRule="exact"/>
        <w:ind w:firstLineChars="200" w:firstLine="640"/>
        <w:rPr>
          <w:rFonts w:ascii="Times New Roman" w:eastAsia="方正仿宋_GBK" w:hAnsi="Times New Roman"/>
          <w:sz w:val="32"/>
          <w:szCs w:val="32"/>
        </w:rPr>
      </w:pPr>
      <w:r w:rsidRPr="00D3314A">
        <w:rPr>
          <w:rFonts w:ascii="Times New Roman" w:eastAsia="方正仿宋_GBK" w:hAnsi="Times New Roman" w:hint="eastAsia"/>
          <w:sz w:val="32"/>
          <w:szCs w:val="32"/>
        </w:rPr>
        <w:t>202</w:t>
      </w:r>
      <w:r w:rsidR="00D3314A" w:rsidRPr="00D3314A">
        <w:rPr>
          <w:rFonts w:ascii="Times New Roman" w:eastAsia="方正仿宋_GBK" w:hAnsi="Times New Roman" w:hint="eastAsia"/>
          <w:sz w:val="32"/>
          <w:szCs w:val="32"/>
        </w:rPr>
        <w:t>5</w:t>
      </w:r>
      <w:r w:rsidRPr="00D3314A">
        <w:rPr>
          <w:rFonts w:ascii="Times New Roman" w:eastAsia="方正仿宋_GBK" w:hAnsi="Times New Roman" w:hint="eastAsia"/>
          <w:sz w:val="32"/>
          <w:szCs w:val="32"/>
        </w:rPr>
        <w:t>年</w:t>
      </w:r>
      <w:r w:rsidR="009E2FE6" w:rsidRPr="00D3314A">
        <w:rPr>
          <w:rFonts w:ascii="Times New Roman" w:eastAsia="方正仿宋_GBK" w:hAnsi="Times New Roman" w:hint="eastAsia"/>
          <w:sz w:val="32"/>
          <w:szCs w:val="32"/>
        </w:rPr>
        <w:t>宁德</w:t>
      </w:r>
      <w:r w:rsidR="00F7137B" w:rsidRPr="00D3314A">
        <w:rPr>
          <w:rFonts w:ascii="Times New Roman" w:eastAsia="方正仿宋_GBK" w:hAnsi="Times New Roman" w:hint="eastAsia"/>
          <w:sz w:val="32"/>
          <w:szCs w:val="32"/>
        </w:rPr>
        <w:t>海关政府采购预算总额</w:t>
      </w:r>
      <w:r w:rsidR="00D3314A" w:rsidRPr="00D3314A">
        <w:rPr>
          <w:rFonts w:ascii="Times New Roman" w:eastAsia="方正仿宋_GBK" w:hAnsi="Times New Roman" w:hint="eastAsia"/>
          <w:sz w:val="32"/>
          <w:szCs w:val="32"/>
        </w:rPr>
        <w:t>7.5</w:t>
      </w:r>
      <w:r w:rsidR="00F7137B" w:rsidRPr="00D3314A">
        <w:rPr>
          <w:rFonts w:ascii="Times New Roman" w:eastAsia="方正仿宋_GBK" w:hAnsi="Times New Roman" w:hint="eastAsia"/>
          <w:sz w:val="32"/>
          <w:szCs w:val="32"/>
        </w:rPr>
        <w:t>万元，其中：政府采购货物预算</w:t>
      </w:r>
      <w:r w:rsidR="00D3314A" w:rsidRPr="00D3314A">
        <w:rPr>
          <w:rFonts w:ascii="Times New Roman" w:eastAsia="方正仿宋_GBK" w:hAnsi="Times New Roman" w:hint="eastAsia"/>
          <w:sz w:val="32"/>
          <w:szCs w:val="32"/>
        </w:rPr>
        <w:t>7.5</w:t>
      </w:r>
      <w:r w:rsidR="00F7137B" w:rsidRPr="00D3314A">
        <w:rPr>
          <w:rFonts w:ascii="Times New Roman" w:eastAsia="方正仿宋_GBK" w:hAnsi="Times New Roman" w:hint="eastAsia"/>
          <w:sz w:val="32"/>
          <w:szCs w:val="32"/>
        </w:rPr>
        <w:t>万元、政府采购工程预算</w:t>
      </w:r>
      <w:r w:rsidR="009E2FE6" w:rsidRPr="00D3314A">
        <w:rPr>
          <w:rFonts w:ascii="Times New Roman" w:eastAsia="方正仿宋_GBK" w:hAnsi="Times New Roman" w:hint="eastAsia"/>
          <w:sz w:val="32"/>
          <w:szCs w:val="32"/>
        </w:rPr>
        <w:t>0</w:t>
      </w:r>
      <w:r w:rsidR="00F7137B" w:rsidRPr="00D3314A">
        <w:rPr>
          <w:rFonts w:ascii="Times New Roman" w:eastAsia="方正仿宋_GBK" w:hAnsi="Times New Roman" w:hint="eastAsia"/>
          <w:sz w:val="32"/>
          <w:szCs w:val="32"/>
        </w:rPr>
        <w:t>万元、政府采购服务预算</w:t>
      </w:r>
      <w:r w:rsidR="009E2FE6" w:rsidRPr="00D3314A">
        <w:rPr>
          <w:rFonts w:ascii="Times New Roman" w:eastAsia="方正仿宋_GBK" w:hAnsi="Times New Roman" w:hint="eastAsia"/>
          <w:sz w:val="32"/>
          <w:szCs w:val="32"/>
        </w:rPr>
        <w:t>0</w:t>
      </w:r>
      <w:r w:rsidR="00F7137B" w:rsidRPr="00D3314A">
        <w:rPr>
          <w:rFonts w:ascii="Times New Roman" w:eastAsia="方正仿宋_GBK" w:hAnsi="Times New Roman" w:hint="eastAsia"/>
          <w:sz w:val="32"/>
          <w:szCs w:val="32"/>
        </w:rPr>
        <w:t>万元。</w:t>
      </w:r>
    </w:p>
    <w:p w:rsidR="00FD405B" w:rsidRPr="002260AE" w:rsidRDefault="00F7137B">
      <w:pPr>
        <w:spacing w:line="560" w:lineRule="exact"/>
        <w:ind w:firstLineChars="200" w:firstLine="643"/>
        <w:jc w:val="left"/>
        <w:rPr>
          <w:rFonts w:ascii="Times New Roman" w:eastAsia="方正楷体_GBK" w:hAnsi="Times New Roman"/>
          <w:b/>
          <w:bCs/>
          <w:sz w:val="32"/>
          <w:szCs w:val="32"/>
        </w:rPr>
      </w:pPr>
      <w:r w:rsidRPr="002260AE">
        <w:rPr>
          <w:rFonts w:ascii="Times New Roman" w:eastAsia="方正楷体_GBK" w:hAnsi="Times New Roman" w:hint="eastAsia"/>
          <w:b/>
          <w:bCs/>
          <w:sz w:val="32"/>
          <w:szCs w:val="32"/>
        </w:rPr>
        <w:t>（三）国有资产占有使用情况。</w:t>
      </w:r>
    </w:p>
    <w:p w:rsidR="00F82270" w:rsidRPr="002260AE" w:rsidRDefault="00F7137B">
      <w:pPr>
        <w:spacing w:line="560" w:lineRule="exact"/>
        <w:ind w:firstLineChars="200" w:firstLine="640"/>
        <w:rPr>
          <w:rFonts w:ascii="Times New Roman" w:eastAsia="方正仿宋_GBK" w:hAnsi="Times New Roman"/>
          <w:color w:val="000000" w:themeColor="text1"/>
          <w:sz w:val="32"/>
          <w:szCs w:val="32"/>
        </w:rPr>
      </w:pPr>
      <w:r w:rsidRPr="002260AE">
        <w:rPr>
          <w:rFonts w:ascii="Times New Roman" w:eastAsia="方正仿宋_GBK" w:hAnsi="Times New Roman" w:hint="eastAsia"/>
          <w:color w:val="000000" w:themeColor="text1"/>
          <w:sz w:val="32"/>
          <w:szCs w:val="32"/>
        </w:rPr>
        <w:t>截至</w:t>
      </w:r>
      <w:r w:rsidRPr="002260AE">
        <w:rPr>
          <w:rFonts w:ascii="Times New Roman" w:eastAsia="方正仿宋_GBK" w:hAnsi="Times New Roman" w:hint="eastAsia"/>
          <w:color w:val="000000" w:themeColor="text1"/>
          <w:sz w:val="32"/>
          <w:szCs w:val="32"/>
        </w:rPr>
        <w:t>202</w:t>
      </w:r>
      <w:r w:rsidR="00FB719F" w:rsidRPr="002260AE">
        <w:rPr>
          <w:rFonts w:ascii="Times New Roman" w:eastAsia="方正仿宋_GBK" w:hAnsi="Times New Roman" w:hint="eastAsia"/>
          <w:color w:val="000000" w:themeColor="text1"/>
          <w:sz w:val="32"/>
          <w:szCs w:val="32"/>
        </w:rPr>
        <w:t>4</w:t>
      </w:r>
      <w:r w:rsidRPr="002260AE">
        <w:rPr>
          <w:rFonts w:ascii="Times New Roman" w:eastAsia="方正仿宋_GBK" w:hAnsi="Times New Roman" w:hint="eastAsia"/>
          <w:color w:val="000000" w:themeColor="text1"/>
          <w:sz w:val="32"/>
          <w:szCs w:val="32"/>
        </w:rPr>
        <w:t>年</w:t>
      </w:r>
      <w:r w:rsidR="00285FE1">
        <w:rPr>
          <w:rFonts w:ascii="Times New Roman" w:eastAsia="方正仿宋_GBK" w:hAnsi="Times New Roman" w:hint="eastAsia"/>
          <w:color w:val="000000" w:themeColor="text1"/>
          <w:sz w:val="32"/>
          <w:szCs w:val="32"/>
        </w:rPr>
        <w:t>7</w:t>
      </w:r>
      <w:r w:rsidRPr="002260AE">
        <w:rPr>
          <w:rFonts w:ascii="Times New Roman" w:eastAsia="方正仿宋_GBK" w:hAnsi="Times New Roman" w:hint="eastAsia"/>
          <w:color w:val="000000" w:themeColor="text1"/>
          <w:sz w:val="32"/>
          <w:szCs w:val="32"/>
        </w:rPr>
        <w:t>月</w:t>
      </w:r>
      <w:r w:rsidRPr="002260AE">
        <w:rPr>
          <w:rFonts w:ascii="Times New Roman" w:eastAsia="方正仿宋_GBK" w:hAnsi="Times New Roman" w:hint="eastAsia"/>
          <w:color w:val="000000" w:themeColor="text1"/>
          <w:sz w:val="32"/>
          <w:szCs w:val="32"/>
        </w:rPr>
        <w:t>31</w:t>
      </w:r>
      <w:r w:rsidRPr="002260AE">
        <w:rPr>
          <w:rFonts w:ascii="Times New Roman" w:eastAsia="方正仿宋_GBK" w:hAnsi="Times New Roman" w:hint="eastAsia"/>
          <w:color w:val="000000" w:themeColor="text1"/>
          <w:sz w:val="32"/>
          <w:szCs w:val="32"/>
        </w:rPr>
        <w:t>日，</w:t>
      </w:r>
      <w:r w:rsidR="00393AB9" w:rsidRPr="002260AE">
        <w:rPr>
          <w:rFonts w:ascii="Times New Roman" w:eastAsia="方正仿宋_GBK" w:hAnsi="Times New Roman" w:hint="eastAsia"/>
          <w:color w:val="000000" w:themeColor="text1"/>
          <w:sz w:val="32"/>
          <w:szCs w:val="32"/>
        </w:rPr>
        <w:t>宁德</w:t>
      </w:r>
      <w:r w:rsidRPr="002260AE">
        <w:rPr>
          <w:rFonts w:ascii="Times New Roman" w:eastAsia="方正仿宋_GBK" w:hAnsi="Times New Roman" w:hint="eastAsia"/>
          <w:color w:val="000000" w:themeColor="text1"/>
          <w:sz w:val="32"/>
          <w:szCs w:val="32"/>
        </w:rPr>
        <w:t>海关共有车辆</w:t>
      </w:r>
      <w:r w:rsidR="002260AE">
        <w:rPr>
          <w:rFonts w:ascii="Times New Roman" w:eastAsia="方正仿宋_GBK" w:hAnsi="Times New Roman" w:hint="eastAsia"/>
          <w:color w:val="000000" w:themeColor="text1"/>
          <w:sz w:val="32"/>
          <w:szCs w:val="32"/>
        </w:rPr>
        <w:t>12</w:t>
      </w:r>
      <w:r w:rsidRPr="002260AE">
        <w:rPr>
          <w:rFonts w:ascii="Times New Roman" w:eastAsia="方正仿宋_GBK" w:hAnsi="Times New Roman" w:hint="eastAsia"/>
          <w:color w:val="000000" w:themeColor="text1"/>
          <w:sz w:val="32"/>
          <w:szCs w:val="32"/>
        </w:rPr>
        <w:t>辆，其中，机要通信用车</w:t>
      </w:r>
      <w:r w:rsidR="00393AB9" w:rsidRPr="002260AE">
        <w:rPr>
          <w:rFonts w:ascii="Times New Roman" w:eastAsia="方正仿宋_GBK" w:hAnsi="Times New Roman" w:hint="eastAsia"/>
          <w:color w:val="000000" w:themeColor="text1"/>
          <w:sz w:val="32"/>
          <w:szCs w:val="32"/>
        </w:rPr>
        <w:t>2</w:t>
      </w:r>
      <w:r w:rsidRPr="002260AE">
        <w:rPr>
          <w:rFonts w:ascii="Times New Roman" w:eastAsia="方正仿宋_GBK" w:hAnsi="Times New Roman" w:hint="eastAsia"/>
          <w:color w:val="000000" w:themeColor="text1"/>
          <w:sz w:val="32"/>
          <w:szCs w:val="32"/>
        </w:rPr>
        <w:t>辆、执法执勤用车</w:t>
      </w:r>
      <w:r w:rsidR="002260AE">
        <w:rPr>
          <w:rFonts w:ascii="Times New Roman" w:eastAsia="方正仿宋_GBK" w:hAnsi="Times New Roman" w:hint="eastAsia"/>
          <w:color w:val="000000" w:themeColor="text1"/>
          <w:sz w:val="32"/>
          <w:szCs w:val="32"/>
        </w:rPr>
        <w:t>10</w:t>
      </w:r>
      <w:r w:rsidRPr="002260AE">
        <w:rPr>
          <w:rFonts w:ascii="Times New Roman" w:eastAsia="方正仿宋_GBK" w:hAnsi="Times New Roman" w:hint="eastAsia"/>
          <w:color w:val="000000" w:themeColor="text1"/>
          <w:sz w:val="32"/>
          <w:szCs w:val="32"/>
        </w:rPr>
        <w:t>辆。单位价值</w:t>
      </w:r>
      <w:r w:rsidRPr="002260AE">
        <w:rPr>
          <w:rFonts w:ascii="Times New Roman" w:eastAsia="方正仿宋_GBK" w:hAnsi="Times New Roman" w:hint="eastAsia"/>
          <w:color w:val="000000" w:themeColor="text1"/>
          <w:sz w:val="32"/>
          <w:szCs w:val="32"/>
        </w:rPr>
        <w:t>100</w:t>
      </w:r>
      <w:r w:rsidRPr="002260AE">
        <w:rPr>
          <w:rFonts w:ascii="Times New Roman" w:eastAsia="方正仿宋_GBK" w:hAnsi="Times New Roman" w:hint="eastAsia"/>
          <w:color w:val="000000" w:themeColor="text1"/>
          <w:sz w:val="32"/>
          <w:szCs w:val="32"/>
        </w:rPr>
        <w:lastRenderedPageBreak/>
        <w:t>万元以上的设备</w:t>
      </w:r>
      <w:r w:rsidR="00D91F5D" w:rsidRPr="002260AE">
        <w:rPr>
          <w:rFonts w:ascii="Times New Roman" w:eastAsia="方正仿宋_GBK" w:hAnsi="Times New Roman" w:hint="eastAsia"/>
          <w:color w:val="000000" w:themeColor="text1"/>
          <w:sz w:val="32"/>
          <w:szCs w:val="32"/>
        </w:rPr>
        <w:t>6</w:t>
      </w:r>
      <w:r w:rsidRPr="002260AE">
        <w:rPr>
          <w:rFonts w:ascii="Times New Roman" w:eastAsia="方正仿宋_GBK" w:hAnsi="Times New Roman" w:hint="eastAsia"/>
          <w:color w:val="000000" w:themeColor="text1"/>
          <w:sz w:val="32"/>
          <w:szCs w:val="32"/>
        </w:rPr>
        <w:t>台（套）。</w:t>
      </w:r>
    </w:p>
    <w:p w:rsidR="00F82270" w:rsidRPr="002260AE" w:rsidRDefault="00AE406C">
      <w:pPr>
        <w:spacing w:line="560" w:lineRule="exact"/>
        <w:ind w:firstLineChars="200" w:firstLine="640"/>
        <w:rPr>
          <w:rFonts w:ascii="Times New Roman" w:eastAsia="方正仿宋_GBK" w:hAnsi="Times New Roman"/>
          <w:sz w:val="32"/>
          <w:szCs w:val="32"/>
        </w:rPr>
      </w:pPr>
      <w:r w:rsidRPr="002260AE">
        <w:rPr>
          <w:rFonts w:ascii="Times New Roman" w:eastAsia="方正仿宋_GBK" w:hAnsi="Times New Roman" w:hint="eastAsia"/>
          <w:sz w:val="32"/>
          <w:szCs w:val="32"/>
        </w:rPr>
        <w:t>202</w:t>
      </w:r>
      <w:r w:rsidR="00FB719F" w:rsidRPr="002260AE">
        <w:rPr>
          <w:rFonts w:ascii="Times New Roman" w:eastAsia="方正仿宋_GBK" w:hAnsi="Times New Roman" w:hint="eastAsia"/>
          <w:sz w:val="32"/>
          <w:szCs w:val="32"/>
        </w:rPr>
        <w:t>5</w:t>
      </w:r>
      <w:r w:rsidRPr="002260AE">
        <w:rPr>
          <w:rFonts w:ascii="Times New Roman" w:eastAsia="方正仿宋_GBK" w:hAnsi="Times New Roman" w:hint="eastAsia"/>
          <w:sz w:val="32"/>
          <w:szCs w:val="32"/>
        </w:rPr>
        <w:t>年</w:t>
      </w:r>
      <w:r w:rsidR="00F7137B" w:rsidRPr="002260AE">
        <w:rPr>
          <w:rFonts w:ascii="Times New Roman" w:eastAsia="方正仿宋_GBK" w:hAnsi="Times New Roman" w:hint="eastAsia"/>
          <w:sz w:val="32"/>
          <w:szCs w:val="32"/>
        </w:rPr>
        <w:t>部门预算安排购置车辆</w:t>
      </w:r>
      <w:r w:rsidR="00FB719F" w:rsidRPr="002260AE">
        <w:rPr>
          <w:rFonts w:ascii="Times New Roman" w:eastAsia="方正仿宋_GBK" w:hAnsi="Times New Roman" w:hint="eastAsia"/>
          <w:sz w:val="32"/>
          <w:szCs w:val="32"/>
        </w:rPr>
        <w:t>0</w:t>
      </w:r>
      <w:r w:rsidR="00F7137B" w:rsidRPr="002260AE">
        <w:rPr>
          <w:rFonts w:ascii="Times New Roman" w:eastAsia="方正仿宋_GBK" w:hAnsi="Times New Roman" w:hint="eastAsia"/>
          <w:sz w:val="32"/>
          <w:szCs w:val="32"/>
        </w:rPr>
        <w:t>辆；租用土地</w:t>
      </w:r>
      <w:r w:rsidR="00F7137B" w:rsidRPr="002260AE">
        <w:rPr>
          <w:rFonts w:ascii="Times New Roman" w:eastAsia="方正仿宋_GBK" w:hAnsi="Times New Roman" w:cs="Times New Roman"/>
          <w:sz w:val="32"/>
          <w:szCs w:val="32"/>
        </w:rPr>
        <w:t>0</w:t>
      </w:r>
      <w:r w:rsidR="00F7137B" w:rsidRPr="002260AE">
        <w:rPr>
          <w:rFonts w:ascii="Times New Roman" w:eastAsia="方正仿宋_GBK" w:hAnsi="Times New Roman" w:hint="eastAsia"/>
          <w:sz w:val="32"/>
          <w:szCs w:val="32"/>
        </w:rPr>
        <w:t>平方米；租用房屋</w:t>
      </w:r>
      <w:r w:rsidR="00393AB9" w:rsidRPr="002260AE">
        <w:rPr>
          <w:rFonts w:ascii="Times New Roman" w:eastAsia="方正仿宋_GBK" w:hAnsi="Times New Roman" w:hint="eastAsia"/>
          <w:sz w:val="32"/>
          <w:szCs w:val="32"/>
        </w:rPr>
        <w:t>0</w:t>
      </w:r>
      <w:r w:rsidR="00393AB9" w:rsidRPr="002260AE">
        <w:rPr>
          <w:rFonts w:ascii="Times New Roman" w:eastAsia="方正仿宋_GBK" w:hAnsi="Times New Roman" w:hint="eastAsia"/>
          <w:sz w:val="32"/>
          <w:szCs w:val="32"/>
        </w:rPr>
        <w:t>平方米</w:t>
      </w:r>
      <w:r w:rsidR="00F7137B" w:rsidRPr="002260AE">
        <w:rPr>
          <w:rFonts w:ascii="Times New Roman" w:eastAsia="方正仿宋_GBK" w:hAnsi="Times New Roman" w:hint="eastAsia"/>
          <w:sz w:val="32"/>
          <w:szCs w:val="32"/>
        </w:rPr>
        <w:t>；单位价值</w:t>
      </w:r>
      <w:r w:rsidR="00F7137B" w:rsidRPr="002260AE">
        <w:rPr>
          <w:rFonts w:ascii="Times New Roman" w:eastAsia="方正仿宋_GBK" w:hAnsi="Times New Roman" w:hint="eastAsia"/>
          <w:sz w:val="32"/>
          <w:szCs w:val="32"/>
        </w:rPr>
        <w:t>100</w:t>
      </w:r>
      <w:r w:rsidR="00F7137B" w:rsidRPr="002260AE">
        <w:rPr>
          <w:rFonts w:ascii="Times New Roman" w:eastAsia="方正仿宋_GBK" w:hAnsi="Times New Roman" w:hint="eastAsia"/>
          <w:sz w:val="32"/>
          <w:szCs w:val="32"/>
        </w:rPr>
        <w:t>万元以上的设备</w:t>
      </w:r>
      <w:r w:rsidR="00393AB9" w:rsidRPr="002260AE">
        <w:rPr>
          <w:rFonts w:ascii="Times New Roman" w:eastAsia="方正仿宋_GBK" w:hAnsi="Times New Roman" w:hint="eastAsia"/>
          <w:sz w:val="32"/>
          <w:szCs w:val="32"/>
        </w:rPr>
        <w:t>0</w:t>
      </w:r>
      <w:r w:rsidR="00F7137B" w:rsidRPr="002260AE">
        <w:rPr>
          <w:rFonts w:ascii="Times New Roman" w:eastAsia="方正仿宋_GBK" w:hAnsi="Times New Roman" w:hint="eastAsia"/>
          <w:sz w:val="32"/>
          <w:szCs w:val="32"/>
        </w:rPr>
        <w:t>台（套）。</w:t>
      </w:r>
    </w:p>
    <w:p w:rsidR="00FD405B" w:rsidRPr="009950C5" w:rsidRDefault="00F7137B">
      <w:pPr>
        <w:spacing w:line="560" w:lineRule="exact"/>
        <w:ind w:firstLineChars="200" w:firstLine="643"/>
        <w:jc w:val="left"/>
        <w:rPr>
          <w:rFonts w:ascii="Times New Roman" w:eastAsia="方正楷体_GBK" w:hAnsi="Times New Roman"/>
          <w:b/>
          <w:bCs/>
          <w:sz w:val="32"/>
          <w:szCs w:val="32"/>
        </w:rPr>
      </w:pPr>
      <w:r w:rsidRPr="009950C5">
        <w:rPr>
          <w:rFonts w:ascii="Times New Roman" w:eastAsia="方正楷体_GBK" w:hAnsi="Times New Roman" w:hint="eastAsia"/>
          <w:b/>
          <w:bCs/>
          <w:sz w:val="32"/>
          <w:szCs w:val="32"/>
        </w:rPr>
        <w:t>（四）预算绩效情况说明。</w:t>
      </w:r>
    </w:p>
    <w:p w:rsidR="00393AB9" w:rsidRPr="00393AB9" w:rsidRDefault="00AE406C" w:rsidP="00393AB9">
      <w:pPr>
        <w:spacing w:line="560" w:lineRule="exact"/>
        <w:ind w:firstLine="644"/>
        <w:rPr>
          <w:rFonts w:ascii="Times New Roman" w:eastAsia="方正仿宋_GBK" w:hAnsi="Times New Roman"/>
          <w:sz w:val="32"/>
          <w:szCs w:val="32"/>
        </w:rPr>
      </w:pPr>
      <w:r w:rsidRPr="009950C5">
        <w:rPr>
          <w:rFonts w:ascii="Times New Roman" w:eastAsia="方正仿宋_GBK" w:hAnsi="Times New Roman" w:hint="eastAsia"/>
          <w:sz w:val="32"/>
          <w:szCs w:val="32"/>
        </w:rPr>
        <w:t>202</w:t>
      </w:r>
      <w:r w:rsidR="009950C5" w:rsidRPr="009950C5">
        <w:rPr>
          <w:rFonts w:ascii="Times New Roman" w:eastAsia="方正仿宋_GBK" w:hAnsi="Times New Roman" w:hint="eastAsia"/>
          <w:sz w:val="32"/>
          <w:szCs w:val="32"/>
        </w:rPr>
        <w:t>5</w:t>
      </w:r>
      <w:r w:rsidRPr="009950C5">
        <w:rPr>
          <w:rFonts w:ascii="Times New Roman" w:eastAsia="方正仿宋_GBK" w:hAnsi="Times New Roman" w:hint="eastAsia"/>
          <w:sz w:val="32"/>
          <w:szCs w:val="32"/>
        </w:rPr>
        <w:t>年</w:t>
      </w:r>
      <w:r w:rsidR="00393AB9" w:rsidRPr="009950C5">
        <w:rPr>
          <w:rFonts w:ascii="Times New Roman" w:eastAsia="方正仿宋_GBK" w:hAnsi="Times New Roman" w:hint="eastAsia"/>
          <w:sz w:val="32"/>
          <w:szCs w:val="32"/>
        </w:rPr>
        <w:t>对宁</w:t>
      </w:r>
      <w:r w:rsidR="00393AB9" w:rsidRPr="009950C5">
        <w:rPr>
          <w:rFonts w:eastAsia="方正仿宋_GBK" w:hint="eastAsia"/>
          <w:sz w:val="32"/>
          <w:szCs w:val="32"/>
        </w:rPr>
        <w:t>德海关一般公共预算拨款项目全面实施绩效目标管理，</w:t>
      </w:r>
      <w:r w:rsidR="00393AB9" w:rsidRPr="009950C5">
        <w:rPr>
          <w:rFonts w:ascii="Times New Roman" w:eastAsia="方正仿宋_GBK" w:hAnsi="Times New Roman" w:hint="eastAsia"/>
          <w:sz w:val="32"/>
          <w:szCs w:val="32"/>
        </w:rPr>
        <w:t>涉及一</w:t>
      </w:r>
      <w:r w:rsidR="00393AB9" w:rsidRPr="009950C5">
        <w:rPr>
          <w:rFonts w:ascii="Times New Roman" w:eastAsia="方正仿宋_GBK" w:hAnsi="Times New Roman" w:hint="eastAsia"/>
          <w:color w:val="000000" w:themeColor="text1"/>
          <w:sz w:val="32"/>
          <w:szCs w:val="32"/>
        </w:rPr>
        <w:t>般公共预算当年拨款</w:t>
      </w:r>
      <w:r w:rsidR="009950C5">
        <w:rPr>
          <w:rFonts w:ascii="Times New Roman" w:eastAsia="方正仿宋_GBK" w:hAnsi="Times New Roman" w:hint="eastAsia"/>
          <w:color w:val="000000" w:themeColor="text1"/>
          <w:sz w:val="32"/>
          <w:szCs w:val="32"/>
        </w:rPr>
        <w:t>226.92</w:t>
      </w:r>
      <w:r w:rsidR="00393AB9" w:rsidRPr="009950C5">
        <w:rPr>
          <w:rFonts w:ascii="Times New Roman" w:eastAsia="方正仿宋_GBK" w:hAnsi="Times New Roman" w:hint="eastAsia"/>
          <w:color w:val="000000" w:themeColor="text1"/>
          <w:sz w:val="32"/>
          <w:szCs w:val="32"/>
        </w:rPr>
        <w:t>万元，</w:t>
      </w:r>
      <w:proofErr w:type="gramStart"/>
      <w:r w:rsidR="00393AB9" w:rsidRPr="009950C5">
        <w:rPr>
          <w:rFonts w:ascii="Times New Roman" w:eastAsia="方正仿宋_GBK" w:hAnsi="Times New Roman" w:hint="eastAsia"/>
          <w:color w:val="000000" w:themeColor="text1"/>
          <w:sz w:val="32"/>
          <w:szCs w:val="32"/>
        </w:rPr>
        <w:t>一级项目</w:t>
      </w:r>
      <w:proofErr w:type="gramEnd"/>
      <w:r w:rsidR="009950C5">
        <w:rPr>
          <w:rFonts w:ascii="Times New Roman" w:eastAsia="方正仿宋_GBK" w:hAnsi="Times New Roman" w:hint="eastAsia"/>
          <w:color w:val="000000" w:themeColor="text1"/>
          <w:sz w:val="32"/>
          <w:szCs w:val="32"/>
        </w:rPr>
        <w:t>6</w:t>
      </w:r>
      <w:r w:rsidR="00393AB9" w:rsidRPr="009950C5">
        <w:rPr>
          <w:rFonts w:ascii="Times New Roman" w:eastAsia="方正仿宋_GBK" w:hAnsi="Times New Roman" w:hint="eastAsia"/>
          <w:color w:val="000000" w:themeColor="text1"/>
          <w:sz w:val="32"/>
          <w:szCs w:val="32"/>
        </w:rPr>
        <w:t>个，二级项目</w:t>
      </w:r>
      <w:r w:rsidR="009950C5">
        <w:rPr>
          <w:rFonts w:ascii="Times New Roman" w:eastAsia="方正仿宋_GBK" w:hAnsi="Times New Roman" w:hint="eastAsia"/>
          <w:color w:val="000000" w:themeColor="text1"/>
          <w:sz w:val="32"/>
          <w:szCs w:val="32"/>
        </w:rPr>
        <w:t>10</w:t>
      </w:r>
      <w:r w:rsidR="00393AB9" w:rsidRPr="009950C5">
        <w:rPr>
          <w:rFonts w:ascii="Times New Roman" w:eastAsia="方正仿宋_GBK" w:hAnsi="Times New Roman" w:hint="eastAsia"/>
          <w:color w:val="000000" w:themeColor="text1"/>
          <w:sz w:val="32"/>
          <w:szCs w:val="32"/>
        </w:rPr>
        <w:t>个。根据以</w:t>
      </w:r>
      <w:r w:rsidR="00393AB9" w:rsidRPr="009950C5">
        <w:rPr>
          <w:rFonts w:ascii="Times New Roman" w:eastAsia="方正仿宋_GBK" w:hAnsi="Times New Roman" w:hint="eastAsia"/>
          <w:sz w:val="32"/>
          <w:szCs w:val="32"/>
        </w:rPr>
        <w:t>前年度绩效评价结果，优化项目支出</w:t>
      </w:r>
      <w:r w:rsidRPr="009950C5">
        <w:rPr>
          <w:rFonts w:ascii="Times New Roman" w:eastAsia="方正仿宋_GBK" w:hAnsi="Times New Roman" w:hint="eastAsia"/>
          <w:sz w:val="32"/>
          <w:szCs w:val="32"/>
        </w:rPr>
        <w:t>2024</w:t>
      </w:r>
      <w:r w:rsidRPr="009950C5">
        <w:rPr>
          <w:rFonts w:ascii="Times New Roman" w:eastAsia="方正仿宋_GBK" w:hAnsi="Times New Roman" w:hint="eastAsia"/>
          <w:sz w:val="32"/>
          <w:szCs w:val="32"/>
        </w:rPr>
        <w:t>年</w:t>
      </w:r>
      <w:r w:rsidR="00393AB9" w:rsidRPr="009950C5">
        <w:rPr>
          <w:rFonts w:ascii="Times New Roman" w:eastAsia="方正仿宋_GBK" w:hAnsi="Times New Roman" w:hint="eastAsia"/>
          <w:sz w:val="32"/>
          <w:szCs w:val="32"/>
        </w:rPr>
        <w:t>预算安排，并进一步改进管理。</w:t>
      </w:r>
    </w:p>
    <w:p w:rsidR="00532D86" w:rsidRDefault="00532D86">
      <w:pPr>
        <w:spacing w:line="560" w:lineRule="exact"/>
        <w:rPr>
          <w:rFonts w:ascii="Times New Roman" w:eastAsia="方正仿宋_GBK" w:hAnsi="Times New Roman"/>
          <w:sz w:val="32"/>
          <w:szCs w:val="32"/>
        </w:rPr>
        <w:sectPr w:rsidR="00532D86">
          <w:pgSz w:w="11906" w:h="16838"/>
          <w:pgMar w:top="1440" w:right="1800" w:bottom="1440" w:left="1800" w:header="851" w:footer="992" w:gutter="0"/>
          <w:cols w:space="720"/>
          <w:docGrid w:type="lines" w:linePitch="312"/>
        </w:sectPr>
      </w:pPr>
    </w:p>
    <w:p w:rsidR="00F82270" w:rsidRDefault="00F82270">
      <w:pPr>
        <w:jc w:val="center"/>
        <w:rPr>
          <w:rFonts w:ascii="Times New Roman" w:eastAsia="方正仿宋_GBK" w:hAnsi="Times New Roman"/>
          <w:sz w:val="32"/>
          <w:szCs w:val="32"/>
        </w:rPr>
      </w:pPr>
    </w:p>
    <w:p w:rsidR="00F82270" w:rsidRDefault="00F82270">
      <w:pPr>
        <w:jc w:val="center"/>
        <w:rPr>
          <w:rFonts w:ascii="Times New Roman" w:hAnsi="Times New Roman"/>
          <w:b/>
          <w:sz w:val="32"/>
          <w:szCs w:val="32"/>
        </w:rPr>
      </w:pPr>
    </w:p>
    <w:p w:rsidR="00F82270" w:rsidRDefault="00F7137B">
      <w:pPr>
        <w:jc w:val="center"/>
        <w:rPr>
          <w:rFonts w:ascii="Times New Roman" w:hAnsi="Times New Roman"/>
          <w:b/>
          <w:sz w:val="32"/>
          <w:szCs w:val="32"/>
        </w:rPr>
      </w:pPr>
      <w:r>
        <w:rPr>
          <w:rFonts w:ascii="Times New Roman" w:hAnsi="Times New Roman" w:hint="eastAsia"/>
          <w:b/>
          <w:sz w:val="32"/>
          <w:szCs w:val="32"/>
        </w:rPr>
        <w:t xml:space="preserve"> </w:t>
      </w:r>
    </w:p>
    <w:p w:rsidR="00F82270" w:rsidRDefault="00F82270">
      <w:pPr>
        <w:jc w:val="center"/>
        <w:rPr>
          <w:rFonts w:ascii="Times New Roman" w:hAnsi="Times New Roman"/>
          <w:b/>
          <w:sz w:val="32"/>
          <w:szCs w:val="32"/>
        </w:rPr>
      </w:pPr>
    </w:p>
    <w:p w:rsidR="00F82270" w:rsidRDefault="00F82270">
      <w:pPr>
        <w:jc w:val="center"/>
        <w:rPr>
          <w:rFonts w:ascii="Times New Roman" w:hAnsi="Times New Roman"/>
          <w:b/>
          <w:sz w:val="32"/>
          <w:szCs w:val="32"/>
        </w:rPr>
      </w:pPr>
    </w:p>
    <w:p w:rsidR="00F82270" w:rsidRDefault="00F82270">
      <w:pPr>
        <w:jc w:val="center"/>
        <w:rPr>
          <w:rFonts w:ascii="Times New Roman" w:hAnsi="Times New Roman"/>
          <w:b/>
          <w:sz w:val="32"/>
          <w:szCs w:val="32"/>
        </w:rPr>
      </w:pPr>
    </w:p>
    <w:p w:rsidR="00F82270" w:rsidRDefault="00F82270">
      <w:pPr>
        <w:jc w:val="center"/>
        <w:rPr>
          <w:rFonts w:ascii="Times New Roman" w:hAnsi="Times New Roman"/>
          <w:b/>
          <w:sz w:val="32"/>
          <w:szCs w:val="32"/>
        </w:rPr>
      </w:pPr>
    </w:p>
    <w:p w:rsidR="00F82270" w:rsidRDefault="00F82270">
      <w:pPr>
        <w:jc w:val="center"/>
        <w:rPr>
          <w:rFonts w:ascii="Times New Roman" w:hAnsi="Times New Roman"/>
          <w:b/>
          <w:sz w:val="32"/>
          <w:szCs w:val="32"/>
        </w:rPr>
      </w:pPr>
    </w:p>
    <w:p w:rsidR="00F82270" w:rsidRDefault="00F7137B">
      <w:pPr>
        <w:jc w:val="center"/>
        <w:rPr>
          <w:rFonts w:ascii="Times New Roman" w:hAnsi="Times New Roman"/>
          <w:b/>
          <w:sz w:val="32"/>
          <w:szCs w:val="32"/>
        </w:rPr>
      </w:pPr>
      <w:r>
        <w:rPr>
          <w:rFonts w:ascii="Times New Roman" w:hAnsi="Times New Roman" w:hint="eastAsia"/>
          <w:b/>
          <w:sz w:val="32"/>
          <w:szCs w:val="32"/>
        </w:rPr>
        <w:t xml:space="preserve"> </w:t>
      </w:r>
    </w:p>
    <w:p w:rsidR="00F82270" w:rsidRDefault="00F7137B">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rsidR="00F82270" w:rsidRDefault="00F7137B">
      <w:pPr>
        <w:jc w:val="center"/>
        <w:rPr>
          <w:rFonts w:ascii="Times New Roman" w:hAnsi="Times New Roman"/>
          <w:b/>
          <w:sz w:val="84"/>
          <w:szCs w:val="84"/>
        </w:rPr>
      </w:pPr>
      <w:r>
        <w:rPr>
          <w:rFonts w:ascii="Times New Roman" w:hAnsi="Times New Roman" w:hint="eastAsia"/>
          <w:b/>
          <w:sz w:val="84"/>
          <w:szCs w:val="84"/>
        </w:rPr>
        <w:t>名词解释</w:t>
      </w:r>
    </w:p>
    <w:p w:rsidR="00F82270" w:rsidRDefault="00F82270">
      <w:pPr>
        <w:rPr>
          <w:rFonts w:ascii="Times New Roman" w:hAnsi="Times New Roman"/>
          <w:b/>
          <w:sz w:val="84"/>
          <w:szCs w:val="84"/>
        </w:rPr>
        <w:sectPr w:rsidR="00F82270">
          <w:pgSz w:w="11906" w:h="16838"/>
          <w:pgMar w:top="1440" w:right="1800" w:bottom="1440" w:left="1800" w:header="851" w:footer="992" w:gutter="0"/>
          <w:cols w:space="720"/>
          <w:docGrid w:type="lines" w:linePitch="312"/>
        </w:sectPr>
      </w:pP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lastRenderedPageBreak/>
        <w:t>一、一般公共预算拨款收入</w:t>
      </w:r>
      <w:r>
        <w:rPr>
          <w:rFonts w:eastAsia="方正仿宋_GBK" w:hint="eastAsia"/>
          <w:sz w:val="32"/>
          <w:szCs w:val="32"/>
        </w:rPr>
        <w:t>：指中央财政当年拨付的资金。</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七、一般公共服务支出（类）海关事务（款）</w:t>
      </w:r>
      <w:r>
        <w:rPr>
          <w:rFonts w:eastAsia="方正仿宋_GBK" w:hint="eastAsia"/>
          <w:sz w:val="32"/>
          <w:szCs w:val="32"/>
        </w:rPr>
        <w:t>：反映海关用于系统行政和事业单位的基本支出及完成专项业务工作的项目支出。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w:t>
      </w:r>
      <w:r>
        <w:rPr>
          <w:rFonts w:eastAsia="方正仿宋_GBK" w:hint="eastAsia"/>
          <w:sz w:val="32"/>
          <w:szCs w:val="32"/>
        </w:rPr>
        <w:lastRenderedPageBreak/>
        <w:t>务中心等附属事业单位的支出。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w:t>
      </w:r>
      <w:proofErr w:type="gramStart"/>
      <w:r>
        <w:rPr>
          <w:rFonts w:eastAsia="方正仿宋_GBK" w:hint="eastAsia"/>
          <w:sz w:val="32"/>
          <w:szCs w:val="32"/>
        </w:rPr>
        <w:t>电子口岸</w:t>
      </w:r>
      <w:proofErr w:type="gramEnd"/>
      <w:r>
        <w:rPr>
          <w:rFonts w:eastAsia="方正仿宋_GBK" w:hint="eastAsia"/>
          <w:sz w:val="32"/>
          <w:szCs w:val="32"/>
        </w:rPr>
        <w:t>建设、运行维护方面的支出。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：反映海关事业单位的基本支出，不包括行政单位（包括实行公务员管理的事业单位）后勤服务中心等附属事业单位。</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（十三）派驻派出机构（项）</w:t>
      </w:r>
      <w:r>
        <w:rPr>
          <w:rFonts w:eastAsia="方正仿宋_GBK" w:hint="eastAsia"/>
          <w:sz w:val="32"/>
          <w:szCs w:val="32"/>
        </w:rPr>
        <w:t>：指中央纪委国家监委驻海关总署开展工作的专项业务支出。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八、外交支出（类）对外援助（款）对外援助（项）</w:t>
      </w:r>
      <w:r>
        <w:rPr>
          <w:rFonts w:eastAsia="方正仿宋_GBK" w:hint="eastAsia"/>
          <w:sz w:val="32"/>
          <w:szCs w:val="32"/>
        </w:rPr>
        <w:t>：</w:t>
      </w:r>
      <w:r>
        <w:rPr>
          <w:rFonts w:eastAsia="方正仿宋_GBK" w:hint="eastAsia"/>
          <w:sz w:val="32"/>
          <w:szCs w:val="32"/>
        </w:rPr>
        <w:lastRenderedPageBreak/>
        <w:t>指对外国政府（地区）提供的各种援助和技术合作支出。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九、外交支出（类）驻外机构（款）其他驻外机构支出（项）</w:t>
      </w:r>
      <w:r>
        <w:rPr>
          <w:rFonts w:eastAsia="方正仿宋_GBK" w:hint="eastAsia"/>
          <w:sz w:val="32"/>
          <w:szCs w:val="32"/>
        </w:rPr>
        <w:t>：反映用于保障海关系统驻外机构正常运行的支出。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十、外交支出（类）国际组织（款）国际组织会费（项）</w:t>
      </w:r>
      <w:r>
        <w:rPr>
          <w:rFonts w:eastAsia="方正仿宋_GBK" w:hint="eastAsia"/>
          <w:sz w:val="32"/>
          <w:szCs w:val="32"/>
        </w:rPr>
        <w:t>：反映海关经批准参加国际组织，按国际组织规定缴纳的会费。</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十一、外交支出（类）国际组织（款）国际组织捐赠（项）</w:t>
      </w:r>
      <w:r>
        <w:rPr>
          <w:rFonts w:eastAsia="方正仿宋_GBK" w:hint="eastAsia"/>
          <w:sz w:val="32"/>
          <w:szCs w:val="32"/>
        </w:rPr>
        <w:t>：反映以我国政府或海关总署名义，向国际组织的认捐、救灾、馈赠等支出。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十二、外交支出（类）对外合作与交流（款）对外合作活动（项）</w:t>
      </w:r>
      <w:r>
        <w:rPr>
          <w:rFonts w:eastAsia="方正仿宋_GBK" w:hint="eastAsia"/>
          <w:sz w:val="32"/>
          <w:szCs w:val="32"/>
        </w:rPr>
        <w:t>：反映海关用于外交目的的对外合作方面支出。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十三、外交支出（类）其他外交支出（款）其他外交支出（项）</w:t>
      </w:r>
      <w:r>
        <w:rPr>
          <w:rFonts w:eastAsia="方正仿宋_GBK" w:hint="eastAsia"/>
          <w:sz w:val="32"/>
          <w:szCs w:val="32"/>
        </w:rPr>
        <w:t>：反映除上述项目以外其他用于外交方面的支出。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十四、公共安全支出（类）缉私警察（款）</w:t>
      </w:r>
      <w:r>
        <w:rPr>
          <w:rFonts w:eastAsia="方正仿宋_GBK" w:hint="eastAsia"/>
          <w:sz w:val="32"/>
          <w:szCs w:val="32"/>
        </w:rPr>
        <w:t>：反映海关缉私警察的基本支出及完成专项业务工作的项目支出。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十五、教育支出（类）普通教育（款）高等教育（项）</w:t>
      </w:r>
      <w:r>
        <w:rPr>
          <w:rFonts w:eastAsia="方正仿宋_GBK" w:hint="eastAsia"/>
          <w:sz w:val="32"/>
          <w:szCs w:val="32"/>
        </w:rPr>
        <w:t>：反映海关所属院校教学等方面的支出。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十六、文化旅游体育与传媒支出（类）文物（款）文物保护（项）</w:t>
      </w:r>
      <w:r>
        <w:rPr>
          <w:rFonts w:eastAsia="方正仿宋_GBK" w:hint="eastAsia"/>
          <w:sz w:val="32"/>
          <w:szCs w:val="32"/>
        </w:rPr>
        <w:t>：反映海关用于文物保护方面的支出。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十七、社会保障和就业支出（类）行政事业单位养老支出（款）</w:t>
      </w:r>
      <w:r>
        <w:rPr>
          <w:rFonts w:eastAsia="方正仿宋_GBK" w:hint="eastAsia"/>
          <w:sz w:val="32"/>
          <w:szCs w:val="32"/>
        </w:rPr>
        <w:t>：反映用于海关行政事业单位离退休方面的支出。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lastRenderedPageBreak/>
        <w:t>（三）离退休人员管理机构（项）</w:t>
      </w:r>
      <w:r>
        <w:rPr>
          <w:rFonts w:eastAsia="方正仿宋_GBK" w:hint="eastAsia"/>
          <w:sz w:val="32"/>
          <w:szCs w:val="32"/>
        </w:rPr>
        <w:t>：反映海关系统为离退休人员提供管理服务的离退休管理机构的支出。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（四）机关事业单位基本养老保险缴费支出（项）</w:t>
      </w:r>
      <w:r>
        <w:rPr>
          <w:rFonts w:eastAsia="方正仿宋_GBK" w:hint="eastAsia"/>
          <w:sz w:val="32"/>
          <w:szCs w:val="32"/>
        </w:rPr>
        <w:t>：反映已参加当地社保的在职人员的基本养老保险支出。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（五）机关事业单位职业年金缴费支出（项）</w:t>
      </w:r>
      <w:r>
        <w:rPr>
          <w:rFonts w:eastAsia="方正仿宋_GBK" w:hint="eastAsia"/>
          <w:sz w:val="32"/>
          <w:szCs w:val="32"/>
        </w:rPr>
        <w:t>：反映已参加当地社保的在职人员的职业年金支出。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十八、住房保障支出（类）住房改革支出（款）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eastAsia="方正仿宋_GBK" w:hint="eastAsia"/>
          <w:sz w:val="32"/>
          <w:szCs w:val="32"/>
        </w:rPr>
        <w:t>5</w:t>
      </w:r>
      <w:r>
        <w:rPr>
          <w:rFonts w:eastAsia="方正仿宋_GBK" w:hint="eastAsia"/>
          <w:sz w:val="32"/>
          <w:szCs w:val="32"/>
        </w:rPr>
        <w:t>％，最高不超过</w:t>
      </w:r>
      <w:r>
        <w:rPr>
          <w:rFonts w:eastAsia="方正仿宋_GBK" w:hint="eastAsia"/>
          <w:sz w:val="32"/>
          <w:szCs w:val="32"/>
        </w:rPr>
        <w:t>12</w:t>
      </w:r>
      <w:r>
        <w:rPr>
          <w:rFonts w:eastAsia="方正仿宋_GBK" w:hint="eastAsia"/>
          <w:sz w:val="32"/>
          <w:szCs w:val="32"/>
        </w:rPr>
        <w:t>％，缴存基数为职工本人上年工资。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（二）提租补贴（项）</w:t>
      </w:r>
      <w:r>
        <w:rPr>
          <w:rFonts w:eastAsia="方正仿宋_GBK" w:hint="eastAsia"/>
          <w:sz w:val="32"/>
          <w:szCs w:val="32"/>
        </w:rPr>
        <w:t>：提租补贴是经国务院批准，于</w:t>
      </w:r>
      <w:r>
        <w:rPr>
          <w:rFonts w:eastAsia="方正仿宋_GBK" w:hint="eastAsia"/>
          <w:sz w:val="32"/>
          <w:szCs w:val="32"/>
        </w:rPr>
        <w:t>2000</w:t>
      </w:r>
      <w:r>
        <w:rPr>
          <w:rFonts w:eastAsia="方正仿宋_GBK" w:hint="eastAsia"/>
          <w:sz w:val="32"/>
          <w:szCs w:val="32"/>
        </w:rPr>
        <w:t>年开始针对在京中央单位公有住房租金标准提高发放的补贴，中央在京单位按照在职在编职工人数和离退休人数以及相应职级的补贴标准确定，人均月补贴</w:t>
      </w:r>
      <w:r>
        <w:rPr>
          <w:rFonts w:eastAsia="方正仿宋_GBK" w:hint="eastAsia"/>
          <w:sz w:val="32"/>
          <w:szCs w:val="32"/>
        </w:rPr>
        <w:t>90</w:t>
      </w:r>
      <w:r>
        <w:rPr>
          <w:rFonts w:eastAsia="方正仿宋_GBK" w:hint="eastAsia"/>
          <w:sz w:val="32"/>
          <w:szCs w:val="32"/>
        </w:rPr>
        <w:t>元。</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lastRenderedPageBreak/>
        <w:t>（三）购房补贴（项）</w:t>
      </w:r>
      <w:r>
        <w:rPr>
          <w:rFonts w:eastAsia="方正仿宋_GBK" w:hint="eastAsia"/>
          <w:sz w:val="32"/>
          <w:szCs w:val="32"/>
        </w:rPr>
        <w:t>：购房补贴是根据《国务院关于进一步深化城镇住房制度改革加快住房建设的通知》（国发〔</w:t>
      </w:r>
      <w:r>
        <w:rPr>
          <w:rFonts w:eastAsia="方正仿宋_GBK" w:hint="eastAsia"/>
          <w:sz w:val="32"/>
          <w:szCs w:val="32"/>
        </w:rPr>
        <w:t>1998</w:t>
      </w:r>
      <w:r>
        <w:rPr>
          <w:rFonts w:eastAsia="方正仿宋_GBK" w:hint="eastAsia"/>
          <w:sz w:val="32"/>
          <w:szCs w:val="32"/>
        </w:rPr>
        <w:t>〕</w:t>
      </w:r>
      <w:r>
        <w:rPr>
          <w:rFonts w:eastAsia="方正仿宋_GBK" w:hint="eastAsia"/>
          <w:sz w:val="32"/>
          <w:szCs w:val="32"/>
        </w:rPr>
        <w:t>23</w:t>
      </w:r>
      <w:r>
        <w:rPr>
          <w:rFonts w:eastAsia="方正仿宋_GBK" w:hint="eastAsia"/>
          <w:sz w:val="32"/>
          <w:szCs w:val="32"/>
        </w:rPr>
        <w:t>号）的规定，从</w:t>
      </w:r>
      <w:r>
        <w:rPr>
          <w:rFonts w:eastAsia="方正仿宋_GBK" w:hint="eastAsia"/>
          <w:sz w:val="32"/>
          <w:szCs w:val="32"/>
        </w:rPr>
        <w:t>1998</w:t>
      </w:r>
      <w:r>
        <w:rPr>
          <w:rFonts w:eastAsia="方正仿宋_GBK" w:hint="eastAsia"/>
          <w:sz w:val="32"/>
          <w:szCs w:val="32"/>
        </w:rPr>
        <w:t>年下半年停止实物分房后，房价收入比超过</w:t>
      </w:r>
      <w:r>
        <w:rPr>
          <w:rFonts w:eastAsia="方正仿宋_GBK" w:hint="eastAsia"/>
          <w:sz w:val="32"/>
          <w:szCs w:val="32"/>
        </w:rPr>
        <w:t>4</w:t>
      </w:r>
      <w:r>
        <w:rPr>
          <w:rFonts w:eastAsia="方正仿宋_GBK" w:hint="eastAsia"/>
          <w:sz w:val="32"/>
          <w:szCs w:val="32"/>
        </w:rPr>
        <w:t>倍以上地区对无房和住房未达标职工发放的住房货币化改革补贴资金。中央行政事业单位从</w:t>
      </w:r>
      <w:r>
        <w:rPr>
          <w:rFonts w:eastAsia="方正仿宋_GBK" w:hint="eastAsia"/>
          <w:sz w:val="32"/>
          <w:szCs w:val="32"/>
        </w:rPr>
        <w:t>2000</w:t>
      </w:r>
      <w:r>
        <w:rPr>
          <w:rFonts w:eastAsia="方正仿宋_GBK" w:hint="eastAsia"/>
          <w:sz w:val="32"/>
          <w:szCs w:val="32"/>
        </w:rPr>
        <w:t>年开始发放购房补贴资金，地方行政事业单位从</w:t>
      </w:r>
      <w:r>
        <w:rPr>
          <w:rFonts w:eastAsia="方正仿宋_GBK" w:hint="eastAsia"/>
          <w:sz w:val="32"/>
          <w:szCs w:val="32"/>
        </w:rPr>
        <w:t>1999</w:t>
      </w:r>
      <w:r>
        <w:rPr>
          <w:rFonts w:eastAsia="方正仿宋_GBK" w:hint="eastAsia"/>
          <w:sz w:val="32"/>
          <w:szCs w:val="32"/>
        </w:rPr>
        <w:t>年陆续开始发放购房补贴资金，企业根据本单位情况自行确定。在京中央单位按照《中共中央办公厅国务院办公厅转发建设部等单位</w:t>
      </w:r>
      <w:r>
        <w:rPr>
          <w:rFonts w:ascii="永中宋体" w:eastAsia="永中宋体" w:hint="eastAsia"/>
          <w:sz w:val="32"/>
          <w:szCs w:val="32"/>
        </w:rPr>
        <w:t>〈</w:t>
      </w:r>
      <w:r>
        <w:rPr>
          <w:rFonts w:eastAsia="方正仿宋_GBK" w:hint="eastAsia"/>
          <w:sz w:val="32"/>
          <w:szCs w:val="32"/>
        </w:rPr>
        <w:t>关于完善在京中央和国家机关住房制度的若干意见</w:t>
      </w:r>
      <w:r>
        <w:rPr>
          <w:rFonts w:ascii="永中宋体" w:eastAsia="永中宋体" w:hint="eastAsia"/>
          <w:sz w:val="32"/>
          <w:szCs w:val="32"/>
        </w:rPr>
        <w:t>〉</w:t>
      </w:r>
      <w:r>
        <w:rPr>
          <w:rFonts w:eastAsia="方正仿宋_GBK" w:hint="eastAsia"/>
          <w:sz w:val="32"/>
          <w:szCs w:val="32"/>
        </w:rPr>
        <w:t>的通知》（</w:t>
      </w:r>
      <w:proofErr w:type="gramStart"/>
      <w:r>
        <w:rPr>
          <w:rFonts w:eastAsia="方正仿宋_GBK" w:hint="eastAsia"/>
          <w:sz w:val="32"/>
          <w:szCs w:val="32"/>
        </w:rPr>
        <w:t>厅字〔</w:t>
      </w:r>
      <w:r>
        <w:rPr>
          <w:rFonts w:eastAsia="方正仿宋_GBK" w:hint="eastAsia"/>
          <w:sz w:val="32"/>
          <w:szCs w:val="32"/>
        </w:rPr>
        <w:t>2005</w:t>
      </w:r>
      <w:r>
        <w:rPr>
          <w:rFonts w:eastAsia="方正仿宋_GBK" w:hint="eastAsia"/>
          <w:sz w:val="32"/>
          <w:szCs w:val="32"/>
        </w:rPr>
        <w:t>〕</w:t>
      </w:r>
      <w:proofErr w:type="gramEnd"/>
      <w:r>
        <w:rPr>
          <w:rFonts w:eastAsia="方正仿宋_GBK" w:hint="eastAsia"/>
          <w:sz w:val="32"/>
          <w:szCs w:val="32"/>
        </w:rPr>
        <w:t>8</w:t>
      </w:r>
      <w:r>
        <w:rPr>
          <w:rFonts w:eastAsia="方正仿宋_GBK" w:hint="eastAsia"/>
          <w:sz w:val="32"/>
          <w:szCs w:val="32"/>
        </w:rPr>
        <w:t>号）规定的标准执行，京外中央单位按照所在地人民政府住房分配货币化改革的政策规定和标准执行。</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十九、卫生健康支出（类）行政事业单位医疗（款）</w:t>
      </w:r>
      <w:r>
        <w:rPr>
          <w:rFonts w:eastAsia="方正仿宋_GBK" w:hint="eastAsia"/>
          <w:sz w:val="32"/>
          <w:szCs w:val="32"/>
        </w:rPr>
        <w:t>：反映已参加当地</w:t>
      </w:r>
      <w:proofErr w:type="gramStart"/>
      <w:r>
        <w:rPr>
          <w:rFonts w:eastAsia="方正仿宋_GBK" w:hint="eastAsia"/>
          <w:sz w:val="32"/>
          <w:szCs w:val="32"/>
        </w:rPr>
        <w:t>医</w:t>
      </w:r>
      <w:proofErr w:type="gramEnd"/>
      <w:r>
        <w:rPr>
          <w:rFonts w:eastAsia="方正仿宋_GBK" w:hint="eastAsia"/>
          <w:sz w:val="32"/>
          <w:szCs w:val="32"/>
        </w:rPr>
        <w:t>保的海关单位用于向地方社保部门缴纳的基本医疗保险和公务员医疗补助支出。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二十、“三公”经费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w:t>
      </w:r>
      <w:proofErr w:type="gramStart"/>
      <w:r>
        <w:rPr>
          <w:rFonts w:eastAsia="方正仿宋_GBK" w:hint="eastAsia"/>
          <w:sz w:val="32"/>
          <w:szCs w:val="32"/>
        </w:rPr>
        <w:t>费反映</w:t>
      </w:r>
      <w:proofErr w:type="gramEnd"/>
      <w:r>
        <w:rPr>
          <w:rFonts w:eastAsia="方正仿宋_GBK" w:hint="eastAsia"/>
          <w:sz w:val="32"/>
          <w:szCs w:val="32"/>
        </w:rPr>
        <w:t>单位公务出国（境）的国际旅费、国外城市间交通费、住宿费、伙食费、培训费、公杂费等支出；公务用</w:t>
      </w:r>
      <w:r>
        <w:rPr>
          <w:rFonts w:eastAsia="方正仿宋_GBK" w:hint="eastAsia"/>
          <w:sz w:val="32"/>
          <w:szCs w:val="32"/>
        </w:rPr>
        <w:lastRenderedPageBreak/>
        <w:t>车购置及运行</w:t>
      </w:r>
      <w:proofErr w:type="gramStart"/>
      <w:r>
        <w:rPr>
          <w:rFonts w:eastAsia="方正仿宋_GBK" w:hint="eastAsia"/>
          <w:sz w:val="32"/>
          <w:szCs w:val="32"/>
        </w:rPr>
        <w:t>费反映</w:t>
      </w:r>
      <w:proofErr w:type="gramEnd"/>
      <w:r>
        <w:rPr>
          <w:rFonts w:eastAsia="方正仿宋_GBK" w:hint="eastAsia"/>
          <w:sz w:val="32"/>
          <w:szCs w:val="32"/>
        </w:rPr>
        <w:t>单位公务用车购置支出（</w:t>
      </w:r>
      <w:proofErr w:type="gramStart"/>
      <w:r>
        <w:rPr>
          <w:rFonts w:eastAsia="方正仿宋_GBK" w:hint="eastAsia"/>
          <w:sz w:val="32"/>
          <w:szCs w:val="32"/>
        </w:rPr>
        <w:t>含车辆</w:t>
      </w:r>
      <w:proofErr w:type="gramEnd"/>
      <w:r>
        <w:rPr>
          <w:rFonts w:eastAsia="方正仿宋_GBK" w:hint="eastAsia"/>
          <w:sz w:val="32"/>
          <w:szCs w:val="32"/>
        </w:rPr>
        <w:t>购置税）及租用费、燃料费、维修费、过路过桥费、保险费、安全奖励费用等支出；公务接待</w:t>
      </w:r>
      <w:proofErr w:type="gramStart"/>
      <w:r>
        <w:rPr>
          <w:rFonts w:eastAsia="方正仿宋_GBK" w:hint="eastAsia"/>
          <w:sz w:val="32"/>
          <w:szCs w:val="32"/>
        </w:rPr>
        <w:t>费反映</w:t>
      </w:r>
      <w:proofErr w:type="gramEnd"/>
      <w:r>
        <w:rPr>
          <w:rFonts w:eastAsia="方正仿宋_GBK" w:hint="eastAsia"/>
          <w:sz w:val="32"/>
          <w:szCs w:val="32"/>
        </w:rPr>
        <w:t>单位按规定开支的各类公务接待（含外宾接待）支出。</w:t>
      </w:r>
    </w:p>
    <w:p w:rsidR="00552AEB" w:rsidRDefault="00552AEB" w:rsidP="00552AEB">
      <w:pPr>
        <w:spacing w:line="560" w:lineRule="exact"/>
        <w:ind w:firstLineChars="200" w:firstLine="643"/>
        <w:rPr>
          <w:rFonts w:eastAsia="方正仿宋_GBK"/>
          <w:sz w:val="32"/>
          <w:szCs w:val="32"/>
        </w:rPr>
      </w:pPr>
      <w:r>
        <w:rPr>
          <w:rFonts w:eastAsia="方正仿宋_GBK" w:hint="eastAsia"/>
          <w:b/>
          <w:bCs/>
          <w:sz w:val="32"/>
          <w:szCs w:val="32"/>
        </w:rPr>
        <w:t>二十一、机关运行经费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52AEB" w:rsidRDefault="00552AEB" w:rsidP="00552AEB">
      <w:pPr>
        <w:spacing w:line="560" w:lineRule="exact"/>
        <w:ind w:firstLineChars="200" w:firstLine="640"/>
        <w:rPr>
          <w:rFonts w:eastAsia="方正仿宋_GBK"/>
          <w:sz w:val="32"/>
          <w:szCs w:val="32"/>
        </w:rPr>
      </w:pPr>
    </w:p>
    <w:p w:rsidR="00552AEB" w:rsidRDefault="00552AEB" w:rsidP="00552AEB">
      <w:pPr>
        <w:spacing w:line="560" w:lineRule="exact"/>
        <w:ind w:firstLineChars="200" w:firstLine="640"/>
        <w:rPr>
          <w:sz w:val="32"/>
        </w:rPr>
      </w:pPr>
    </w:p>
    <w:p w:rsidR="00F82270" w:rsidRPr="00552AEB" w:rsidRDefault="00F82270">
      <w:pPr>
        <w:jc w:val="left"/>
        <w:rPr>
          <w:rFonts w:ascii="Times New Roman" w:eastAsia="方正仿宋_GBK" w:hAnsi="Times New Roman"/>
          <w:sz w:val="32"/>
          <w:szCs w:val="32"/>
        </w:rPr>
        <w:sectPr w:rsidR="00F82270" w:rsidRPr="00552AEB">
          <w:pgSz w:w="11906" w:h="16838"/>
          <w:pgMar w:top="1440" w:right="1800" w:bottom="1440" w:left="1800" w:header="851" w:footer="992" w:gutter="0"/>
          <w:cols w:space="720"/>
          <w:docGrid w:type="lines" w:linePitch="312"/>
        </w:sect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7137B">
      <w:pPr>
        <w:jc w:val="center"/>
        <w:rPr>
          <w:rFonts w:ascii="Times New Roman" w:hAnsi="Times New Roman"/>
          <w:b/>
          <w:sz w:val="84"/>
          <w:szCs w:val="84"/>
        </w:rPr>
      </w:pPr>
      <w:r>
        <w:rPr>
          <w:rFonts w:ascii="Times New Roman" w:hAnsi="Times New Roman" w:hint="eastAsia"/>
          <w:b/>
          <w:sz w:val="84"/>
          <w:szCs w:val="84"/>
        </w:rPr>
        <w:t>第五部分</w:t>
      </w:r>
    </w:p>
    <w:p w:rsidR="00F82270" w:rsidRDefault="00F7137B">
      <w:pPr>
        <w:jc w:val="center"/>
        <w:rPr>
          <w:rFonts w:ascii="Times New Roman" w:hAnsi="Times New Roman"/>
          <w:b/>
          <w:sz w:val="84"/>
          <w:szCs w:val="84"/>
        </w:rPr>
      </w:pPr>
      <w:r>
        <w:rPr>
          <w:rFonts w:ascii="Times New Roman" w:hAnsi="Times New Roman" w:hint="eastAsia"/>
          <w:b/>
          <w:sz w:val="84"/>
          <w:szCs w:val="84"/>
        </w:rPr>
        <w:t>附件</w:t>
      </w: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pPr>
    </w:p>
    <w:p w:rsidR="00F82270" w:rsidRDefault="00F82270">
      <w:pPr>
        <w:jc w:val="left"/>
        <w:rPr>
          <w:rFonts w:ascii="Times New Roman" w:eastAsia="方正仿宋_GBK" w:hAnsi="Times New Roman"/>
          <w:sz w:val="32"/>
          <w:szCs w:val="32"/>
        </w:rPr>
        <w:sectPr w:rsidR="00F82270">
          <w:pgSz w:w="11906" w:h="16838"/>
          <w:pgMar w:top="1440" w:right="1800" w:bottom="1440" w:left="1800" w:header="851" w:footer="992" w:gutter="0"/>
          <w:cols w:space="720"/>
          <w:docGrid w:type="lines" w:linePitch="312"/>
        </w:sectPr>
      </w:pPr>
    </w:p>
    <w:p w:rsidR="003A380E" w:rsidRPr="00E55DBA" w:rsidRDefault="00822527" w:rsidP="003A380E">
      <w:pPr>
        <w:widowControl/>
        <w:jc w:val="left"/>
        <w:rPr>
          <w:rFonts w:eastAsia="方正仿宋_GBK"/>
          <w:color w:val="000000" w:themeColor="text1"/>
          <w:sz w:val="32"/>
          <w:szCs w:val="32"/>
        </w:rPr>
      </w:pPr>
      <w:r>
        <w:rPr>
          <w:rFonts w:eastAsia="方正仿宋_GBK"/>
          <w:color w:val="000000" w:themeColor="text1"/>
          <w:sz w:val="32"/>
          <w:szCs w:val="32"/>
        </w:rPr>
        <w:object w:dxaOrig="10110" w:dyaOrig="79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396.75pt" o:ole="">
            <v:imagedata r:id="rId13" o:title=""/>
          </v:shape>
          <o:OLEObject Type="Embed" ProgID="Excel.Sheet.12" ShapeID="_x0000_i1025" DrawAspect="Content" ObjectID="_1807018665" r:id="rId14"/>
        </w:object>
      </w:r>
    </w:p>
    <w:p w:rsidR="003A380E" w:rsidRPr="00E55DBA" w:rsidRDefault="003A380E" w:rsidP="003A380E">
      <w:pPr>
        <w:jc w:val="left"/>
        <w:rPr>
          <w:rFonts w:eastAsia="方正仿宋_GBK"/>
          <w:color w:val="000000" w:themeColor="text1"/>
          <w:sz w:val="32"/>
          <w:szCs w:val="32"/>
        </w:rPr>
      </w:pPr>
    </w:p>
    <w:p w:rsidR="003A380E" w:rsidRPr="00E55DBA" w:rsidRDefault="003A380E" w:rsidP="003A380E">
      <w:pPr>
        <w:widowControl/>
        <w:jc w:val="left"/>
        <w:rPr>
          <w:rFonts w:eastAsia="方正仿宋_GBK"/>
          <w:color w:val="000000" w:themeColor="text1"/>
          <w:sz w:val="32"/>
          <w:szCs w:val="32"/>
        </w:rPr>
      </w:pPr>
      <w:r w:rsidRPr="00E55DBA">
        <w:rPr>
          <w:rFonts w:eastAsia="方正仿宋_GBK"/>
          <w:color w:val="000000" w:themeColor="text1"/>
          <w:sz w:val="32"/>
          <w:szCs w:val="32"/>
        </w:rPr>
        <w:br w:type="page"/>
      </w:r>
    </w:p>
    <w:p w:rsidR="003A380E" w:rsidRPr="00E55DBA" w:rsidRDefault="00822527" w:rsidP="003A380E">
      <w:pPr>
        <w:widowControl/>
        <w:jc w:val="left"/>
        <w:rPr>
          <w:rFonts w:eastAsia="方正仿宋_GBK"/>
          <w:color w:val="000000" w:themeColor="text1"/>
          <w:sz w:val="32"/>
          <w:szCs w:val="32"/>
        </w:rPr>
      </w:pPr>
      <w:r>
        <w:rPr>
          <w:rFonts w:eastAsia="方正仿宋_GBK"/>
          <w:color w:val="000000" w:themeColor="text1"/>
          <w:sz w:val="32"/>
          <w:szCs w:val="32"/>
        </w:rPr>
        <w:object w:dxaOrig="10110" w:dyaOrig="8651">
          <v:shape id="_x0000_i1026" type="#_x0000_t75" style="width:417.75pt;height:432.75pt" o:ole="">
            <v:imagedata r:id="rId15" o:title=""/>
          </v:shape>
          <o:OLEObject Type="Embed" ProgID="Excel.Sheet.12" ShapeID="_x0000_i1026" DrawAspect="Content" ObjectID="_1807018666" r:id="rId16"/>
        </w:object>
      </w:r>
    </w:p>
    <w:p w:rsidR="003A380E" w:rsidRPr="00E55DBA" w:rsidRDefault="003A380E" w:rsidP="003A380E">
      <w:pPr>
        <w:widowControl/>
        <w:jc w:val="left"/>
        <w:rPr>
          <w:rFonts w:eastAsia="方正仿宋_GBK"/>
          <w:color w:val="000000" w:themeColor="text1"/>
          <w:sz w:val="32"/>
          <w:szCs w:val="32"/>
        </w:rPr>
      </w:pPr>
      <w:r w:rsidRPr="00E55DBA">
        <w:rPr>
          <w:rFonts w:eastAsia="方正仿宋_GBK"/>
          <w:color w:val="000000" w:themeColor="text1"/>
          <w:sz w:val="32"/>
          <w:szCs w:val="32"/>
        </w:rPr>
        <w:br w:type="page"/>
      </w:r>
    </w:p>
    <w:p w:rsidR="003A380E" w:rsidRPr="00E55DBA" w:rsidRDefault="00822527" w:rsidP="003A380E">
      <w:pPr>
        <w:widowControl/>
        <w:rPr>
          <w:rFonts w:eastAsia="方正仿宋_GBK"/>
          <w:color w:val="000000" w:themeColor="text1"/>
          <w:sz w:val="32"/>
          <w:szCs w:val="32"/>
        </w:rPr>
      </w:pPr>
      <w:r>
        <w:rPr>
          <w:rFonts w:eastAsia="方正仿宋_GBK"/>
          <w:color w:val="000000" w:themeColor="text1"/>
          <w:sz w:val="32"/>
          <w:szCs w:val="32"/>
        </w:rPr>
        <w:object w:dxaOrig="10110" w:dyaOrig="8157">
          <v:shape id="_x0000_i1027" type="#_x0000_t75" style="width:414.75pt;height:408.75pt" o:ole="">
            <v:imagedata r:id="rId17" o:title=""/>
          </v:shape>
          <o:OLEObject Type="Embed" ProgID="Excel.Sheet.12" ShapeID="_x0000_i1027" DrawAspect="Content" ObjectID="_1807018667" r:id="rId18"/>
        </w:object>
      </w:r>
    </w:p>
    <w:p w:rsidR="003A380E" w:rsidRPr="00E55DBA" w:rsidRDefault="003A380E" w:rsidP="003A380E">
      <w:pPr>
        <w:jc w:val="left"/>
        <w:rPr>
          <w:rFonts w:eastAsia="方正仿宋_GBK"/>
          <w:color w:val="000000" w:themeColor="text1"/>
          <w:sz w:val="32"/>
          <w:szCs w:val="32"/>
        </w:rPr>
      </w:pPr>
    </w:p>
    <w:p w:rsidR="00B464E5" w:rsidRDefault="003A380E" w:rsidP="003A380E">
      <w:pPr>
        <w:widowControl/>
        <w:jc w:val="left"/>
        <w:rPr>
          <w:rFonts w:eastAsia="方正仿宋_GBK"/>
          <w:color w:val="000000" w:themeColor="text1"/>
          <w:sz w:val="32"/>
          <w:szCs w:val="32"/>
        </w:rPr>
      </w:pPr>
      <w:r w:rsidRPr="00E55DBA">
        <w:rPr>
          <w:rFonts w:eastAsia="方正仿宋_GBK"/>
          <w:color w:val="000000" w:themeColor="text1"/>
          <w:sz w:val="32"/>
          <w:szCs w:val="32"/>
        </w:rPr>
        <w:br w:type="page"/>
      </w:r>
    </w:p>
    <w:p w:rsidR="00B464E5" w:rsidRPr="00B464E5" w:rsidRDefault="00822527" w:rsidP="00B464E5">
      <w:pPr>
        <w:rPr>
          <w:rFonts w:eastAsia="方正仿宋_GBK"/>
          <w:sz w:val="32"/>
          <w:szCs w:val="32"/>
        </w:rPr>
      </w:pPr>
      <w:r>
        <w:rPr>
          <w:rFonts w:eastAsia="方正仿宋_GBK"/>
          <w:sz w:val="32"/>
          <w:szCs w:val="32"/>
        </w:rPr>
        <w:object w:dxaOrig="10110" w:dyaOrig="8497">
          <v:shape id="_x0000_i1028" type="#_x0000_t75" style="width:416.25pt;height:424.5pt" o:ole="">
            <v:imagedata r:id="rId19" o:title=""/>
          </v:shape>
          <o:OLEObject Type="Embed" ProgID="Excel.Sheet.12" ShapeID="_x0000_i1028" DrawAspect="Content" ObjectID="_1807018668" r:id="rId20"/>
        </w:object>
      </w:r>
    </w:p>
    <w:p w:rsidR="003A380E" w:rsidRPr="00E55DBA" w:rsidRDefault="003A380E" w:rsidP="003A380E">
      <w:pPr>
        <w:jc w:val="left"/>
        <w:rPr>
          <w:rFonts w:eastAsia="方正仿宋_GBK"/>
          <w:color w:val="000000" w:themeColor="text1"/>
          <w:sz w:val="32"/>
          <w:szCs w:val="32"/>
        </w:rPr>
      </w:pPr>
    </w:p>
    <w:p w:rsidR="003A380E" w:rsidRPr="00E55DBA" w:rsidRDefault="003A380E" w:rsidP="003A380E">
      <w:pPr>
        <w:widowControl/>
        <w:jc w:val="left"/>
        <w:rPr>
          <w:rFonts w:eastAsia="方正仿宋_GBK"/>
          <w:color w:val="000000" w:themeColor="text1"/>
          <w:sz w:val="32"/>
          <w:szCs w:val="32"/>
        </w:rPr>
      </w:pPr>
      <w:r w:rsidRPr="00E55DBA">
        <w:rPr>
          <w:rFonts w:eastAsia="方正仿宋_GBK"/>
          <w:color w:val="000000" w:themeColor="text1"/>
          <w:sz w:val="32"/>
          <w:szCs w:val="32"/>
        </w:rPr>
        <w:br w:type="page"/>
      </w:r>
    </w:p>
    <w:p w:rsidR="003A380E" w:rsidRPr="00E55DBA" w:rsidRDefault="00822527" w:rsidP="003A380E">
      <w:pPr>
        <w:widowControl/>
        <w:jc w:val="left"/>
        <w:rPr>
          <w:color w:val="000000" w:themeColor="text1"/>
        </w:rPr>
      </w:pPr>
      <w:r>
        <w:rPr>
          <w:color w:val="000000" w:themeColor="text1"/>
        </w:rPr>
        <w:object w:dxaOrig="10110" w:dyaOrig="8368">
          <v:shape id="_x0000_i1029" type="#_x0000_t75" style="width:419.25pt;height:418.5pt" o:ole="">
            <v:imagedata r:id="rId21" o:title=""/>
          </v:shape>
          <o:OLEObject Type="Embed" ProgID="Excel.Sheet.12" ShapeID="_x0000_i1029" DrawAspect="Content" ObjectID="_1807018669" r:id="rId22"/>
        </w:object>
      </w:r>
    </w:p>
    <w:p w:rsidR="003A380E" w:rsidRPr="00E55DBA" w:rsidRDefault="003A380E" w:rsidP="003A380E">
      <w:pPr>
        <w:rPr>
          <w:color w:val="000000" w:themeColor="text1"/>
        </w:rPr>
      </w:pPr>
    </w:p>
    <w:p w:rsidR="003A380E" w:rsidRPr="00E55DBA" w:rsidRDefault="003A380E" w:rsidP="003A380E">
      <w:pPr>
        <w:widowControl/>
        <w:jc w:val="left"/>
        <w:rPr>
          <w:color w:val="000000" w:themeColor="text1"/>
        </w:rPr>
      </w:pPr>
      <w:r w:rsidRPr="00E55DBA">
        <w:rPr>
          <w:color w:val="000000" w:themeColor="text1"/>
        </w:rPr>
        <w:br w:type="page"/>
      </w:r>
    </w:p>
    <w:p w:rsidR="00F85DA8" w:rsidRPr="00E55DBA" w:rsidRDefault="005E5EBB">
      <w:pPr>
        <w:rPr>
          <w:color w:val="000000" w:themeColor="text1"/>
        </w:rPr>
      </w:pPr>
      <w:r>
        <w:rPr>
          <w:color w:val="000000" w:themeColor="text1"/>
        </w:rPr>
        <w:object w:dxaOrig="10110" w:dyaOrig="8301">
          <v:shape id="_x0000_i1030" type="#_x0000_t75" style="width:417pt;height:414.75pt" o:ole="">
            <v:imagedata r:id="rId23" o:title=""/>
          </v:shape>
          <o:OLEObject Type="Embed" ProgID="Excel.Sheet.12" ShapeID="_x0000_i1030" DrawAspect="Content" ObjectID="_1807018670" r:id="rId24"/>
        </w:object>
      </w:r>
      <w:r w:rsidR="00F85DA8" w:rsidRPr="00E55DBA">
        <w:rPr>
          <w:color w:val="000000" w:themeColor="text1"/>
        </w:rPr>
        <w:br w:type="page"/>
      </w:r>
    </w:p>
    <w:p w:rsidR="00FB43E8" w:rsidRPr="00E55DBA" w:rsidRDefault="005E5EBB">
      <w:pPr>
        <w:rPr>
          <w:color w:val="000000" w:themeColor="text1"/>
        </w:rPr>
      </w:pPr>
      <w:r>
        <w:rPr>
          <w:color w:val="000000" w:themeColor="text1"/>
        </w:rPr>
        <w:object w:dxaOrig="10110" w:dyaOrig="8200">
          <v:shape id="_x0000_i1031" type="#_x0000_t75" style="width:416.25pt;height:411pt" o:ole="">
            <v:imagedata r:id="rId25" o:title=""/>
          </v:shape>
          <o:OLEObject Type="Embed" ProgID="Excel.Sheet.12" ShapeID="_x0000_i1031" DrawAspect="Content" ObjectID="_1807018671" r:id="rId26"/>
        </w:object>
      </w:r>
    </w:p>
    <w:p w:rsidR="00FB43E8" w:rsidRPr="00E55DBA" w:rsidRDefault="00FB43E8">
      <w:pPr>
        <w:widowControl/>
        <w:jc w:val="left"/>
        <w:rPr>
          <w:color w:val="000000" w:themeColor="text1"/>
        </w:rPr>
      </w:pPr>
      <w:r w:rsidRPr="00E55DBA">
        <w:rPr>
          <w:color w:val="000000" w:themeColor="text1"/>
        </w:rPr>
        <w:br w:type="page"/>
      </w:r>
    </w:p>
    <w:p w:rsidR="003A380E" w:rsidRDefault="00BE1EDD">
      <w:r>
        <w:object w:dxaOrig="10110" w:dyaOrig="9930">
          <v:shape id="_x0000_i1032" type="#_x0000_t75" style="width:419.25pt;height:497.25pt" o:ole="">
            <v:imagedata r:id="rId27" o:title=""/>
          </v:shape>
          <o:OLEObject Type="Embed" ProgID="Excel.Sheet.12" ShapeID="_x0000_i1032" DrawAspect="Content" ObjectID="_1807018672" r:id="rId28"/>
        </w:object>
      </w:r>
    </w:p>
    <w:p w:rsidR="00B464E5" w:rsidRDefault="00B464E5">
      <w:pPr>
        <w:widowControl/>
        <w:jc w:val="left"/>
        <w:rPr>
          <w:rFonts w:ascii="Times New Roman" w:eastAsia="方正仿宋_GBK" w:hAnsi="Times New Roman"/>
          <w:sz w:val="32"/>
          <w:szCs w:val="32"/>
        </w:rPr>
      </w:pPr>
      <w:r>
        <w:rPr>
          <w:rFonts w:ascii="Times New Roman" w:eastAsia="方正仿宋_GBK" w:hAnsi="Times New Roman"/>
          <w:sz w:val="32"/>
          <w:szCs w:val="32"/>
        </w:rPr>
        <w:br w:type="page"/>
      </w:r>
    </w:p>
    <w:p w:rsidR="00B464E5" w:rsidRDefault="001215C9" w:rsidP="003C3063">
      <w:pPr>
        <w:widowControl/>
        <w:jc w:val="left"/>
        <w:rPr>
          <w:rFonts w:ascii="Times New Roman" w:eastAsia="方正仿宋_GBK" w:hAnsi="Times New Roman"/>
          <w:sz w:val="32"/>
          <w:szCs w:val="32"/>
        </w:rPr>
      </w:pPr>
      <w:r>
        <w:rPr>
          <w:rFonts w:ascii="Times New Roman" w:eastAsia="方正仿宋_GBK" w:hAnsi="Times New Roman"/>
          <w:sz w:val="32"/>
          <w:szCs w:val="32"/>
        </w:rPr>
        <w:object w:dxaOrig="10965" w:dyaOrig="8190">
          <v:shape id="_x0000_i1033" type="#_x0000_t75" style="width:417pt;height:410.25pt" o:ole="">
            <v:imagedata r:id="rId29" o:title=""/>
          </v:shape>
          <o:OLEObject Type="Embed" ProgID="Excel.Sheet.12" ShapeID="_x0000_i1033" DrawAspect="Content" ObjectID="_1807018673" r:id="rId30"/>
        </w:object>
      </w:r>
    </w:p>
    <w:p w:rsidR="00B464E5" w:rsidRDefault="00B464E5">
      <w:pPr>
        <w:widowControl/>
        <w:jc w:val="left"/>
        <w:rPr>
          <w:rFonts w:ascii="Times New Roman" w:eastAsia="方正仿宋_GBK" w:hAnsi="Times New Roman"/>
          <w:sz w:val="32"/>
          <w:szCs w:val="32"/>
        </w:rPr>
      </w:pPr>
      <w:r>
        <w:rPr>
          <w:rFonts w:ascii="Times New Roman" w:eastAsia="方正仿宋_GBK" w:hAnsi="Times New Roman"/>
          <w:sz w:val="32"/>
          <w:szCs w:val="32"/>
        </w:rPr>
        <w:br w:type="page"/>
      </w:r>
    </w:p>
    <w:p w:rsidR="00F82270" w:rsidRDefault="001215C9" w:rsidP="003C3063">
      <w:pPr>
        <w:widowControl/>
        <w:jc w:val="left"/>
        <w:rPr>
          <w:rFonts w:ascii="Times New Roman" w:eastAsia="方正仿宋_GBK" w:hAnsi="Times New Roman"/>
          <w:sz w:val="32"/>
          <w:szCs w:val="32"/>
        </w:rPr>
      </w:pPr>
      <w:r>
        <w:rPr>
          <w:rFonts w:ascii="Times New Roman" w:eastAsia="方正仿宋_GBK" w:hAnsi="Times New Roman"/>
          <w:sz w:val="32"/>
          <w:szCs w:val="32"/>
        </w:rPr>
        <w:object w:dxaOrig="10110" w:dyaOrig="7496">
          <v:shape id="_x0000_i1034" type="#_x0000_t75" style="width:417pt;height:375pt" o:ole="">
            <v:imagedata r:id="rId31" o:title=""/>
          </v:shape>
          <o:OLEObject Type="Embed" ProgID="Excel.Sheet.12" ShapeID="_x0000_i1034" DrawAspect="Content" ObjectID="_1807018674" r:id="rId32"/>
        </w:object>
      </w:r>
    </w:p>
    <w:sectPr w:rsidR="00F82270" w:rsidSect="00F8227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A56" w:rsidRDefault="00ED3A56" w:rsidP="00F82270">
      <w:r>
        <w:separator/>
      </w:r>
    </w:p>
  </w:endnote>
  <w:endnote w:type="continuationSeparator" w:id="0">
    <w:p w:rsidR="00ED3A56" w:rsidRDefault="00ED3A56" w:rsidP="00F82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icrosoft JhengHei">
    <w:altName w:val="宋体"/>
    <w:panose1 w:val="020B0604030504040204"/>
    <w:charset w:val="88"/>
    <w:family w:val="swiss"/>
    <w:pitch w:val="variable"/>
    <w:sig w:usb0="00000087" w:usb1="288F4000" w:usb2="00000016" w:usb3="00000000" w:csb0="00100009" w:csb1="00000000"/>
  </w:font>
  <w:font w:name="微软雅黑">
    <w:panose1 w:val="020B0503020204020204"/>
    <w:charset w:val="86"/>
    <w:family w:val="swiss"/>
    <w:pitch w:val="variable"/>
    <w:sig w:usb0="80000287" w:usb1="280F3C52" w:usb2="00000016" w:usb3="00000000" w:csb0="0004001F" w:csb1="00000000"/>
  </w:font>
  <w:font w:name="方正楷体_GBK">
    <w:panose1 w:val="03000509000000000000"/>
    <w:charset w:val="86"/>
    <w:family w:val="script"/>
    <w:pitch w:val="fixed"/>
    <w:sig w:usb0="00000001" w:usb1="080E0000" w:usb2="00000010" w:usb3="00000000" w:csb0="00040000" w:csb1="00000000"/>
  </w:font>
  <w:font w:name="永中宋体">
    <w:altName w:val="华文宋体"/>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527" w:rsidRDefault="00ED3A56">
    <w:pPr>
      <w:pStyle w:val="a3"/>
    </w:pPr>
    <w:r>
      <w:pict>
        <v:shapetype id="_x0000_t202" coordsize="21600,21600" o:spt="202" path="m,l,21600r21600,l21600,xe">
          <v:stroke joinstyle="miter"/>
          <v:path gradientshapeok="t" o:connecttype="rect"/>
        </v:shapetype>
        <v:shape id="文本框 3 6" o:spid="_x0000_s2049" type="#_x0000_t202" style="position:absolute;margin-left:0;margin-top:0;width:5.05pt;height:12.2pt;z-index:20;mso-wrap-style:none;mso-wrap-distance-left:3.17494mm;mso-wrap-distance-right:3.17494mm;mso-position-horizontal:center;mso-position-horizontal-relative:margin" filled="f" stroked="f" strokeweight=".5pt">
          <v:textbox id="853custom" style="mso-fit-shape-to-text:t" inset="0,0,0,0">
            <w:txbxContent>
              <w:p w:rsidR="00822527" w:rsidRDefault="00822527">
                <w:pPr>
                  <w:pStyle w:val="a3"/>
                  <w:rPr>
                    <w:sz w:val="20"/>
                    <w:szCs w:val="24"/>
                  </w:rPr>
                </w:pPr>
                <w:r>
                  <w:rPr>
                    <w:sz w:val="20"/>
                    <w:szCs w:val="24"/>
                  </w:rPr>
                  <w:fldChar w:fldCharType="begin"/>
                </w:r>
                <w:r>
                  <w:rPr>
                    <w:sz w:val="20"/>
                    <w:szCs w:val="24"/>
                  </w:rPr>
                  <w:instrText xml:space="preserve"> PAGE  \* MERGEFORMAT </w:instrText>
                </w:r>
                <w:r>
                  <w:rPr>
                    <w:sz w:val="20"/>
                    <w:szCs w:val="24"/>
                  </w:rPr>
                  <w:fldChar w:fldCharType="separate"/>
                </w:r>
                <w:r w:rsidR="003A3CC4">
                  <w:rPr>
                    <w:noProof/>
                    <w:sz w:val="20"/>
                    <w:szCs w:val="24"/>
                  </w:rPr>
                  <w:t>10</w:t>
                </w:r>
                <w:r>
                  <w:rPr>
                    <w:sz w:val="20"/>
                    <w:szCs w:val="24"/>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A56" w:rsidRDefault="00ED3A56" w:rsidP="00F82270">
      <w:r>
        <w:separator/>
      </w:r>
    </w:p>
  </w:footnote>
  <w:footnote w:type="continuationSeparator" w:id="0">
    <w:p w:rsidR="00ED3A56" w:rsidRDefault="00ED3A56" w:rsidP="00F82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jgzMTdhNDA0ZGNiMmM4ZmMwMjQ4MjZlOTc3MmMwMjUifQ=="/>
  </w:docVars>
  <w:rsids>
    <w:rsidRoot w:val="00F82270"/>
    <w:rsid w:val="00003B0E"/>
    <w:rsid w:val="00010B2D"/>
    <w:rsid w:val="00011073"/>
    <w:rsid w:val="00012976"/>
    <w:rsid w:val="000135A6"/>
    <w:rsid w:val="00014BEF"/>
    <w:rsid w:val="000202DD"/>
    <w:rsid w:val="00021679"/>
    <w:rsid w:val="0003122B"/>
    <w:rsid w:val="000407FC"/>
    <w:rsid w:val="00044A88"/>
    <w:rsid w:val="0007644E"/>
    <w:rsid w:val="00077296"/>
    <w:rsid w:val="00077DA0"/>
    <w:rsid w:val="000A70A8"/>
    <w:rsid w:val="001215C9"/>
    <w:rsid w:val="00130685"/>
    <w:rsid w:val="00132623"/>
    <w:rsid w:val="00143027"/>
    <w:rsid w:val="00151978"/>
    <w:rsid w:val="001617A1"/>
    <w:rsid w:val="0018794D"/>
    <w:rsid w:val="001A1C6F"/>
    <w:rsid w:val="001C2429"/>
    <w:rsid w:val="001C6496"/>
    <w:rsid w:val="001C7D5B"/>
    <w:rsid w:val="001D1102"/>
    <w:rsid w:val="002001CF"/>
    <w:rsid w:val="00201E7B"/>
    <w:rsid w:val="00225A9C"/>
    <w:rsid w:val="002260AE"/>
    <w:rsid w:val="00241468"/>
    <w:rsid w:val="00243555"/>
    <w:rsid w:val="00254781"/>
    <w:rsid w:val="00266B41"/>
    <w:rsid w:val="002825C9"/>
    <w:rsid w:val="00285FE1"/>
    <w:rsid w:val="002A4EAA"/>
    <w:rsid w:val="002A6492"/>
    <w:rsid w:val="002C35B5"/>
    <w:rsid w:val="002E0125"/>
    <w:rsid w:val="002E0FF0"/>
    <w:rsid w:val="002E7940"/>
    <w:rsid w:val="002F2501"/>
    <w:rsid w:val="002F4817"/>
    <w:rsid w:val="002F586B"/>
    <w:rsid w:val="002F5A1A"/>
    <w:rsid w:val="00303BBB"/>
    <w:rsid w:val="00317EF8"/>
    <w:rsid w:val="003239EB"/>
    <w:rsid w:val="0032454D"/>
    <w:rsid w:val="00334808"/>
    <w:rsid w:val="003407C2"/>
    <w:rsid w:val="00350E2D"/>
    <w:rsid w:val="003528B9"/>
    <w:rsid w:val="00363B3F"/>
    <w:rsid w:val="003675F5"/>
    <w:rsid w:val="00375932"/>
    <w:rsid w:val="00393AB9"/>
    <w:rsid w:val="003A0640"/>
    <w:rsid w:val="003A380E"/>
    <w:rsid w:val="003A3CC4"/>
    <w:rsid w:val="003B49E2"/>
    <w:rsid w:val="003C3063"/>
    <w:rsid w:val="003D55D0"/>
    <w:rsid w:val="003D5B93"/>
    <w:rsid w:val="003E20DB"/>
    <w:rsid w:val="003E65F1"/>
    <w:rsid w:val="0042505A"/>
    <w:rsid w:val="00441DFD"/>
    <w:rsid w:val="00442340"/>
    <w:rsid w:val="00445E6D"/>
    <w:rsid w:val="00450DE2"/>
    <w:rsid w:val="004736C7"/>
    <w:rsid w:val="00486E0F"/>
    <w:rsid w:val="004A1434"/>
    <w:rsid w:val="004C10A8"/>
    <w:rsid w:val="004D3443"/>
    <w:rsid w:val="004D4023"/>
    <w:rsid w:val="004D52B8"/>
    <w:rsid w:val="004E464F"/>
    <w:rsid w:val="004E5377"/>
    <w:rsid w:val="004E748F"/>
    <w:rsid w:val="00500997"/>
    <w:rsid w:val="005067D9"/>
    <w:rsid w:val="00517534"/>
    <w:rsid w:val="00525A26"/>
    <w:rsid w:val="00532D86"/>
    <w:rsid w:val="00534562"/>
    <w:rsid w:val="0054327E"/>
    <w:rsid w:val="00543673"/>
    <w:rsid w:val="00545C08"/>
    <w:rsid w:val="00552AEB"/>
    <w:rsid w:val="0055533C"/>
    <w:rsid w:val="00560B64"/>
    <w:rsid w:val="00570967"/>
    <w:rsid w:val="00575352"/>
    <w:rsid w:val="00575CAC"/>
    <w:rsid w:val="005B6600"/>
    <w:rsid w:val="005C1841"/>
    <w:rsid w:val="005E2FA3"/>
    <w:rsid w:val="005E5EBB"/>
    <w:rsid w:val="005E61D3"/>
    <w:rsid w:val="005E75D4"/>
    <w:rsid w:val="005F30EA"/>
    <w:rsid w:val="005F50BB"/>
    <w:rsid w:val="005F5BF2"/>
    <w:rsid w:val="00663CAE"/>
    <w:rsid w:val="00673A99"/>
    <w:rsid w:val="00673B69"/>
    <w:rsid w:val="00686A98"/>
    <w:rsid w:val="006A7A06"/>
    <w:rsid w:val="006C731A"/>
    <w:rsid w:val="006E6814"/>
    <w:rsid w:val="00703AB6"/>
    <w:rsid w:val="0071285D"/>
    <w:rsid w:val="007148E2"/>
    <w:rsid w:val="00735478"/>
    <w:rsid w:val="00755D50"/>
    <w:rsid w:val="007C4592"/>
    <w:rsid w:val="007E242B"/>
    <w:rsid w:val="007E3864"/>
    <w:rsid w:val="008178CD"/>
    <w:rsid w:val="00822527"/>
    <w:rsid w:val="008331C7"/>
    <w:rsid w:val="00842120"/>
    <w:rsid w:val="00866D1D"/>
    <w:rsid w:val="00881293"/>
    <w:rsid w:val="00884399"/>
    <w:rsid w:val="008845C4"/>
    <w:rsid w:val="008847F0"/>
    <w:rsid w:val="008B2E05"/>
    <w:rsid w:val="008C511C"/>
    <w:rsid w:val="008C7C49"/>
    <w:rsid w:val="008E15CE"/>
    <w:rsid w:val="008E7272"/>
    <w:rsid w:val="008F33B8"/>
    <w:rsid w:val="00904814"/>
    <w:rsid w:val="009103AB"/>
    <w:rsid w:val="00916B22"/>
    <w:rsid w:val="009335D2"/>
    <w:rsid w:val="009764D5"/>
    <w:rsid w:val="00987F55"/>
    <w:rsid w:val="009950C5"/>
    <w:rsid w:val="00996A3A"/>
    <w:rsid w:val="009A1949"/>
    <w:rsid w:val="009B3381"/>
    <w:rsid w:val="009B7E80"/>
    <w:rsid w:val="009C517B"/>
    <w:rsid w:val="009E2FE6"/>
    <w:rsid w:val="009E6075"/>
    <w:rsid w:val="009F5DB4"/>
    <w:rsid w:val="00A009EF"/>
    <w:rsid w:val="00A017E7"/>
    <w:rsid w:val="00A2244C"/>
    <w:rsid w:val="00A35309"/>
    <w:rsid w:val="00A40F7E"/>
    <w:rsid w:val="00A42C80"/>
    <w:rsid w:val="00A51898"/>
    <w:rsid w:val="00A65B85"/>
    <w:rsid w:val="00A95E9D"/>
    <w:rsid w:val="00A9724C"/>
    <w:rsid w:val="00AA0902"/>
    <w:rsid w:val="00AA0AE2"/>
    <w:rsid w:val="00AB4348"/>
    <w:rsid w:val="00AD3EDD"/>
    <w:rsid w:val="00AE32A8"/>
    <w:rsid w:val="00AE406C"/>
    <w:rsid w:val="00B1138A"/>
    <w:rsid w:val="00B22577"/>
    <w:rsid w:val="00B464E5"/>
    <w:rsid w:val="00B62816"/>
    <w:rsid w:val="00B6381C"/>
    <w:rsid w:val="00B75FC0"/>
    <w:rsid w:val="00B84521"/>
    <w:rsid w:val="00B8625A"/>
    <w:rsid w:val="00B86633"/>
    <w:rsid w:val="00BA276A"/>
    <w:rsid w:val="00BA4593"/>
    <w:rsid w:val="00BB7844"/>
    <w:rsid w:val="00BB7DE5"/>
    <w:rsid w:val="00BE1EDD"/>
    <w:rsid w:val="00C118E9"/>
    <w:rsid w:val="00C1268F"/>
    <w:rsid w:val="00C20F9B"/>
    <w:rsid w:val="00C46072"/>
    <w:rsid w:val="00C471CE"/>
    <w:rsid w:val="00C648EC"/>
    <w:rsid w:val="00C70055"/>
    <w:rsid w:val="00C862FA"/>
    <w:rsid w:val="00CA48B8"/>
    <w:rsid w:val="00CA54F5"/>
    <w:rsid w:val="00CA6A42"/>
    <w:rsid w:val="00CC3206"/>
    <w:rsid w:val="00CE1869"/>
    <w:rsid w:val="00D03E05"/>
    <w:rsid w:val="00D20E1F"/>
    <w:rsid w:val="00D25C2F"/>
    <w:rsid w:val="00D314F5"/>
    <w:rsid w:val="00D3314A"/>
    <w:rsid w:val="00D51541"/>
    <w:rsid w:val="00D91F5D"/>
    <w:rsid w:val="00DB3F65"/>
    <w:rsid w:val="00DB45DB"/>
    <w:rsid w:val="00DB5C57"/>
    <w:rsid w:val="00DB65CE"/>
    <w:rsid w:val="00DC4F66"/>
    <w:rsid w:val="00DD231C"/>
    <w:rsid w:val="00DF3FE1"/>
    <w:rsid w:val="00DF67F4"/>
    <w:rsid w:val="00E10F69"/>
    <w:rsid w:val="00E122A3"/>
    <w:rsid w:val="00E14782"/>
    <w:rsid w:val="00E169C8"/>
    <w:rsid w:val="00E23BD2"/>
    <w:rsid w:val="00E2742C"/>
    <w:rsid w:val="00E55DBA"/>
    <w:rsid w:val="00E63421"/>
    <w:rsid w:val="00E634E2"/>
    <w:rsid w:val="00E66661"/>
    <w:rsid w:val="00EA3246"/>
    <w:rsid w:val="00EA71F8"/>
    <w:rsid w:val="00EA72C1"/>
    <w:rsid w:val="00EB2105"/>
    <w:rsid w:val="00EB3104"/>
    <w:rsid w:val="00ED3A56"/>
    <w:rsid w:val="00ED7EEC"/>
    <w:rsid w:val="00EF5544"/>
    <w:rsid w:val="00F044BE"/>
    <w:rsid w:val="00F4329A"/>
    <w:rsid w:val="00F43E00"/>
    <w:rsid w:val="00F472CC"/>
    <w:rsid w:val="00F6630C"/>
    <w:rsid w:val="00F67060"/>
    <w:rsid w:val="00F7137B"/>
    <w:rsid w:val="00F82270"/>
    <w:rsid w:val="00F85DA8"/>
    <w:rsid w:val="00F8659E"/>
    <w:rsid w:val="00FA3950"/>
    <w:rsid w:val="00FB43E8"/>
    <w:rsid w:val="00FB719F"/>
    <w:rsid w:val="00FD1BB8"/>
    <w:rsid w:val="00FD405B"/>
    <w:rsid w:val="00FD5BB2"/>
    <w:rsid w:val="00FF31A6"/>
    <w:rsid w:val="00FF6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82270"/>
    <w:pPr>
      <w:widowControl w:val="0"/>
      <w:jc w:val="both"/>
    </w:pPr>
    <w:rPr>
      <w:rFonts w:ascii="Calibri" w:hAnsi="Calibri" w:cs="Arial"/>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82270"/>
    <w:pPr>
      <w:tabs>
        <w:tab w:val="center" w:pos="4153"/>
        <w:tab w:val="right" w:pos="8307"/>
      </w:tabs>
      <w:snapToGrid w:val="0"/>
      <w:jc w:val="left"/>
    </w:pPr>
    <w:rPr>
      <w:sz w:val="18"/>
    </w:rPr>
  </w:style>
  <w:style w:type="paragraph" w:styleId="a4">
    <w:name w:val="header"/>
    <w:basedOn w:val="a"/>
    <w:rsid w:val="00F82270"/>
    <w:pPr>
      <w:tabs>
        <w:tab w:val="center" w:pos="4153"/>
        <w:tab w:val="right" w:pos="8306"/>
      </w:tabs>
      <w:snapToGrid w:val="0"/>
    </w:pPr>
    <w:rPr>
      <w:sz w:val="18"/>
    </w:rPr>
  </w:style>
  <w:style w:type="character" w:styleId="a5">
    <w:name w:val="page number"/>
    <w:basedOn w:val="a0"/>
    <w:rsid w:val="00F82270"/>
  </w:style>
  <w:style w:type="paragraph" w:customStyle="1" w:styleId="410">
    <w:name w:val="样式 4 10 磅"/>
    <w:basedOn w:val="a"/>
    <w:rsid w:val="00F82270"/>
    <w:rPr>
      <w:rFonts w:ascii="Times New Roman" w:hAnsi="Times New Roman" w:cs="Times New Roman"/>
      <w:szCs w:val="21"/>
    </w:rPr>
  </w:style>
  <w:style w:type="paragraph" w:customStyle="1" w:styleId="5110">
    <w:name w:val="样式 51 10 磅"/>
    <w:basedOn w:val="a"/>
    <w:rsid w:val="00F82270"/>
    <w:rPr>
      <w:rFonts w:ascii="Times New Roman" w:hAnsi="Times New Roman" w:cs="Times New Roman"/>
      <w:szCs w:val="21"/>
    </w:rPr>
  </w:style>
  <w:style w:type="paragraph" w:customStyle="1" w:styleId="3610">
    <w:name w:val="样式 36 10 磅"/>
    <w:basedOn w:val="a"/>
    <w:rsid w:val="00F82270"/>
    <w:rPr>
      <w:rFonts w:ascii="Times New Roman" w:hAnsi="Times New Roman" w:cs="Times New Roman"/>
      <w:szCs w:val="21"/>
    </w:rPr>
  </w:style>
  <w:style w:type="paragraph" w:customStyle="1" w:styleId="4910">
    <w:name w:val="样式 49 10 磅"/>
    <w:basedOn w:val="a"/>
    <w:rsid w:val="00F82270"/>
    <w:rPr>
      <w:rFonts w:ascii="Times New Roman" w:hAnsi="Times New Roman" w:cs="Times New Roman"/>
      <w:szCs w:val="21"/>
    </w:rPr>
  </w:style>
  <w:style w:type="character" w:customStyle="1" w:styleId="font41">
    <w:name w:val="font41"/>
    <w:basedOn w:val="a0"/>
    <w:rsid w:val="00F82270"/>
    <w:rPr>
      <w:rFonts w:ascii="宋体" w:eastAsia="宋体" w:cs="宋体"/>
      <w:color w:val="000000"/>
      <w:sz w:val="22"/>
      <w:szCs w:val="22"/>
      <w:u w:val="none"/>
    </w:rPr>
  </w:style>
  <w:style w:type="character" w:customStyle="1" w:styleId="font61">
    <w:name w:val="font61"/>
    <w:basedOn w:val="a0"/>
    <w:rsid w:val="00F82270"/>
    <w:rPr>
      <w:rFonts w:ascii="宋体" w:eastAsia="宋体" w:cs="宋体"/>
      <w:color w:val="000000"/>
      <w:sz w:val="22"/>
      <w:szCs w:val="22"/>
      <w:u w:val="none"/>
    </w:rPr>
  </w:style>
  <w:style w:type="character" w:customStyle="1" w:styleId="font71">
    <w:name w:val="font71"/>
    <w:basedOn w:val="a0"/>
    <w:rsid w:val="00F82270"/>
    <w:rPr>
      <w:rFonts w:ascii="Times New Roman" w:hAnsi="Times New Roman" w:cs="Times New Roman"/>
      <w:color w:val="000000"/>
      <w:sz w:val="22"/>
      <w:szCs w:val="22"/>
      <w:u w:val="none"/>
    </w:rPr>
  </w:style>
  <w:style w:type="character" w:customStyle="1" w:styleId="font51">
    <w:name w:val="font51"/>
    <w:basedOn w:val="a0"/>
    <w:rsid w:val="00F82270"/>
    <w:rPr>
      <w:rFonts w:ascii="宋体" w:eastAsia="宋体" w:cs="宋体"/>
      <w:color w:val="000000"/>
      <w:sz w:val="22"/>
      <w:szCs w:val="22"/>
      <w:u w:val="none"/>
    </w:rPr>
  </w:style>
  <w:style w:type="character" w:customStyle="1" w:styleId="font01">
    <w:name w:val="font01"/>
    <w:basedOn w:val="a0"/>
    <w:rsid w:val="00F82270"/>
    <w:rPr>
      <w:rFonts w:ascii="宋体" w:eastAsia="宋体" w:cs="宋体"/>
      <w:color w:val="000000"/>
      <w:sz w:val="22"/>
      <w:szCs w:val="22"/>
      <w:u w:val="none"/>
    </w:rPr>
  </w:style>
  <w:style w:type="paragraph" w:customStyle="1" w:styleId="210">
    <w:name w:val="样式 2 10 磅"/>
    <w:basedOn w:val="a"/>
    <w:rsid w:val="00F82270"/>
    <w:rPr>
      <w:rFonts w:ascii="Times New Roman" w:hAnsi="Times New Roman" w:cs="Times New Roman"/>
      <w:szCs w:val="21"/>
    </w:rPr>
  </w:style>
  <w:style w:type="paragraph" w:customStyle="1" w:styleId="110">
    <w:name w:val="样式 1 10 磅"/>
    <w:basedOn w:val="a"/>
    <w:rsid w:val="00F82270"/>
    <w:rPr>
      <w:rFonts w:ascii="Times New Roman" w:hAnsi="Times New Roman" w:cs="Times New Roman"/>
      <w:szCs w:val="21"/>
    </w:rPr>
  </w:style>
  <w:style w:type="paragraph" w:styleId="a6">
    <w:name w:val="Balloon Text"/>
    <w:basedOn w:val="a"/>
    <w:link w:val="Char"/>
    <w:uiPriority w:val="99"/>
    <w:semiHidden/>
    <w:unhideWhenUsed/>
    <w:rsid w:val="001617A1"/>
    <w:rPr>
      <w:sz w:val="18"/>
      <w:szCs w:val="18"/>
    </w:rPr>
  </w:style>
  <w:style w:type="character" w:customStyle="1" w:styleId="Char">
    <w:name w:val="批注框文本 Char"/>
    <w:basedOn w:val="a0"/>
    <w:link w:val="a6"/>
    <w:uiPriority w:val="99"/>
    <w:semiHidden/>
    <w:rsid w:val="001617A1"/>
    <w:rPr>
      <w:rFonts w:ascii="Calibri" w:hAnsi="Calibri" w:cs="Arial"/>
      <w:kern w:val="2"/>
      <w:sz w:val="18"/>
      <w:szCs w:val="18"/>
    </w:rPr>
  </w:style>
  <w:style w:type="paragraph" w:customStyle="1" w:styleId="397210">
    <w:name w:val="样式 3972 10 磅"/>
    <w:rsid w:val="005F5BF2"/>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110">
    <w:name w:val="样式 3971 10 磅"/>
    <w:rsid w:val="005F5BF2"/>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7010">
    <w:name w:val="样式 3970 10 磅"/>
    <w:rsid w:val="005F5BF2"/>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396910">
    <w:name w:val="样式 3969 10 磅"/>
    <w:rsid w:val="005F5BF2"/>
    <w:pPr>
      <w:widowControl w:val="0"/>
      <w:jc w:val="both"/>
    </w:pPr>
    <w:rPr>
      <w:kern w:val="2"/>
      <w:sz w:val="21"/>
      <w:szCs w:val="24"/>
    </w:rPr>
  </w:style>
  <w:style w:type="paragraph" w:customStyle="1" w:styleId="396810">
    <w:name w:val="样式 3968 10 磅"/>
    <w:rsid w:val="005F5BF2"/>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510">
    <w:name w:val="样式 2295 10 磅"/>
    <w:rsid w:val="00AD3EDD"/>
    <w:pPr>
      <w:kinsoku w:val="0"/>
      <w:autoSpaceDE w:val="0"/>
      <w:autoSpaceDN w:val="0"/>
      <w:adjustRightInd w:val="0"/>
      <w:snapToGrid w:val="0"/>
      <w:textAlignment w:val="baseline"/>
    </w:pPr>
    <w:rPr>
      <w:rFonts w:ascii="Arial" w:eastAsia="Arial" w:hAnsi="Arial" w:cs="Arial"/>
      <w:snapToGrid w:val="0"/>
      <w:color w:val="000000"/>
      <w:sz w:val="21"/>
      <w:szCs w:val="21"/>
    </w:rPr>
  </w:style>
  <w:style w:type="paragraph" w:customStyle="1" w:styleId="229610">
    <w:name w:val="样式 2296 10 磅"/>
    <w:rsid w:val="003B49E2"/>
    <w:pPr>
      <w:kinsoku w:val="0"/>
      <w:autoSpaceDE w:val="0"/>
      <w:autoSpaceDN w:val="0"/>
      <w:adjustRightInd w:val="0"/>
      <w:snapToGrid w:val="0"/>
      <w:textAlignment w:val="baseline"/>
    </w:pPr>
    <w:rPr>
      <w:rFonts w:ascii="Arial" w:eastAsia="Arial" w:hAnsi="Arial" w:cs="Arial"/>
      <w:snapToGrid w:val="0"/>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15333">
      <w:bodyDiv w:val="1"/>
      <w:marLeft w:val="0"/>
      <w:marRight w:val="0"/>
      <w:marTop w:val="0"/>
      <w:marBottom w:val="0"/>
      <w:divBdr>
        <w:top w:val="none" w:sz="0" w:space="0" w:color="auto"/>
        <w:left w:val="none" w:sz="0" w:space="0" w:color="auto"/>
        <w:bottom w:val="none" w:sz="0" w:space="0" w:color="auto"/>
        <w:right w:val="none" w:sz="0" w:space="0" w:color="auto"/>
      </w:divBdr>
    </w:div>
    <w:div w:id="116871677">
      <w:bodyDiv w:val="1"/>
      <w:marLeft w:val="0"/>
      <w:marRight w:val="0"/>
      <w:marTop w:val="0"/>
      <w:marBottom w:val="0"/>
      <w:divBdr>
        <w:top w:val="none" w:sz="0" w:space="0" w:color="auto"/>
        <w:left w:val="none" w:sz="0" w:space="0" w:color="auto"/>
        <w:bottom w:val="none" w:sz="0" w:space="0" w:color="auto"/>
        <w:right w:val="none" w:sz="0" w:space="0" w:color="auto"/>
      </w:divBdr>
    </w:div>
    <w:div w:id="186650062">
      <w:bodyDiv w:val="1"/>
      <w:marLeft w:val="0"/>
      <w:marRight w:val="0"/>
      <w:marTop w:val="0"/>
      <w:marBottom w:val="0"/>
      <w:divBdr>
        <w:top w:val="none" w:sz="0" w:space="0" w:color="auto"/>
        <w:left w:val="none" w:sz="0" w:space="0" w:color="auto"/>
        <w:bottom w:val="none" w:sz="0" w:space="0" w:color="auto"/>
        <w:right w:val="none" w:sz="0" w:space="0" w:color="auto"/>
      </w:divBdr>
    </w:div>
    <w:div w:id="251933552">
      <w:bodyDiv w:val="1"/>
      <w:marLeft w:val="0"/>
      <w:marRight w:val="0"/>
      <w:marTop w:val="0"/>
      <w:marBottom w:val="0"/>
      <w:divBdr>
        <w:top w:val="none" w:sz="0" w:space="0" w:color="auto"/>
        <w:left w:val="none" w:sz="0" w:space="0" w:color="auto"/>
        <w:bottom w:val="none" w:sz="0" w:space="0" w:color="auto"/>
        <w:right w:val="none" w:sz="0" w:space="0" w:color="auto"/>
      </w:divBdr>
    </w:div>
    <w:div w:id="500970523">
      <w:bodyDiv w:val="1"/>
      <w:marLeft w:val="0"/>
      <w:marRight w:val="0"/>
      <w:marTop w:val="0"/>
      <w:marBottom w:val="0"/>
      <w:divBdr>
        <w:top w:val="none" w:sz="0" w:space="0" w:color="auto"/>
        <w:left w:val="none" w:sz="0" w:space="0" w:color="auto"/>
        <w:bottom w:val="none" w:sz="0" w:space="0" w:color="auto"/>
        <w:right w:val="none" w:sz="0" w:space="0" w:color="auto"/>
      </w:divBdr>
    </w:div>
    <w:div w:id="573854937">
      <w:bodyDiv w:val="1"/>
      <w:marLeft w:val="0"/>
      <w:marRight w:val="0"/>
      <w:marTop w:val="0"/>
      <w:marBottom w:val="0"/>
      <w:divBdr>
        <w:top w:val="none" w:sz="0" w:space="0" w:color="auto"/>
        <w:left w:val="none" w:sz="0" w:space="0" w:color="auto"/>
        <w:bottom w:val="none" w:sz="0" w:space="0" w:color="auto"/>
        <w:right w:val="none" w:sz="0" w:space="0" w:color="auto"/>
      </w:divBdr>
    </w:div>
    <w:div w:id="577327645">
      <w:bodyDiv w:val="1"/>
      <w:marLeft w:val="0"/>
      <w:marRight w:val="0"/>
      <w:marTop w:val="0"/>
      <w:marBottom w:val="0"/>
      <w:divBdr>
        <w:top w:val="none" w:sz="0" w:space="0" w:color="auto"/>
        <w:left w:val="none" w:sz="0" w:space="0" w:color="auto"/>
        <w:bottom w:val="none" w:sz="0" w:space="0" w:color="auto"/>
        <w:right w:val="none" w:sz="0" w:space="0" w:color="auto"/>
      </w:divBdr>
    </w:div>
    <w:div w:id="640578514">
      <w:bodyDiv w:val="1"/>
      <w:marLeft w:val="0"/>
      <w:marRight w:val="0"/>
      <w:marTop w:val="0"/>
      <w:marBottom w:val="0"/>
      <w:divBdr>
        <w:top w:val="none" w:sz="0" w:space="0" w:color="auto"/>
        <w:left w:val="none" w:sz="0" w:space="0" w:color="auto"/>
        <w:bottom w:val="none" w:sz="0" w:space="0" w:color="auto"/>
        <w:right w:val="none" w:sz="0" w:space="0" w:color="auto"/>
      </w:divBdr>
    </w:div>
    <w:div w:id="715786120">
      <w:bodyDiv w:val="1"/>
      <w:marLeft w:val="0"/>
      <w:marRight w:val="0"/>
      <w:marTop w:val="0"/>
      <w:marBottom w:val="0"/>
      <w:divBdr>
        <w:top w:val="none" w:sz="0" w:space="0" w:color="auto"/>
        <w:left w:val="none" w:sz="0" w:space="0" w:color="auto"/>
        <w:bottom w:val="none" w:sz="0" w:space="0" w:color="auto"/>
        <w:right w:val="none" w:sz="0" w:space="0" w:color="auto"/>
      </w:divBdr>
    </w:div>
    <w:div w:id="840117586">
      <w:bodyDiv w:val="1"/>
      <w:marLeft w:val="0"/>
      <w:marRight w:val="0"/>
      <w:marTop w:val="0"/>
      <w:marBottom w:val="0"/>
      <w:divBdr>
        <w:top w:val="none" w:sz="0" w:space="0" w:color="auto"/>
        <w:left w:val="none" w:sz="0" w:space="0" w:color="auto"/>
        <w:bottom w:val="none" w:sz="0" w:space="0" w:color="auto"/>
        <w:right w:val="none" w:sz="0" w:space="0" w:color="auto"/>
      </w:divBdr>
    </w:div>
    <w:div w:id="872615231">
      <w:bodyDiv w:val="1"/>
      <w:marLeft w:val="0"/>
      <w:marRight w:val="0"/>
      <w:marTop w:val="0"/>
      <w:marBottom w:val="0"/>
      <w:divBdr>
        <w:top w:val="none" w:sz="0" w:space="0" w:color="auto"/>
        <w:left w:val="none" w:sz="0" w:space="0" w:color="auto"/>
        <w:bottom w:val="none" w:sz="0" w:space="0" w:color="auto"/>
        <w:right w:val="none" w:sz="0" w:space="0" w:color="auto"/>
      </w:divBdr>
    </w:div>
    <w:div w:id="933325244">
      <w:bodyDiv w:val="1"/>
      <w:marLeft w:val="0"/>
      <w:marRight w:val="0"/>
      <w:marTop w:val="0"/>
      <w:marBottom w:val="0"/>
      <w:divBdr>
        <w:top w:val="none" w:sz="0" w:space="0" w:color="auto"/>
        <w:left w:val="none" w:sz="0" w:space="0" w:color="auto"/>
        <w:bottom w:val="none" w:sz="0" w:space="0" w:color="auto"/>
        <w:right w:val="none" w:sz="0" w:space="0" w:color="auto"/>
      </w:divBdr>
    </w:div>
    <w:div w:id="1195969304">
      <w:bodyDiv w:val="1"/>
      <w:marLeft w:val="0"/>
      <w:marRight w:val="0"/>
      <w:marTop w:val="0"/>
      <w:marBottom w:val="0"/>
      <w:divBdr>
        <w:top w:val="none" w:sz="0" w:space="0" w:color="auto"/>
        <w:left w:val="none" w:sz="0" w:space="0" w:color="auto"/>
        <w:bottom w:val="none" w:sz="0" w:space="0" w:color="auto"/>
        <w:right w:val="none" w:sz="0" w:space="0" w:color="auto"/>
      </w:divBdr>
    </w:div>
    <w:div w:id="1207835199">
      <w:bodyDiv w:val="1"/>
      <w:marLeft w:val="0"/>
      <w:marRight w:val="0"/>
      <w:marTop w:val="0"/>
      <w:marBottom w:val="0"/>
      <w:divBdr>
        <w:top w:val="none" w:sz="0" w:space="0" w:color="auto"/>
        <w:left w:val="none" w:sz="0" w:space="0" w:color="auto"/>
        <w:bottom w:val="none" w:sz="0" w:space="0" w:color="auto"/>
        <w:right w:val="none" w:sz="0" w:space="0" w:color="auto"/>
      </w:divBdr>
    </w:div>
    <w:div w:id="1273514606">
      <w:bodyDiv w:val="1"/>
      <w:marLeft w:val="0"/>
      <w:marRight w:val="0"/>
      <w:marTop w:val="0"/>
      <w:marBottom w:val="0"/>
      <w:divBdr>
        <w:top w:val="none" w:sz="0" w:space="0" w:color="auto"/>
        <w:left w:val="none" w:sz="0" w:space="0" w:color="auto"/>
        <w:bottom w:val="none" w:sz="0" w:space="0" w:color="auto"/>
        <w:right w:val="none" w:sz="0" w:space="0" w:color="auto"/>
      </w:divBdr>
    </w:div>
    <w:div w:id="1340229166">
      <w:bodyDiv w:val="1"/>
      <w:marLeft w:val="0"/>
      <w:marRight w:val="0"/>
      <w:marTop w:val="0"/>
      <w:marBottom w:val="0"/>
      <w:divBdr>
        <w:top w:val="none" w:sz="0" w:space="0" w:color="auto"/>
        <w:left w:val="none" w:sz="0" w:space="0" w:color="auto"/>
        <w:bottom w:val="none" w:sz="0" w:space="0" w:color="auto"/>
        <w:right w:val="none" w:sz="0" w:space="0" w:color="auto"/>
      </w:divBdr>
    </w:div>
    <w:div w:id="1424183212">
      <w:bodyDiv w:val="1"/>
      <w:marLeft w:val="0"/>
      <w:marRight w:val="0"/>
      <w:marTop w:val="0"/>
      <w:marBottom w:val="0"/>
      <w:divBdr>
        <w:top w:val="none" w:sz="0" w:space="0" w:color="auto"/>
        <w:left w:val="none" w:sz="0" w:space="0" w:color="auto"/>
        <w:bottom w:val="none" w:sz="0" w:space="0" w:color="auto"/>
        <w:right w:val="none" w:sz="0" w:space="0" w:color="auto"/>
      </w:divBdr>
    </w:div>
    <w:div w:id="1437410864">
      <w:bodyDiv w:val="1"/>
      <w:marLeft w:val="0"/>
      <w:marRight w:val="0"/>
      <w:marTop w:val="0"/>
      <w:marBottom w:val="0"/>
      <w:divBdr>
        <w:top w:val="none" w:sz="0" w:space="0" w:color="auto"/>
        <w:left w:val="none" w:sz="0" w:space="0" w:color="auto"/>
        <w:bottom w:val="none" w:sz="0" w:space="0" w:color="auto"/>
        <w:right w:val="none" w:sz="0" w:space="0" w:color="auto"/>
      </w:divBdr>
    </w:div>
    <w:div w:id="1580866179">
      <w:bodyDiv w:val="1"/>
      <w:marLeft w:val="0"/>
      <w:marRight w:val="0"/>
      <w:marTop w:val="0"/>
      <w:marBottom w:val="0"/>
      <w:divBdr>
        <w:top w:val="none" w:sz="0" w:space="0" w:color="auto"/>
        <w:left w:val="none" w:sz="0" w:space="0" w:color="auto"/>
        <w:bottom w:val="none" w:sz="0" w:space="0" w:color="auto"/>
        <w:right w:val="none" w:sz="0" w:space="0" w:color="auto"/>
      </w:divBdr>
    </w:div>
    <w:div w:id="1686327605">
      <w:bodyDiv w:val="1"/>
      <w:marLeft w:val="0"/>
      <w:marRight w:val="0"/>
      <w:marTop w:val="0"/>
      <w:marBottom w:val="0"/>
      <w:divBdr>
        <w:top w:val="none" w:sz="0" w:space="0" w:color="auto"/>
        <w:left w:val="none" w:sz="0" w:space="0" w:color="auto"/>
        <w:bottom w:val="none" w:sz="0" w:space="0" w:color="auto"/>
        <w:right w:val="none" w:sz="0" w:space="0" w:color="auto"/>
      </w:divBdr>
    </w:div>
    <w:div w:id="1735162236">
      <w:bodyDiv w:val="1"/>
      <w:marLeft w:val="0"/>
      <w:marRight w:val="0"/>
      <w:marTop w:val="0"/>
      <w:marBottom w:val="0"/>
      <w:divBdr>
        <w:top w:val="none" w:sz="0" w:space="0" w:color="auto"/>
        <w:left w:val="none" w:sz="0" w:space="0" w:color="auto"/>
        <w:bottom w:val="none" w:sz="0" w:space="0" w:color="auto"/>
        <w:right w:val="none" w:sz="0" w:space="0" w:color="auto"/>
      </w:divBdr>
    </w:div>
    <w:div w:id="1810515658">
      <w:bodyDiv w:val="1"/>
      <w:marLeft w:val="0"/>
      <w:marRight w:val="0"/>
      <w:marTop w:val="0"/>
      <w:marBottom w:val="0"/>
      <w:divBdr>
        <w:top w:val="none" w:sz="0" w:space="0" w:color="auto"/>
        <w:left w:val="none" w:sz="0" w:space="0" w:color="auto"/>
        <w:bottom w:val="none" w:sz="0" w:space="0" w:color="auto"/>
        <w:right w:val="none" w:sz="0" w:space="0" w:color="auto"/>
      </w:divBdr>
    </w:div>
    <w:div w:id="1950821283">
      <w:bodyDiv w:val="1"/>
      <w:marLeft w:val="0"/>
      <w:marRight w:val="0"/>
      <w:marTop w:val="0"/>
      <w:marBottom w:val="0"/>
      <w:divBdr>
        <w:top w:val="none" w:sz="0" w:space="0" w:color="auto"/>
        <w:left w:val="none" w:sz="0" w:space="0" w:color="auto"/>
        <w:bottom w:val="none" w:sz="0" w:space="0" w:color="auto"/>
        <w:right w:val="none" w:sz="0" w:space="0" w:color="auto"/>
      </w:divBdr>
    </w:div>
    <w:div w:id="2039500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package" Target="embeddings/Microsoft_Excel____7.xlsx"/><Relationship Id="rId26" Type="http://schemas.openxmlformats.org/officeDocument/2006/relationships/package" Target="embeddings/Microsoft_Excel____11.xlsx"/><Relationship Id="rId3" Type="http://schemas.openxmlformats.org/officeDocument/2006/relationships/settings" Target="settings.xml"/><Relationship Id="rId21" Type="http://schemas.openxmlformats.org/officeDocument/2006/relationships/image" Target="media/image6.emf"/><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hart" Target="charts/chart4.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package" Target="embeddings/Microsoft_Excel____6.xlsx"/><Relationship Id="rId20" Type="http://schemas.openxmlformats.org/officeDocument/2006/relationships/package" Target="embeddings/Microsoft_Excel____8.xlsx"/><Relationship Id="rId29" Type="http://schemas.openxmlformats.org/officeDocument/2006/relationships/image" Target="media/image10.e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package" Target="embeddings/Microsoft_Excel____10.xlsx"/><Relationship Id="rId32" Type="http://schemas.openxmlformats.org/officeDocument/2006/relationships/package" Target="embeddings/Microsoft_Excel____14.xlsx"/><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___12.xlsx"/><Relationship Id="rId10" Type="http://schemas.openxmlformats.org/officeDocument/2006/relationships/chart" Target="charts/chart2.xml"/><Relationship Id="rId19" Type="http://schemas.openxmlformats.org/officeDocument/2006/relationships/image" Target="media/image5.emf"/><Relationship Id="rId31"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package" Target="embeddings/Microsoft_Excel____5.xlsx"/><Relationship Id="rId22" Type="http://schemas.openxmlformats.org/officeDocument/2006/relationships/package" Target="embeddings/Microsoft_Excel____9.xlsx"/><Relationship Id="rId27" Type="http://schemas.openxmlformats.org/officeDocument/2006/relationships/image" Target="media/image9.emf"/><Relationship Id="rId30" Type="http://schemas.openxmlformats.org/officeDocument/2006/relationships/package" Target="embeddings/Microsoft_Excel____13.xlsx"/></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_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98" b="0" i="0" u="none" strike="noStrike" baseline="0">
                <a:solidFill>
                  <a:srgbClr val="595959"/>
                </a:solidFill>
                <a:latin typeface="方正小标宋_GBK"/>
                <a:ea typeface="方正小标宋_GBK"/>
                <a:cs typeface="方正小标宋_GBK"/>
              </a:defRPr>
            </a:pPr>
            <a:r>
              <a:rPr lang="zh-CN" altLang="en-US"/>
              <a:t>收入预算</a:t>
            </a:r>
          </a:p>
        </c:rich>
      </c:tx>
      <c:layout>
        <c:manualLayout>
          <c:xMode val="edge"/>
          <c:yMode val="edge"/>
          <c:x val="0.43837270341207707"/>
          <c:y val="4.0226630325055523E-2"/>
        </c:manualLayout>
      </c:layout>
      <c:overlay val="0"/>
      <c:spPr>
        <a:noFill/>
        <a:ln w="25355">
          <a:noFill/>
        </a:ln>
      </c:spPr>
    </c:title>
    <c:autoTitleDeleted val="0"/>
    <c:plotArea>
      <c:layout>
        <c:manualLayout>
          <c:layoutTarget val="inner"/>
          <c:xMode val="edge"/>
          <c:yMode val="edge"/>
          <c:x val="0.23238095238095238"/>
          <c:y val="0.32534246575342929"/>
          <c:w val="0.28761904761904838"/>
          <c:h val="0.5171232876712325"/>
        </c:manualLayout>
      </c:layout>
      <c:pieChart>
        <c:varyColors val="1"/>
        <c:ser>
          <c:idx val="0"/>
          <c:order val="0"/>
          <c:tx>
            <c:strRef>
              <c:f>Sheet1!$A$2</c:f>
              <c:strCache>
                <c:ptCount val="1"/>
                <c:pt idx="0">
                  <c:v>收入预算</c:v>
                </c:pt>
              </c:strCache>
            </c:strRef>
          </c:tx>
          <c:spPr>
            <a:solidFill>
              <a:srgbClr val="5B9BD5"/>
            </a:solidFill>
            <a:ln w="25355">
              <a:noFill/>
            </a:ln>
          </c:spPr>
          <c:dPt>
            <c:idx val="1"/>
            <c:bubble3D val="0"/>
            <c:spPr>
              <a:solidFill>
                <a:srgbClr val="ED7D31"/>
              </a:solidFill>
              <a:ln w="25355">
                <a:noFill/>
              </a:ln>
            </c:spPr>
          </c:dPt>
          <c:dPt>
            <c:idx val="2"/>
            <c:bubble3D val="0"/>
            <c:spPr>
              <a:solidFill>
                <a:srgbClr val="A5A5A5"/>
              </a:solidFill>
              <a:ln w="25355">
                <a:noFill/>
              </a:ln>
            </c:spPr>
          </c:dPt>
          <c:dLbls>
            <c:numFmt formatCode="0.00%" sourceLinked="0"/>
            <c:spPr>
              <a:noFill/>
              <a:ln w="25355">
                <a:noFill/>
              </a:ln>
            </c:spPr>
            <c:txPr>
              <a:bodyPr/>
              <a:lstStyle/>
              <a:p>
                <a:pPr>
                  <a:defRPr sz="898" b="0" i="0" u="none" strike="noStrike" baseline="0">
                    <a:solidFill>
                      <a:srgbClr val="3F3F3F"/>
                    </a:solidFill>
                    <a:latin typeface="宋体"/>
                    <a:ea typeface="宋体"/>
                    <a:cs typeface="宋体"/>
                  </a:defRPr>
                </a:pPr>
                <a:endParaRPr lang="zh-CN"/>
              </a:p>
            </c:txPr>
            <c:showLegendKey val="1"/>
            <c:showVal val="0"/>
            <c:showCatName val="0"/>
            <c:showSerName val="0"/>
            <c:showPercent val="1"/>
            <c:showBubbleSize val="0"/>
            <c:showLeaderLines val="1"/>
          </c:dLbls>
          <c:cat>
            <c:strRef>
              <c:f>Sheet1!$B$1:$D$1</c:f>
              <c:strCache>
                <c:ptCount val="3"/>
                <c:pt idx="0">
                  <c:v>一般公共预算财政拨款</c:v>
                </c:pt>
                <c:pt idx="1">
                  <c:v>其他收入</c:v>
                </c:pt>
                <c:pt idx="2">
                  <c:v>上年结转</c:v>
                </c:pt>
              </c:strCache>
            </c:strRef>
          </c:cat>
          <c:val>
            <c:numRef>
              <c:f>Sheet1!$B$2:$D$2</c:f>
              <c:numCache>
                <c:formatCode>General</c:formatCode>
                <c:ptCount val="3"/>
                <c:pt idx="0">
                  <c:v>2351.11</c:v>
                </c:pt>
                <c:pt idx="1">
                  <c:v>1500</c:v>
                </c:pt>
                <c:pt idx="2">
                  <c:v>273.76</c:v>
                </c:pt>
              </c:numCache>
            </c:numRef>
          </c:val>
        </c:ser>
        <c:dLbls>
          <c:showLegendKey val="0"/>
          <c:showVal val="0"/>
          <c:showCatName val="0"/>
          <c:showSerName val="0"/>
          <c:showPercent val="0"/>
          <c:showBubbleSize val="0"/>
          <c:showLeaderLines val="1"/>
        </c:dLbls>
        <c:firstSliceAng val="0"/>
      </c:pieChart>
      <c:spPr>
        <a:noFill/>
        <a:ln w="25355">
          <a:noFill/>
        </a:ln>
      </c:spPr>
    </c:plotArea>
    <c:legend>
      <c:legendPos val="r"/>
      <c:layout>
        <c:manualLayout>
          <c:xMode val="edge"/>
          <c:yMode val="edge"/>
          <c:x val="0.75047619047619063"/>
          <c:y val="0.37671232876712335"/>
          <c:w val="0.24380952380952381"/>
          <c:h val="0.41095890410959163"/>
        </c:manualLayout>
      </c:layout>
      <c:overlay val="0"/>
      <c:spPr>
        <a:noFill/>
        <a:ln w="25355">
          <a:noFill/>
        </a:ln>
      </c:spPr>
      <c:txPr>
        <a:bodyPr/>
        <a:lstStyle/>
        <a:p>
          <a:pPr>
            <a:defRPr sz="824" b="0" i="0" u="none" strike="noStrike" baseline="0">
              <a:solidFill>
                <a:srgbClr val="595959"/>
              </a:solidFill>
              <a:latin typeface="宋体"/>
              <a:ea typeface="宋体"/>
              <a:cs typeface="宋体"/>
            </a:defRPr>
          </a:pPr>
          <a:endParaRPr lang="zh-CN"/>
        </a:p>
      </c:txPr>
    </c:legend>
    <c:plotVisOnly val="1"/>
    <c:dispBlanksAs val="zero"/>
    <c:showDLblsOverMax val="0"/>
  </c:chart>
  <c:spPr>
    <a:solidFill>
      <a:srgbClr val="FFFFFF"/>
    </a:solidFill>
    <a:ln>
      <a:noFill/>
    </a:ln>
  </c:spPr>
  <c:txPr>
    <a:bodyPr/>
    <a:lstStyle/>
    <a:p>
      <a:pPr>
        <a:defRPr sz="898" b="0" i="0" u="none" strike="noStrike" baseline="0">
          <a:solidFill>
            <a:srgbClr val="000000"/>
          </a:solidFill>
          <a:latin typeface="宋体"/>
          <a:ea typeface="宋体"/>
          <a:cs typeface="宋体"/>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98" b="0" i="0" u="none" strike="noStrike" baseline="0">
                <a:solidFill>
                  <a:srgbClr val="595959"/>
                </a:solidFill>
                <a:latin typeface="方正小标宋_GBK"/>
                <a:ea typeface="方正小标宋_GBK"/>
                <a:cs typeface="方正小标宋_GBK"/>
              </a:defRPr>
            </a:pPr>
            <a:r>
              <a:rPr lang="zh-CN" altLang="en-US"/>
              <a:t>支出预算</a:t>
            </a:r>
          </a:p>
        </c:rich>
      </c:tx>
      <c:layout>
        <c:manualLayout>
          <c:xMode val="edge"/>
          <c:yMode val="edge"/>
          <c:x val="0.43837270341207729"/>
          <c:y val="4.0226630325055523E-2"/>
        </c:manualLayout>
      </c:layout>
      <c:overlay val="0"/>
      <c:spPr>
        <a:noFill/>
        <a:ln w="25355">
          <a:noFill/>
        </a:ln>
      </c:spPr>
    </c:title>
    <c:autoTitleDeleted val="0"/>
    <c:plotArea>
      <c:layout>
        <c:manualLayout>
          <c:layoutTarget val="inner"/>
          <c:xMode val="edge"/>
          <c:yMode val="edge"/>
          <c:x val="0.23238095238095238"/>
          <c:y val="0.32534246575342957"/>
          <c:w val="0.28761904761904838"/>
          <c:h val="0.5171232876712325"/>
        </c:manualLayout>
      </c:layout>
      <c:pieChart>
        <c:varyColors val="1"/>
        <c:ser>
          <c:idx val="0"/>
          <c:order val="0"/>
          <c:tx>
            <c:strRef>
              <c:f>Sheet1!$A$2</c:f>
              <c:strCache>
                <c:ptCount val="1"/>
                <c:pt idx="0">
                  <c:v>支出预算</c:v>
                </c:pt>
              </c:strCache>
            </c:strRef>
          </c:tx>
          <c:spPr>
            <a:solidFill>
              <a:srgbClr val="5B9BD5"/>
            </a:solidFill>
            <a:ln w="25355">
              <a:noFill/>
            </a:ln>
          </c:spPr>
          <c:dPt>
            <c:idx val="1"/>
            <c:bubble3D val="0"/>
            <c:spPr>
              <a:solidFill>
                <a:srgbClr val="ED7D31"/>
              </a:solidFill>
              <a:ln w="25355">
                <a:noFill/>
              </a:ln>
            </c:spPr>
          </c:dPt>
          <c:dLbls>
            <c:numFmt formatCode="0.00%" sourceLinked="0"/>
            <c:spPr>
              <a:noFill/>
              <a:ln w="25355">
                <a:noFill/>
              </a:ln>
            </c:spPr>
            <c:txPr>
              <a:bodyPr/>
              <a:lstStyle/>
              <a:p>
                <a:pPr>
                  <a:defRPr sz="898" b="0" i="0" u="none" strike="noStrike" baseline="0">
                    <a:solidFill>
                      <a:srgbClr val="3F3F3F"/>
                    </a:solidFill>
                    <a:latin typeface="宋体"/>
                    <a:ea typeface="宋体"/>
                    <a:cs typeface="宋体"/>
                  </a:defRPr>
                </a:pPr>
                <a:endParaRPr lang="zh-CN"/>
              </a:p>
            </c:txPr>
            <c:showLegendKey val="1"/>
            <c:showVal val="0"/>
            <c:showCatName val="0"/>
            <c:showSerName val="0"/>
            <c:showPercent val="1"/>
            <c:showBubbleSize val="0"/>
            <c:showLeaderLines val="1"/>
          </c:dLbls>
          <c:cat>
            <c:strRef>
              <c:f>Sheet1!$B$1:$C$1</c:f>
              <c:strCache>
                <c:ptCount val="2"/>
                <c:pt idx="0">
                  <c:v>基本支出</c:v>
                </c:pt>
                <c:pt idx="1">
                  <c:v>项目支出</c:v>
                </c:pt>
              </c:strCache>
            </c:strRef>
          </c:cat>
          <c:val>
            <c:numRef>
              <c:f>Sheet1!$B$2:$C$2</c:f>
              <c:numCache>
                <c:formatCode>General</c:formatCode>
                <c:ptCount val="2"/>
                <c:pt idx="0">
                  <c:v>3838.6</c:v>
                </c:pt>
                <c:pt idx="1">
                  <c:v>226.93</c:v>
                </c:pt>
              </c:numCache>
            </c:numRef>
          </c:val>
        </c:ser>
        <c:dLbls>
          <c:showLegendKey val="0"/>
          <c:showVal val="0"/>
          <c:showCatName val="0"/>
          <c:showSerName val="0"/>
          <c:showPercent val="0"/>
          <c:showBubbleSize val="0"/>
          <c:showLeaderLines val="1"/>
        </c:dLbls>
        <c:firstSliceAng val="0"/>
      </c:pieChart>
      <c:spPr>
        <a:noFill/>
        <a:ln w="25355">
          <a:noFill/>
        </a:ln>
      </c:spPr>
    </c:plotArea>
    <c:legend>
      <c:legendPos val="r"/>
      <c:layout>
        <c:manualLayout>
          <c:xMode val="edge"/>
          <c:yMode val="edge"/>
          <c:x val="0.75047619047619063"/>
          <c:y val="0.37671232876712335"/>
          <c:w val="0.24380952380952381"/>
          <c:h val="0.41095890410959185"/>
        </c:manualLayout>
      </c:layout>
      <c:overlay val="0"/>
      <c:spPr>
        <a:noFill/>
        <a:ln w="25355">
          <a:noFill/>
        </a:ln>
      </c:spPr>
      <c:txPr>
        <a:bodyPr/>
        <a:lstStyle/>
        <a:p>
          <a:pPr>
            <a:defRPr sz="824" b="0" i="0" u="none" strike="noStrike" baseline="0">
              <a:solidFill>
                <a:srgbClr val="595959"/>
              </a:solidFill>
              <a:latin typeface="宋体"/>
              <a:ea typeface="宋体"/>
              <a:cs typeface="宋体"/>
            </a:defRPr>
          </a:pPr>
          <a:endParaRPr lang="zh-CN"/>
        </a:p>
      </c:txPr>
    </c:legend>
    <c:plotVisOnly val="1"/>
    <c:dispBlanksAs val="zero"/>
    <c:showDLblsOverMax val="0"/>
  </c:chart>
  <c:spPr>
    <a:solidFill>
      <a:srgbClr val="FFFFFF"/>
    </a:solidFill>
    <a:ln>
      <a:noFill/>
    </a:ln>
  </c:spPr>
  <c:txPr>
    <a:bodyPr/>
    <a:lstStyle/>
    <a:p>
      <a:pPr>
        <a:defRPr sz="898" b="0" i="0" u="none" strike="noStrike" baseline="0">
          <a:solidFill>
            <a:srgbClr val="000000"/>
          </a:solidFill>
          <a:latin typeface="宋体"/>
          <a:ea typeface="宋体"/>
          <a:cs typeface="宋体"/>
        </a:defRPr>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98" b="0" i="0" u="none" strike="noStrike" baseline="0">
                <a:solidFill>
                  <a:srgbClr val="595959"/>
                </a:solidFill>
                <a:latin typeface="方正小标宋_GBK"/>
                <a:ea typeface="方正小标宋_GBK"/>
                <a:cs typeface="方正小标宋_GBK"/>
              </a:defRPr>
            </a:pPr>
            <a:r>
              <a:rPr lang="zh-CN" altLang="en-US"/>
              <a:t>财政拨款支出预算</a:t>
            </a:r>
          </a:p>
        </c:rich>
      </c:tx>
      <c:layout>
        <c:manualLayout>
          <c:xMode val="edge"/>
          <c:yMode val="edge"/>
          <c:x val="0.38297343227780312"/>
          <c:y val="3.4078904199475082E-2"/>
        </c:manualLayout>
      </c:layout>
      <c:overlay val="0"/>
      <c:spPr>
        <a:noFill/>
        <a:ln w="25355">
          <a:noFill/>
        </a:ln>
      </c:spPr>
    </c:title>
    <c:autoTitleDeleted val="0"/>
    <c:plotArea>
      <c:layout>
        <c:manualLayout>
          <c:layoutTarget val="inner"/>
          <c:xMode val="edge"/>
          <c:yMode val="edge"/>
          <c:x val="0.23238095238095238"/>
          <c:y val="0.32534246575343007"/>
          <c:w val="0.28761904761904838"/>
          <c:h val="0.5171232876712325"/>
        </c:manualLayout>
      </c:layout>
      <c:pieChart>
        <c:varyColors val="1"/>
        <c:ser>
          <c:idx val="0"/>
          <c:order val="0"/>
          <c:tx>
            <c:strRef>
              <c:f>Sheet1!$A$2</c:f>
              <c:strCache>
                <c:ptCount val="1"/>
                <c:pt idx="0">
                  <c:v>财政拨款支出预算</c:v>
                </c:pt>
              </c:strCache>
            </c:strRef>
          </c:tx>
          <c:spPr>
            <a:solidFill>
              <a:srgbClr val="5B9BD5"/>
            </a:solidFill>
            <a:ln w="25355">
              <a:noFill/>
            </a:ln>
          </c:spPr>
          <c:dPt>
            <c:idx val="1"/>
            <c:bubble3D val="0"/>
            <c:spPr>
              <a:solidFill>
                <a:srgbClr val="ED7D31"/>
              </a:solidFill>
              <a:ln w="25355">
                <a:noFill/>
              </a:ln>
            </c:spPr>
          </c:dPt>
          <c:dPt>
            <c:idx val="2"/>
            <c:bubble3D val="0"/>
            <c:spPr>
              <a:solidFill>
                <a:srgbClr val="A5A5A5"/>
              </a:solidFill>
              <a:ln w="25355">
                <a:noFill/>
              </a:ln>
            </c:spPr>
          </c:dPt>
          <c:dPt>
            <c:idx val="3"/>
            <c:bubble3D val="0"/>
            <c:spPr>
              <a:solidFill>
                <a:srgbClr val="FFC000"/>
              </a:solidFill>
              <a:ln w="25355">
                <a:noFill/>
              </a:ln>
            </c:spPr>
          </c:dPt>
          <c:dPt>
            <c:idx val="4"/>
            <c:bubble3D val="0"/>
            <c:spPr>
              <a:solidFill>
                <a:srgbClr val="4472C4"/>
              </a:solidFill>
              <a:ln w="25355">
                <a:noFill/>
              </a:ln>
            </c:spPr>
          </c:dPt>
          <c:dLbls>
            <c:dLbl>
              <c:idx val="0"/>
              <c:layout>
                <c:manualLayout>
                  <c:x val="-5.525406446496346E-3"/>
                  <c:y val="-8.0705790682414708E-2"/>
                </c:manualLayout>
              </c:layout>
              <c:showLegendKey val="1"/>
              <c:showVal val="0"/>
              <c:showCatName val="0"/>
              <c:showSerName val="0"/>
              <c:showPercent val="1"/>
              <c:showBubbleSize val="0"/>
            </c:dLbl>
            <c:numFmt formatCode="0.00%" sourceLinked="0"/>
            <c:spPr>
              <a:noFill/>
              <a:ln w="25355">
                <a:noFill/>
              </a:ln>
            </c:spPr>
            <c:txPr>
              <a:bodyPr/>
              <a:lstStyle/>
              <a:p>
                <a:pPr>
                  <a:defRPr sz="898" b="0" i="0" u="none" strike="noStrike" baseline="0">
                    <a:solidFill>
                      <a:srgbClr val="3F3F3F"/>
                    </a:solidFill>
                    <a:latin typeface="宋体"/>
                    <a:ea typeface="宋体"/>
                    <a:cs typeface="宋体"/>
                  </a:defRPr>
                </a:pPr>
                <a:endParaRPr lang="zh-CN"/>
              </a:p>
            </c:txPr>
            <c:showLegendKey val="1"/>
            <c:showVal val="0"/>
            <c:showCatName val="0"/>
            <c:showSerName val="0"/>
            <c:showPercent val="1"/>
            <c:showBubbleSize val="0"/>
            <c:showLeaderLines val="1"/>
          </c:dLbls>
          <c:cat>
            <c:strRef>
              <c:f>Sheet1!$B$1:$F$1</c:f>
              <c:strCache>
                <c:ptCount val="5"/>
                <c:pt idx="0">
                  <c:v>一般公共服务支出</c:v>
                </c:pt>
                <c:pt idx="1">
                  <c:v>公共安全支出</c:v>
                </c:pt>
                <c:pt idx="2">
                  <c:v>社会保障和就业支出</c:v>
                </c:pt>
                <c:pt idx="3">
                  <c:v>卫生健康支出</c:v>
                </c:pt>
                <c:pt idx="4">
                  <c:v>住房保障支出</c:v>
                </c:pt>
              </c:strCache>
            </c:strRef>
          </c:cat>
          <c:val>
            <c:numRef>
              <c:f>Sheet1!$B$2:$F$2</c:f>
              <c:numCache>
                <c:formatCode>General</c:formatCode>
                <c:ptCount val="5"/>
                <c:pt idx="0">
                  <c:v>1476.39</c:v>
                </c:pt>
                <c:pt idx="1">
                  <c:v>340.5</c:v>
                </c:pt>
                <c:pt idx="2">
                  <c:v>242.34</c:v>
                </c:pt>
                <c:pt idx="3">
                  <c:v>76.22</c:v>
                </c:pt>
                <c:pt idx="4">
                  <c:v>215.67</c:v>
                </c:pt>
              </c:numCache>
            </c:numRef>
          </c:val>
        </c:ser>
        <c:dLbls>
          <c:showLegendKey val="0"/>
          <c:showVal val="0"/>
          <c:showCatName val="0"/>
          <c:showSerName val="0"/>
          <c:showPercent val="0"/>
          <c:showBubbleSize val="0"/>
          <c:showLeaderLines val="1"/>
        </c:dLbls>
        <c:firstSliceAng val="0"/>
      </c:pieChart>
      <c:spPr>
        <a:noFill/>
        <a:ln w="25355">
          <a:noFill/>
        </a:ln>
      </c:spPr>
    </c:plotArea>
    <c:legend>
      <c:legendPos val="r"/>
      <c:layout>
        <c:manualLayout>
          <c:xMode val="edge"/>
          <c:yMode val="edge"/>
          <c:x val="0.75047619047619063"/>
          <c:y val="0.37671232876712335"/>
          <c:w val="0.24380952380952381"/>
          <c:h val="0.41095890410959207"/>
        </c:manualLayout>
      </c:layout>
      <c:overlay val="0"/>
      <c:spPr>
        <a:noFill/>
        <a:ln w="25355">
          <a:noFill/>
        </a:ln>
      </c:spPr>
      <c:txPr>
        <a:bodyPr/>
        <a:lstStyle/>
        <a:p>
          <a:pPr>
            <a:defRPr sz="824" b="0" i="0" u="none" strike="noStrike" baseline="0">
              <a:solidFill>
                <a:srgbClr val="595959"/>
              </a:solidFill>
              <a:latin typeface="宋体"/>
              <a:ea typeface="宋体"/>
              <a:cs typeface="宋体"/>
            </a:defRPr>
          </a:pPr>
          <a:endParaRPr lang="zh-CN"/>
        </a:p>
      </c:txPr>
    </c:legend>
    <c:plotVisOnly val="1"/>
    <c:dispBlanksAs val="zero"/>
    <c:showDLblsOverMax val="0"/>
  </c:chart>
  <c:spPr>
    <a:solidFill>
      <a:srgbClr val="FFFFFF"/>
    </a:solidFill>
    <a:ln>
      <a:noFill/>
    </a:ln>
  </c:spPr>
  <c:txPr>
    <a:bodyPr/>
    <a:lstStyle/>
    <a:p>
      <a:pPr>
        <a:defRPr sz="898" b="0" i="0" u="none" strike="noStrike" baseline="0">
          <a:solidFill>
            <a:srgbClr val="000000"/>
          </a:solidFill>
          <a:latin typeface="宋体"/>
          <a:ea typeface="宋体"/>
          <a:cs typeface="宋体"/>
        </a:defRPr>
      </a:pPr>
      <a:endParaRPr lang="zh-CN"/>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398" b="0" i="0" u="none" strike="noStrike" baseline="0">
                <a:solidFill>
                  <a:srgbClr val="595959"/>
                </a:solidFill>
                <a:latin typeface="方正小标宋_GBK"/>
                <a:ea typeface="方正小标宋_GBK"/>
                <a:cs typeface="方正小标宋_GBK"/>
              </a:defRPr>
            </a:pPr>
            <a:r>
              <a:rPr lang="zh-CN" altLang="en-US"/>
              <a:t>一般公共预算当年财政拨款支出预算</a:t>
            </a:r>
          </a:p>
        </c:rich>
      </c:tx>
      <c:layout>
        <c:manualLayout>
          <c:xMode val="edge"/>
          <c:yMode val="edge"/>
          <c:x val="0.28705017088691281"/>
          <c:y val="3.4078904199475082E-2"/>
        </c:manualLayout>
      </c:layout>
      <c:overlay val="0"/>
      <c:spPr>
        <a:noFill/>
        <a:ln w="25355">
          <a:noFill/>
        </a:ln>
      </c:spPr>
    </c:title>
    <c:autoTitleDeleted val="0"/>
    <c:plotArea>
      <c:layout>
        <c:manualLayout>
          <c:layoutTarget val="inner"/>
          <c:xMode val="edge"/>
          <c:yMode val="edge"/>
          <c:x val="0.23238095238095238"/>
          <c:y val="0.32534246575343029"/>
          <c:w val="0.28761904761904838"/>
          <c:h val="0.5171232876712325"/>
        </c:manualLayout>
      </c:layout>
      <c:pieChart>
        <c:varyColors val="1"/>
        <c:ser>
          <c:idx val="0"/>
          <c:order val="0"/>
          <c:tx>
            <c:strRef>
              <c:f>Sheet1!$A$2</c:f>
              <c:strCache>
                <c:ptCount val="1"/>
                <c:pt idx="0">
                  <c:v>一般公共预算当年财政拨款支出预算</c:v>
                </c:pt>
              </c:strCache>
            </c:strRef>
          </c:tx>
          <c:spPr>
            <a:solidFill>
              <a:srgbClr val="5B9BD5"/>
            </a:solidFill>
            <a:ln w="25355">
              <a:noFill/>
            </a:ln>
          </c:spPr>
          <c:dPt>
            <c:idx val="1"/>
            <c:bubble3D val="0"/>
            <c:spPr>
              <a:solidFill>
                <a:srgbClr val="ED7D31"/>
              </a:solidFill>
              <a:ln w="25355">
                <a:noFill/>
              </a:ln>
            </c:spPr>
          </c:dPt>
          <c:dPt>
            <c:idx val="2"/>
            <c:bubble3D val="0"/>
            <c:spPr>
              <a:solidFill>
                <a:srgbClr val="A5A5A5"/>
              </a:solidFill>
              <a:ln w="25355">
                <a:noFill/>
              </a:ln>
            </c:spPr>
          </c:dPt>
          <c:dPt>
            <c:idx val="3"/>
            <c:bubble3D val="0"/>
            <c:spPr>
              <a:solidFill>
                <a:srgbClr val="FFC000"/>
              </a:solidFill>
              <a:ln w="25355">
                <a:noFill/>
              </a:ln>
            </c:spPr>
          </c:dPt>
          <c:dPt>
            <c:idx val="4"/>
            <c:bubble3D val="0"/>
            <c:spPr>
              <a:solidFill>
                <a:srgbClr val="4472C4"/>
              </a:solidFill>
              <a:ln w="25355">
                <a:noFill/>
              </a:ln>
            </c:spPr>
          </c:dPt>
          <c:dLbls>
            <c:dLbl>
              <c:idx val="0"/>
              <c:layout>
                <c:manualLayout>
                  <c:x val="-3.3770110797219058E-3"/>
                  <c:y val="-0.11646776574803151"/>
                </c:manualLayout>
              </c:layout>
              <c:showLegendKey val="1"/>
              <c:showVal val="0"/>
              <c:showCatName val="0"/>
              <c:showSerName val="0"/>
              <c:showPercent val="1"/>
              <c:showBubbleSize val="0"/>
            </c:dLbl>
            <c:numFmt formatCode="0.00%" sourceLinked="0"/>
            <c:spPr>
              <a:noFill/>
              <a:ln w="25355">
                <a:noFill/>
              </a:ln>
            </c:spPr>
            <c:txPr>
              <a:bodyPr/>
              <a:lstStyle/>
              <a:p>
                <a:pPr>
                  <a:defRPr sz="898" b="0" i="0" u="none" strike="noStrike" baseline="0">
                    <a:solidFill>
                      <a:srgbClr val="3F3F3F"/>
                    </a:solidFill>
                    <a:latin typeface="宋体"/>
                    <a:ea typeface="宋体"/>
                    <a:cs typeface="宋体"/>
                  </a:defRPr>
                </a:pPr>
                <a:endParaRPr lang="zh-CN"/>
              </a:p>
            </c:txPr>
            <c:showLegendKey val="1"/>
            <c:showVal val="0"/>
            <c:showCatName val="0"/>
            <c:showSerName val="0"/>
            <c:showPercent val="1"/>
            <c:showBubbleSize val="0"/>
            <c:showLeaderLines val="1"/>
          </c:dLbls>
          <c:cat>
            <c:strRef>
              <c:f>Sheet1!$B$1:$F$1</c:f>
              <c:strCache>
                <c:ptCount val="5"/>
                <c:pt idx="0">
                  <c:v>一般公共服务支出</c:v>
                </c:pt>
                <c:pt idx="1">
                  <c:v>公共安全支出</c:v>
                </c:pt>
                <c:pt idx="2">
                  <c:v>社会保障和就业支出</c:v>
                </c:pt>
                <c:pt idx="3">
                  <c:v>卫生健康支出</c:v>
                </c:pt>
                <c:pt idx="4">
                  <c:v>住房保障支出</c:v>
                </c:pt>
              </c:strCache>
            </c:strRef>
          </c:cat>
          <c:val>
            <c:numRef>
              <c:f>Sheet1!$B$2:$F$2</c:f>
              <c:numCache>
                <c:formatCode>General</c:formatCode>
                <c:ptCount val="5"/>
                <c:pt idx="0">
                  <c:v>1476.38</c:v>
                </c:pt>
                <c:pt idx="1">
                  <c:v>340.5</c:v>
                </c:pt>
                <c:pt idx="2">
                  <c:v>242.34</c:v>
                </c:pt>
                <c:pt idx="3">
                  <c:v>76.22</c:v>
                </c:pt>
                <c:pt idx="4">
                  <c:v>215.67</c:v>
                </c:pt>
              </c:numCache>
            </c:numRef>
          </c:val>
        </c:ser>
        <c:dLbls>
          <c:showLegendKey val="0"/>
          <c:showVal val="0"/>
          <c:showCatName val="0"/>
          <c:showSerName val="0"/>
          <c:showPercent val="0"/>
          <c:showBubbleSize val="0"/>
          <c:showLeaderLines val="1"/>
        </c:dLbls>
        <c:firstSliceAng val="0"/>
      </c:pieChart>
      <c:spPr>
        <a:noFill/>
        <a:ln w="25355">
          <a:noFill/>
        </a:ln>
      </c:spPr>
    </c:plotArea>
    <c:legend>
      <c:legendPos val="r"/>
      <c:layout>
        <c:manualLayout>
          <c:xMode val="edge"/>
          <c:yMode val="edge"/>
          <c:x val="0.75047619047619063"/>
          <c:y val="0.37671232876712335"/>
          <c:w val="0.24380952380952381"/>
          <c:h val="0.41095890410959224"/>
        </c:manualLayout>
      </c:layout>
      <c:overlay val="0"/>
      <c:spPr>
        <a:noFill/>
        <a:ln w="25355">
          <a:noFill/>
        </a:ln>
      </c:spPr>
      <c:txPr>
        <a:bodyPr/>
        <a:lstStyle/>
        <a:p>
          <a:pPr>
            <a:defRPr sz="824" b="0" i="0" u="none" strike="noStrike" baseline="0">
              <a:solidFill>
                <a:srgbClr val="595959"/>
              </a:solidFill>
              <a:latin typeface="宋体"/>
              <a:ea typeface="宋体"/>
              <a:cs typeface="宋体"/>
            </a:defRPr>
          </a:pPr>
          <a:endParaRPr lang="zh-CN"/>
        </a:p>
      </c:txPr>
    </c:legend>
    <c:plotVisOnly val="1"/>
    <c:dispBlanksAs val="zero"/>
    <c:showDLblsOverMax val="0"/>
  </c:chart>
  <c:spPr>
    <a:solidFill>
      <a:srgbClr val="FFFFFF"/>
    </a:solidFill>
    <a:ln>
      <a:noFill/>
    </a:ln>
  </c:spPr>
  <c:txPr>
    <a:bodyPr/>
    <a:lstStyle/>
    <a:p>
      <a:pPr>
        <a:defRPr sz="898" b="0" i="0" u="none" strike="noStrike" baseline="0">
          <a:solidFill>
            <a:srgbClr val="000000"/>
          </a:solidFill>
          <a:latin typeface="宋体"/>
          <a:ea typeface="宋体"/>
          <a:cs typeface="宋体"/>
        </a:defRPr>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41</Pages>
  <Words>1927</Words>
  <Characters>10988</Characters>
  <Application>Microsoft Office Word</Application>
  <DocSecurity>0</DocSecurity>
  <Lines>91</Lines>
  <Paragraphs>25</Paragraphs>
  <ScaleCrop>false</ScaleCrop>
  <Company>Microsoft</Company>
  <LinksUpToDate>false</LinksUpToDate>
  <CharactersWithSpaces>12890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NTKO</cp:lastModifiedBy>
  <cp:revision>53</cp:revision>
  <cp:lastPrinted>2025-04-24T00:55:00Z</cp:lastPrinted>
  <dcterms:created xsi:type="dcterms:W3CDTF">2024-04-24T03:43:00Z</dcterms:created>
  <dcterms:modified xsi:type="dcterms:W3CDTF">2025-04-24T08:51:00Z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549C4AFD17B24936AA0EF0C3A256E8AB</vt:lpwstr>
  </property>
</Properties>
</file>