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270" w:rsidRDefault="00F7137B">
      <w:pPr>
        <w:jc w:val="center"/>
        <w:rPr>
          <w:rFonts w:ascii="Times New Roman" w:hAnsi="Times New Roman"/>
          <w:sz w:val="48"/>
          <w:szCs w:val="48"/>
        </w:rPr>
      </w:pPr>
      <w:r>
        <w:rPr>
          <w:rFonts w:ascii="Times New Roman" w:hAnsi="Times New Roman" w:hint="eastAsia"/>
          <w:sz w:val="48"/>
          <w:szCs w:val="48"/>
        </w:rPr>
        <w:t xml:space="preserve">       </w:t>
      </w:r>
    </w:p>
    <w:p w:rsidR="00F82270" w:rsidRDefault="00F82270">
      <w:pPr>
        <w:jc w:val="center"/>
        <w:rPr>
          <w:rFonts w:ascii="Times New Roman" w:hAnsi="Times New Roman"/>
          <w:sz w:val="48"/>
          <w:szCs w:val="48"/>
        </w:rPr>
      </w:pPr>
    </w:p>
    <w:p w:rsidR="00F82270" w:rsidRDefault="00F82270">
      <w:pPr>
        <w:jc w:val="center"/>
        <w:rPr>
          <w:rFonts w:ascii="Times New Roman" w:hAnsi="Times New Roman"/>
          <w:sz w:val="48"/>
          <w:szCs w:val="48"/>
        </w:rPr>
      </w:pPr>
    </w:p>
    <w:p w:rsidR="00F82270" w:rsidRDefault="00F82270">
      <w:pPr>
        <w:jc w:val="center"/>
        <w:rPr>
          <w:rFonts w:ascii="Times New Roman" w:hAnsi="Times New Roman"/>
          <w:sz w:val="48"/>
          <w:szCs w:val="48"/>
        </w:rPr>
      </w:pPr>
    </w:p>
    <w:p w:rsidR="00F82270" w:rsidRDefault="00F7137B">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noProof/>
        </w:rPr>
        <w:drawing>
          <wp:inline distT="0" distB="0" distL="0" distR="0">
            <wp:extent cx="3067050" cy="3067050"/>
            <wp:effectExtent l="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3"/>
                    <pic:cNvPicPr/>
                  </pic:nvPicPr>
                  <pic:blipFill>
                    <a:blip r:embed="rId7" cstate="print"/>
                    <a:stretch>
                      <a:fillRect/>
                    </a:stretch>
                  </pic:blipFill>
                  <pic:spPr>
                    <a:xfrm>
                      <a:off x="0" y="0"/>
                      <a:ext cx="3067050" cy="3067050"/>
                    </a:xfrm>
                    <a:prstGeom prst="rect">
                      <a:avLst/>
                    </a:prstGeom>
                    <a:noFill/>
                    <a:ln w="9525" cap="flat" cmpd="sng">
                      <a:noFill/>
                      <a:prstDash val="solid"/>
                      <a:round/>
                    </a:ln>
                  </pic:spPr>
                </pic:pic>
              </a:graphicData>
            </a:graphic>
          </wp:inline>
        </w:drawing>
      </w:r>
    </w:p>
    <w:p w:rsidR="00F82270" w:rsidRDefault="00F7137B">
      <w:pPr>
        <w:jc w:val="center"/>
        <w:rPr>
          <w:rFonts w:ascii="Times New Roman" w:hAnsi="Times New Roman"/>
          <w:sz w:val="48"/>
          <w:szCs w:val="48"/>
        </w:rPr>
      </w:pPr>
      <w:r>
        <w:rPr>
          <w:rFonts w:ascii="Times New Roman" w:hAnsi="Times New Roman" w:hint="eastAsia"/>
          <w:sz w:val="48"/>
          <w:szCs w:val="48"/>
        </w:rPr>
        <w:t xml:space="preserve">                   </w:t>
      </w:r>
    </w:p>
    <w:p w:rsidR="00F82270" w:rsidRDefault="00FD5BB2">
      <w:pPr>
        <w:jc w:val="center"/>
        <w:rPr>
          <w:rFonts w:ascii="Times New Roman" w:hAnsi="Times New Roman"/>
          <w:sz w:val="84"/>
          <w:szCs w:val="84"/>
        </w:rPr>
      </w:pPr>
      <w:r>
        <w:rPr>
          <w:rFonts w:ascii="Times New Roman" w:hAnsi="Times New Roman" w:hint="eastAsia"/>
          <w:sz w:val="84"/>
          <w:szCs w:val="84"/>
        </w:rPr>
        <w:t>宁德海关</w:t>
      </w:r>
      <w:r w:rsidR="00F7137B">
        <w:rPr>
          <w:rFonts w:ascii="Times New Roman" w:hAnsi="Times New Roman" w:hint="eastAsia"/>
          <w:sz w:val="84"/>
          <w:szCs w:val="84"/>
        </w:rPr>
        <w:t>部门预算</w:t>
      </w:r>
    </w:p>
    <w:p w:rsidR="00F82270" w:rsidRDefault="00F7137B">
      <w:pPr>
        <w:jc w:val="center"/>
        <w:rPr>
          <w:rFonts w:ascii="Times New Roman" w:hAnsi="Times New Roman"/>
          <w:sz w:val="44"/>
          <w:szCs w:val="44"/>
        </w:rPr>
      </w:pPr>
      <w:r>
        <w:rPr>
          <w:rFonts w:ascii="Times New Roman" w:hAnsi="Times New Roman" w:hint="eastAsia"/>
          <w:sz w:val="44"/>
          <w:szCs w:val="44"/>
        </w:rPr>
        <w:t>202</w:t>
      </w:r>
      <w:r w:rsidR="008C7C49">
        <w:rPr>
          <w:rFonts w:ascii="Times New Roman" w:hAnsi="Times New Roman" w:hint="eastAsia"/>
          <w:sz w:val="44"/>
          <w:szCs w:val="44"/>
        </w:rPr>
        <w:t>4</w:t>
      </w:r>
      <w:r>
        <w:rPr>
          <w:rFonts w:ascii="Times New Roman" w:hAnsi="Times New Roman" w:hint="eastAsia"/>
          <w:sz w:val="44"/>
          <w:szCs w:val="44"/>
        </w:rPr>
        <w:t>年</w:t>
      </w:r>
    </w:p>
    <w:p w:rsidR="00F82270" w:rsidRDefault="00F7137B">
      <w:pPr>
        <w:jc w:val="center"/>
        <w:rPr>
          <w:rFonts w:ascii="Times New Roman" w:hAnsi="Times New Roman"/>
          <w:sz w:val="44"/>
          <w:szCs w:val="44"/>
        </w:rPr>
      </w:pPr>
      <w:r>
        <w:rPr>
          <w:rFonts w:ascii="Times New Roman" w:hAnsi="Times New Roman" w:hint="eastAsia"/>
          <w:sz w:val="44"/>
          <w:szCs w:val="44"/>
        </w:rPr>
        <w:t xml:space="preserve"> </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sectPr w:rsidR="00F82270">
          <w:pgSz w:w="11906" w:h="16838"/>
          <w:pgMar w:top="1440" w:right="1800" w:bottom="1440" w:left="1800" w:header="851" w:footer="992" w:gutter="0"/>
          <w:pgNumType w:start="0"/>
          <w:cols w:space="720"/>
          <w:docGrid w:type="lines" w:linePitch="312"/>
        </w:sectPr>
      </w:pPr>
    </w:p>
    <w:p w:rsidR="00F82270" w:rsidRDefault="00F7137B">
      <w:pPr>
        <w:jc w:val="center"/>
        <w:rPr>
          <w:rFonts w:ascii="Times New Roman" w:hAnsi="Times New Roman" w:cs="Times New Roman"/>
          <w:b/>
          <w:sz w:val="84"/>
          <w:szCs w:val="84"/>
        </w:rPr>
      </w:pPr>
      <w:r>
        <w:rPr>
          <w:rFonts w:ascii="Times New Roman" w:eastAsia="方正仿宋_GBK" w:hAnsi="Times New Roman"/>
          <w:sz w:val="84"/>
          <w:szCs w:val="84"/>
        </w:rPr>
        <w:lastRenderedPageBreak/>
        <w:tab/>
      </w:r>
      <w:r>
        <w:rPr>
          <w:rFonts w:ascii="宋体" w:hint="eastAsia"/>
          <w:b/>
          <w:sz w:val="84"/>
          <w:szCs w:val="84"/>
        </w:rPr>
        <w:t>目</w:t>
      </w:r>
      <w:r>
        <w:rPr>
          <w:b/>
          <w:sz w:val="84"/>
          <w:szCs w:val="84"/>
        </w:rPr>
        <w:t xml:space="preserve">  </w:t>
      </w:r>
      <w:r>
        <w:rPr>
          <w:rFonts w:ascii="宋体" w:hint="eastAsia"/>
          <w:b/>
          <w:sz w:val="84"/>
          <w:szCs w:val="84"/>
        </w:rPr>
        <w:t>录</w:t>
      </w:r>
    </w:p>
    <w:p w:rsidR="00F82270" w:rsidRDefault="00F7137B">
      <w:pPr>
        <w:jc w:val="center"/>
        <w:rPr>
          <w:b/>
          <w:sz w:val="84"/>
          <w:szCs w:val="84"/>
        </w:rPr>
      </w:pPr>
      <w:r>
        <w:rPr>
          <w:b/>
          <w:sz w:val="84"/>
          <w:szCs w:val="84"/>
        </w:rPr>
        <w:t xml:space="preserve"> </w:t>
      </w:r>
    </w:p>
    <w:p w:rsidR="00F82270" w:rsidRDefault="00F7137B">
      <w:pPr>
        <w:rPr>
          <w:b/>
          <w:sz w:val="44"/>
          <w:szCs w:val="44"/>
        </w:rPr>
      </w:pPr>
      <w:r>
        <w:rPr>
          <w:rFonts w:ascii="宋体" w:hint="eastAsia"/>
          <w:b/>
          <w:sz w:val="44"/>
          <w:szCs w:val="44"/>
        </w:rPr>
        <w:t>第一部分</w:t>
      </w:r>
      <w:r>
        <w:rPr>
          <w:rFonts w:hint="eastAsia"/>
          <w:b/>
          <w:sz w:val="44"/>
          <w:szCs w:val="44"/>
        </w:rPr>
        <w:t xml:space="preserve">  </w:t>
      </w:r>
      <w:r w:rsidR="00FD5BB2">
        <w:rPr>
          <w:rFonts w:hint="eastAsia"/>
          <w:b/>
          <w:sz w:val="44"/>
          <w:szCs w:val="44"/>
        </w:rPr>
        <w:t>宁德</w:t>
      </w:r>
      <w:r>
        <w:rPr>
          <w:rFonts w:ascii="宋体" w:hint="eastAsia"/>
          <w:b/>
          <w:sz w:val="44"/>
          <w:szCs w:val="44"/>
        </w:rPr>
        <w:t>海关部门概况</w:t>
      </w:r>
    </w:p>
    <w:p w:rsidR="00F82270" w:rsidRDefault="00F7137B">
      <w:pPr>
        <w:rPr>
          <w:sz w:val="36"/>
          <w:szCs w:val="36"/>
        </w:rPr>
      </w:pPr>
      <w:r>
        <w:rPr>
          <w:rFonts w:ascii="宋体" w:hint="eastAsia"/>
          <w:sz w:val="36"/>
          <w:szCs w:val="36"/>
        </w:rPr>
        <w:t>一、主要职能</w:t>
      </w:r>
    </w:p>
    <w:p w:rsidR="00F82270" w:rsidRDefault="00F7137B">
      <w:pPr>
        <w:rPr>
          <w:sz w:val="36"/>
          <w:szCs w:val="36"/>
        </w:rPr>
      </w:pPr>
      <w:r>
        <w:rPr>
          <w:rFonts w:ascii="宋体" w:hint="eastAsia"/>
          <w:sz w:val="36"/>
          <w:szCs w:val="36"/>
        </w:rPr>
        <w:t>二、</w:t>
      </w:r>
      <w:r w:rsidR="00FD5BB2">
        <w:rPr>
          <w:rFonts w:ascii="宋体" w:hint="eastAsia"/>
          <w:sz w:val="36"/>
          <w:szCs w:val="36"/>
        </w:rPr>
        <w:t>宁德海关</w:t>
      </w:r>
      <w:r>
        <w:rPr>
          <w:rFonts w:ascii="宋体" w:hint="eastAsia"/>
          <w:sz w:val="36"/>
          <w:szCs w:val="36"/>
        </w:rPr>
        <w:t>构成情况</w:t>
      </w:r>
      <w:r>
        <w:rPr>
          <w:rFonts w:hint="eastAsia"/>
          <w:sz w:val="36"/>
          <w:szCs w:val="36"/>
        </w:rPr>
        <w:t xml:space="preserve"> </w:t>
      </w:r>
    </w:p>
    <w:p w:rsidR="00F82270" w:rsidRDefault="00F7137B">
      <w:pPr>
        <w:rPr>
          <w:b/>
          <w:sz w:val="44"/>
          <w:szCs w:val="44"/>
        </w:rPr>
      </w:pPr>
      <w:r>
        <w:rPr>
          <w:rFonts w:ascii="宋体" w:hint="eastAsia"/>
          <w:b/>
          <w:sz w:val="44"/>
          <w:szCs w:val="44"/>
        </w:rPr>
        <w:t>第二部分</w:t>
      </w:r>
      <w:r>
        <w:rPr>
          <w:rFonts w:hint="eastAsia"/>
          <w:b/>
          <w:sz w:val="44"/>
          <w:szCs w:val="44"/>
        </w:rPr>
        <w:t xml:space="preserve">  </w:t>
      </w:r>
      <w:r w:rsidR="00BB7844">
        <w:rPr>
          <w:rFonts w:hint="eastAsia"/>
          <w:b/>
          <w:sz w:val="44"/>
          <w:szCs w:val="44"/>
        </w:rPr>
        <w:t>宁德</w:t>
      </w:r>
      <w:r>
        <w:rPr>
          <w:rFonts w:ascii="宋体" w:hint="eastAsia"/>
          <w:b/>
          <w:sz w:val="44"/>
          <w:szCs w:val="44"/>
        </w:rPr>
        <w:t>海关</w:t>
      </w:r>
      <w:r>
        <w:rPr>
          <w:b/>
          <w:sz w:val="44"/>
          <w:szCs w:val="44"/>
        </w:rPr>
        <w:t>202</w:t>
      </w:r>
      <w:r w:rsidR="008C7C49">
        <w:rPr>
          <w:rFonts w:hint="eastAsia"/>
          <w:b/>
          <w:sz w:val="44"/>
          <w:szCs w:val="44"/>
        </w:rPr>
        <w:t>4</w:t>
      </w:r>
      <w:r>
        <w:rPr>
          <w:rFonts w:ascii="宋体" w:hint="eastAsia"/>
          <w:b/>
          <w:sz w:val="44"/>
          <w:szCs w:val="44"/>
        </w:rPr>
        <w:t>年部门预算表</w:t>
      </w:r>
    </w:p>
    <w:p w:rsidR="00F82270" w:rsidRDefault="00F7137B">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rsidR="00F82270" w:rsidRDefault="00F7137B">
      <w:pPr>
        <w:pStyle w:val="110"/>
        <w:rPr>
          <w:sz w:val="36"/>
          <w:szCs w:val="36"/>
        </w:rPr>
      </w:pPr>
      <w:r>
        <w:rPr>
          <w:rFonts w:ascii="宋体" w:hint="eastAsia"/>
          <w:sz w:val="36"/>
          <w:szCs w:val="36"/>
        </w:rPr>
        <w:t>二、部门收入总表</w:t>
      </w:r>
    </w:p>
    <w:p w:rsidR="00F82270" w:rsidRDefault="00F7137B">
      <w:pPr>
        <w:pStyle w:val="210"/>
        <w:rPr>
          <w:sz w:val="36"/>
          <w:szCs w:val="36"/>
        </w:rPr>
      </w:pPr>
      <w:r>
        <w:rPr>
          <w:rFonts w:ascii="宋体" w:hint="eastAsia"/>
          <w:sz w:val="36"/>
          <w:szCs w:val="36"/>
        </w:rPr>
        <w:t>三、部门支出总表</w:t>
      </w:r>
    </w:p>
    <w:p w:rsidR="00F82270" w:rsidRDefault="00F7137B">
      <w:pPr>
        <w:rPr>
          <w:sz w:val="36"/>
          <w:szCs w:val="36"/>
        </w:rPr>
      </w:pPr>
      <w:r>
        <w:rPr>
          <w:rFonts w:ascii="宋体" w:hint="eastAsia"/>
          <w:sz w:val="36"/>
          <w:szCs w:val="36"/>
        </w:rPr>
        <w:t>四、</w:t>
      </w:r>
      <w:r>
        <w:rPr>
          <w:rFonts w:ascii="宋体"/>
          <w:sz w:val="36"/>
          <w:szCs w:val="36"/>
        </w:rPr>
        <w:t>财政拨款收支总表</w:t>
      </w:r>
    </w:p>
    <w:p w:rsidR="00F82270" w:rsidRDefault="00F7137B">
      <w:pPr>
        <w:rPr>
          <w:sz w:val="36"/>
          <w:szCs w:val="36"/>
        </w:rPr>
      </w:pPr>
      <w:r>
        <w:rPr>
          <w:rFonts w:ascii="宋体" w:hint="eastAsia"/>
          <w:sz w:val="36"/>
          <w:szCs w:val="36"/>
        </w:rPr>
        <w:t>五、</w:t>
      </w:r>
      <w:r>
        <w:rPr>
          <w:rFonts w:ascii="宋体"/>
          <w:sz w:val="36"/>
          <w:szCs w:val="36"/>
        </w:rPr>
        <w:t>一般公共预算支出表</w:t>
      </w:r>
    </w:p>
    <w:p w:rsidR="00F82270" w:rsidRDefault="00F7137B">
      <w:pPr>
        <w:rPr>
          <w:color w:val="339966"/>
          <w:sz w:val="36"/>
          <w:szCs w:val="36"/>
        </w:rPr>
      </w:pPr>
      <w:r>
        <w:rPr>
          <w:rFonts w:ascii="宋体" w:hint="eastAsia"/>
          <w:sz w:val="36"/>
          <w:szCs w:val="36"/>
        </w:rPr>
        <w:t>六、</w:t>
      </w:r>
      <w:r>
        <w:rPr>
          <w:rFonts w:ascii="宋体"/>
          <w:sz w:val="36"/>
          <w:szCs w:val="36"/>
        </w:rPr>
        <w:t>一般公共预算基本支出表</w:t>
      </w:r>
    </w:p>
    <w:p w:rsidR="00F82270" w:rsidRDefault="00F7137B">
      <w:pPr>
        <w:rPr>
          <w:sz w:val="36"/>
          <w:szCs w:val="36"/>
        </w:rPr>
      </w:pPr>
      <w:r>
        <w:rPr>
          <w:rFonts w:ascii="宋体" w:hint="eastAsia"/>
          <w:sz w:val="36"/>
          <w:szCs w:val="36"/>
        </w:rPr>
        <w:t>七、</w:t>
      </w:r>
      <w:r>
        <w:rPr>
          <w:rFonts w:ascii="宋体"/>
          <w:sz w:val="36"/>
          <w:szCs w:val="36"/>
        </w:rPr>
        <w:t>政府性基金预算支出表</w:t>
      </w:r>
    </w:p>
    <w:p w:rsidR="00F82270" w:rsidRDefault="00F7137B">
      <w:pPr>
        <w:rPr>
          <w:rFonts w:ascii="宋体"/>
          <w:sz w:val="36"/>
          <w:szCs w:val="36"/>
        </w:rPr>
      </w:pPr>
      <w:r>
        <w:rPr>
          <w:rFonts w:ascii="宋体" w:hint="eastAsia"/>
          <w:sz w:val="36"/>
          <w:szCs w:val="36"/>
        </w:rPr>
        <w:t>八、</w:t>
      </w:r>
      <w:r>
        <w:rPr>
          <w:rFonts w:ascii="宋体"/>
          <w:sz w:val="36"/>
          <w:szCs w:val="36"/>
        </w:rPr>
        <w:t>国有资本经营预算支出表</w:t>
      </w:r>
    </w:p>
    <w:p w:rsidR="00F82270" w:rsidRDefault="00F7137B">
      <w:pPr>
        <w:rPr>
          <w:sz w:val="36"/>
          <w:szCs w:val="36"/>
        </w:rPr>
      </w:pPr>
      <w:r>
        <w:rPr>
          <w:rFonts w:ascii="宋体"/>
          <w:sz w:val="36"/>
          <w:szCs w:val="36"/>
        </w:rPr>
        <w:t>九、</w:t>
      </w:r>
      <w:r>
        <w:rPr>
          <w:rFonts w:ascii="宋体" w:hint="eastAsia"/>
          <w:sz w:val="36"/>
          <w:szCs w:val="36"/>
        </w:rPr>
        <w:t>财政拨款预算“三公”经费支出表</w:t>
      </w:r>
    </w:p>
    <w:p w:rsidR="00F82270" w:rsidRDefault="00F7137B" w:rsidP="001617A1">
      <w:pPr>
        <w:ind w:left="2173" w:hangingChars="492" w:hanging="2173"/>
        <w:rPr>
          <w:b/>
          <w:sz w:val="44"/>
          <w:szCs w:val="44"/>
        </w:rPr>
      </w:pPr>
      <w:r>
        <w:rPr>
          <w:rFonts w:ascii="宋体" w:hint="eastAsia"/>
          <w:b/>
          <w:sz w:val="44"/>
          <w:szCs w:val="44"/>
        </w:rPr>
        <w:t>第三部分</w:t>
      </w:r>
      <w:r>
        <w:rPr>
          <w:rFonts w:hint="eastAsia"/>
          <w:b/>
          <w:sz w:val="44"/>
          <w:szCs w:val="44"/>
        </w:rPr>
        <w:t xml:space="preserve">  </w:t>
      </w:r>
      <w:r w:rsidR="00BB7844">
        <w:rPr>
          <w:rFonts w:hint="eastAsia"/>
          <w:b/>
          <w:sz w:val="44"/>
          <w:szCs w:val="44"/>
        </w:rPr>
        <w:t>宁德</w:t>
      </w:r>
      <w:r>
        <w:rPr>
          <w:rFonts w:ascii="宋体" w:hint="eastAsia"/>
          <w:b/>
          <w:sz w:val="44"/>
          <w:szCs w:val="44"/>
        </w:rPr>
        <w:t>海关</w:t>
      </w:r>
      <w:r>
        <w:rPr>
          <w:b/>
          <w:sz w:val="44"/>
          <w:szCs w:val="44"/>
        </w:rPr>
        <w:t>202</w:t>
      </w:r>
      <w:r w:rsidR="008C7C49">
        <w:rPr>
          <w:rFonts w:hint="eastAsia"/>
          <w:b/>
          <w:sz w:val="44"/>
          <w:szCs w:val="44"/>
        </w:rPr>
        <w:t>4</w:t>
      </w:r>
      <w:r>
        <w:rPr>
          <w:rFonts w:ascii="宋体" w:hint="eastAsia"/>
          <w:b/>
          <w:sz w:val="44"/>
          <w:szCs w:val="44"/>
        </w:rPr>
        <w:t>年部门预算情况说明</w:t>
      </w:r>
    </w:p>
    <w:p w:rsidR="00F82270" w:rsidRDefault="00F7137B">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rsidR="00F82270" w:rsidRDefault="00F7137B">
      <w:pPr>
        <w:rPr>
          <w:rFonts w:ascii="宋体"/>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rsidR="00F82270" w:rsidRDefault="00F82270"/>
    <w:p w:rsidR="00F82270" w:rsidRDefault="00F7137B">
      <w:pPr>
        <w:tabs>
          <w:tab w:val="left" w:pos="6241"/>
        </w:tabs>
        <w:jc w:val="left"/>
        <w:sectPr w:rsidR="00F82270">
          <w:footerReference w:type="default" r:id="rId8"/>
          <w:pgSz w:w="11906" w:h="16838"/>
          <w:pgMar w:top="1440" w:right="1800" w:bottom="1440" w:left="1800" w:header="851" w:footer="992" w:gutter="0"/>
          <w:pgNumType w:start="1"/>
          <w:cols w:space="720"/>
          <w:docGrid w:type="lines" w:linePitch="312"/>
        </w:sectPr>
      </w:pPr>
      <w:r>
        <w:rPr>
          <w:rFonts w:hint="eastAsia"/>
        </w:rPr>
        <w:tab/>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7137B">
      <w:pPr>
        <w:jc w:val="center"/>
        <w:rPr>
          <w:rFonts w:ascii="Times New Roman" w:hAnsi="Times New Roman"/>
          <w:b/>
          <w:sz w:val="84"/>
          <w:szCs w:val="84"/>
        </w:rPr>
      </w:pPr>
      <w:r>
        <w:rPr>
          <w:rFonts w:ascii="Times New Roman" w:hAnsi="Times New Roman" w:hint="eastAsia"/>
          <w:b/>
          <w:sz w:val="84"/>
          <w:szCs w:val="84"/>
        </w:rPr>
        <w:t>第一部分</w:t>
      </w:r>
    </w:p>
    <w:p w:rsidR="00F82270" w:rsidRDefault="00BB7844">
      <w:pPr>
        <w:jc w:val="center"/>
        <w:rPr>
          <w:rFonts w:ascii="Times New Roman" w:hAnsi="Times New Roman"/>
          <w:b/>
          <w:sz w:val="84"/>
          <w:szCs w:val="84"/>
        </w:rPr>
      </w:pPr>
      <w:r>
        <w:rPr>
          <w:rFonts w:ascii="Times New Roman" w:hAnsi="Times New Roman" w:hint="eastAsia"/>
          <w:b/>
          <w:sz w:val="84"/>
          <w:szCs w:val="84"/>
        </w:rPr>
        <w:t>宁德</w:t>
      </w:r>
      <w:r w:rsidR="00F7137B">
        <w:rPr>
          <w:rFonts w:ascii="Times New Roman" w:hAnsi="Times New Roman" w:hint="eastAsia"/>
          <w:b/>
          <w:sz w:val="84"/>
          <w:szCs w:val="84"/>
        </w:rPr>
        <w:t>海关部门概况</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7137B" w:rsidP="00673A99">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lastRenderedPageBreak/>
        <w:t>一、主要职能</w:t>
      </w:r>
    </w:p>
    <w:p w:rsidR="00BB7844" w:rsidRDefault="00BB7844" w:rsidP="00673A99">
      <w:pPr>
        <w:autoSpaceDN w:val="0"/>
        <w:spacing w:line="560" w:lineRule="exact"/>
        <w:ind w:firstLineChars="200" w:firstLine="640"/>
        <w:rPr>
          <w:rFonts w:eastAsia="方正仿宋_GBK"/>
          <w:sz w:val="32"/>
          <w:szCs w:val="32"/>
        </w:rPr>
      </w:pPr>
      <w:r w:rsidRPr="00543BCE">
        <w:rPr>
          <w:rFonts w:eastAsia="方正仿宋_GBK"/>
          <w:sz w:val="32"/>
          <w:szCs w:val="32"/>
        </w:rPr>
        <w:t>宁德海关是受福州海关直接领导，按授权负责宁德市行政辖区海关各类管理工作的执行机构</w:t>
      </w:r>
      <w:r w:rsidRPr="00543BCE">
        <w:rPr>
          <w:rFonts w:eastAsia="方正仿宋_GBK" w:hint="eastAsia"/>
          <w:sz w:val="32"/>
          <w:szCs w:val="32"/>
        </w:rPr>
        <w:t>，为正处级。</w:t>
      </w:r>
      <w:r>
        <w:rPr>
          <w:rFonts w:eastAsia="方正仿宋_GBK" w:hint="eastAsia"/>
          <w:sz w:val="32"/>
          <w:szCs w:val="32"/>
        </w:rPr>
        <w:t>依据《中华人民共和国海关法》等有关法律法规履行下列职责：</w:t>
      </w:r>
    </w:p>
    <w:p w:rsidR="00BB7844" w:rsidRPr="00543BCE" w:rsidRDefault="00BB7844" w:rsidP="00673A99">
      <w:pPr>
        <w:autoSpaceDN w:val="0"/>
        <w:spacing w:line="560" w:lineRule="exact"/>
        <w:ind w:firstLineChars="200" w:firstLine="640"/>
        <w:rPr>
          <w:rFonts w:eastAsia="方正仿宋_GBK"/>
          <w:sz w:val="32"/>
          <w:szCs w:val="32"/>
        </w:rPr>
      </w:pPr>
      <w:r>
        <w:rPr>
          <w:rFonts w:eastAsia="方正仿宋_GBK" w:hint="eastAsia"/>
          <w:sz w:val="32"/>
          <w:szCs w:val="32"/>
        </w:rPr>
        <w:t>（一）</w:t>
      </w:r>
      <w:r w:rsidRPr="00543BCE">
        <w:rPr>
          <w:rFonts w:eastAsia="方正仿宋_GBK"/>
          <w:sz w:val="32"/>
          <w:szCs w:val="32"/>
        </w:rPr>
        <w:t>负责党的基层组织建设和干部队伍建设；</w:t>
      </w:r>
    </w:p>
    <w:p w:rsidR="00BB7844" w:rsidRPr="00543BCE" w:rsidRDefault="00BB7844" w:rsidP="00673A99">
      <w:pPr>
        <w:autoSpaceDN w:val="0"/>
        <w:spacing w:line="560" w:lineRule="exact"/>
        <w:ind w:firstLineChars="200" w:firstLine="640"/>
        <w:rPr>
          <w:rFonts w:eastAsia="方正仿宋_GBK"/>
          <w:sz w:val="32"/>
          <w:szCs w:val="32"/>
        </w:rPr>
      </w:pPr>
      <w:r>
        <w:rPr>
          <w:rFonts w:eastAsia="方正仿宋_GBK" w:hint="eastAsia"/>
          <w:sz w:val="32"/>
          <w:szCs w:val="32"/>
        </w:rPr>
        <w:t>（二）负责</w:t>
      </w:r>
      <w:r w:rsidRPr="00543BCE">
        <w:rPr>
          <w:rFonts w:eastAsia="方正仿宋_GBK"/>
          <w:sz w:val="32"/>
          <w:szCs w:val="32"/>
        </w:rPr>
        <w:t>办理具体海关业务，反馈执法作业结果；</w:t>
      </w:r>
    </w:p>
    <w:p w:rsidR="00BB7844" w:rsidRDefault="00BB7844" w:rsidP="00673A99">
      <w:pPr>
        <w:spacing w:line="560" w:lineRule="exact"/>
        <w:ind w:firstLineChars="200" w:firstLine="640"/>
        <w:jc w:val="left"/>
        <w:rPr>
          <w:rFonts w:eastAsia="方正仿宋_GBK"/>
          <w:sz w:val="32"/>
          <w:szCs w:val="32"/>
        </w:rPr>
      </w:pPr>
      <w:r>
        <w:rPr>
          <w:rFonts w:eastAsia="方正仿宋_GBK" w:hint="eastAsia"/>
          <w:sz w:val="32"/>
          <w:szCs w:val="32"/>
        </w:rPr>
        <w:t>（三）</w:t>
      </w:r>
      <w:r w:rsidRPr="00543BCE">
        <w:rPr>
          <w:rFonts w:eastAsia="方正仿宋_GBK"/>
          <w:sz w:val="32"/>
          <w:szCs w:val="32"/>
        </w:rPr>
        <w:t>承办上级交办的其他工作事项</w:t>
      </w:r>
      <w:r>
        <w:rPr>
          <w:rFonts w:eastAsia="方正仿宋_GBK" w:hint="eastAsia"/>
          <w:sz w:val="32"/>
          <w:szCs w:val="32"/>
        </w:rPr>
        <w:t>。</w:t>
      </w:r>
    </w:p>
    <w:p w:rsidR="00F82270" w:rsidRDefault="00F7137B" w:rsidP="00673A99">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、海关系统单位构成情况</w:t>
      </w:r>
    </w:p>
    <w:p w:rsidR="00673A99" w:rsidRPr="00832030" w:rsidRDefault="00673A99" w:rsidP="00673A99">
      <w:pPr>
        <w:autoSpaceDN w:val="0"/>
        <w:spacing w:line="560" w:lineRule="exact"/>
        <w:ind w:firstLineChars="200" w:firstLine="640"/>
        <w:rPr>
          <w:rFonts w:eastAsia="方正仿宋_GBK"/>
          <w:sz w:val="32"/>
          <w:szCs w:val="32"/>
        </w:rPr>
      </w:pPr>
      <w:r w:rsidRPr="00832030">
        <w:rPr>
          <w:rFonts w:eastAsia="方正仿宋_GBK" w:hint="eastAsia"/>
          <w:sz w:val="32"/>
          <w:szCs w:val="32"/>
        </w:rPr>
        <w:t>宁德海关内设机构</w:t>
      </w:r>
      <w:r>
        <w:rPr>
          <w:rFonts w:eastAsia="方正仿宋_GBK" w:hint="eastAsia"/>
          <w:sz w:val="32"/>
          <w:szCs w:val="32"/>
        </w:rPr>
        <w:t>9</w:t>
      </w:r>
      <w:r>
        <w:rPr>
          <w:rFonts w:eastAsia="方正仿宋_GBK" w:hint="eastAsia"/>
          <w:sz w:val="32"/>
          <w:szCs w:val="32"/>
        </w:rPr>
        <w:t>个</w:t>
      </w:r>
      <w:r w:rsidRPr="00832030">
        <w:rPr>
          <w:rFonts w:eastAsia="方正仿宋_GBK" w:hint="eastAsia"/>
          <w:sz w:val="32"/>
          <w:szCs w:val="32"/>
        </w:rPr>
        <w:t>，分别为</w:t>
      </w:r>
      <w:r w:rsidRPr="00832030">
        <w:rPr>
          <w:rFonts w:eastAsia="方正仿宋_GBK"/>
          <w:sz w:val="32"/>
          <w:szCs w:val="32"/>
        </w:rPr>
        <w:t>办公室</w:t>
      </w:r>
      <w:r w:rsidRPr="00832030">
        <w:rPr>
          <w:rFonts w:eastAsia="方正仿宋_GBK" w:hint="eastAsia"/>
          <w:sz w:val="32"/>
          <w:szCs w:val="32"/>
        </w:rPr>
        <w:t>、</w:t>
      </w:r>
      <w:r w:rsidRPr="00832030">
        <w:rPr>
          <w:rFonts w:eastAsia="方正仿宋_GBK"/>
          <w:sz w:val="32"/>
          <w:szCs w:val="32"/>
        </w:rPr>
        <w:t>人事政工科</w:t>
      </w:r>
      <w:r w:rsidRPr="00832030">
        <w:rPr>
          <w:rFonts w:eastAsia="方正仿宋_GBK" w:hint="eastAsia"/>
          <w:sz w:val="32"/>
          <w:szCs w:val="32"/>
        </w:rPr>
        <w:t>、</w:t>
      </w:r>
      <w:r w:rsidRPr="00832030">
        <w:rPr>
          <w:rFonts w:eastAsia="方正仿宋_GBK"/>
          <w:sz w:val="32"/>
          <w:szCs w:val="32"/>
        </w:rPr>
        <w:t>综合业务</w:t>
      </w:r>
      <w:proofErr w:type="gramStart"/>
      <w:r>
        <w:rPr>
          <w:rFonts w:eastAsia="方正仿宋_GBK" w:hint="eastAsia"/>
          <w:sz w:val="32"/>
          <w:szCs w:val="32"/>
        </w:rPr>
        <w:t>一</w:t>
      </w:r>
      <w:proofErr w:type="gramEnd"/>
      <w:r w:rsidRPr="00832030">
        <w:rPr>
          <w:rFonts w:eastAsia="方正仿宋_GBK"/>
          <w:sz w:val="32"/>
          <w:szCs w:val="32"/>
        </w:rPr>
        <w:t>科</w:t>
      </w:r>
      <w:r w:rsidRPr="00832030">
        <w:rPr>
          <w:rFonts w:eastAsia="方正仿宋_GBK" w:hint="eastAsia"/>
          <w:sz w:val="32"/>
          <w:szCs w:val="32"/>
        </w:rPr>
        <w:t>、</w:t>
      </w:r>
      <w:r w:rsidRPr="00832030">
        <w:rPr>
          <w:rFonts w:eastAsia="方正仿宋_GBK"/>
          <w:sz w:val="32"/>
          <w:szCs w:val="32"/>
        </w:rPr>
        <w:t>综合业务</w:t>
      </w:r>
      <w:r>
        <w:rPr>
          <w:rFonts w:eastAsia="方正仿宋_GBK" w:hint="eastAsia"/>
          <w:sz w:val="32"/>
          <w:szCs w:val="32"/>
        </w:rPr>
        <w:t>二</w:t>
      </w:r>
      <w:r w:rsidRPr="00832030">
        <w:rPr>
          <w:rFonts w:eastAsia="方正仿宋_GBK"/>
          <w:sz w:val="32"/>
          <w:szCs w:val="32"/>
        </w:rPr>
        <w:t>科</w:t>
      </w:r>
      <w:r>
        <w:rPr>
          <w:rFonts w:eastAsia="方正仿宋_GBK" w:hint="eastAsia"/>
          <w:sz w:val="32"/>
          <w:szCs w:val="32"/>
        </w:rPr>
        <w:t>、</w:t>
      </w:r>
      <w:r w:rsidRPr="00832030">
        <w:rPr>
          <w:rFonts w:eastAsia="方正仿宋_GBK"/>
          <w:sz w:val="32"/>
          <w:szCs w:val="32"/>
        </w:rPr>
        <w:t>监管科</w:t>
      </w:r>
      <w:r w:rsidRPr="00832030">
        <w:rPr>
          <w:rFonts w:eastAsia="方正仿宋_GBK" w:hint="eastAsia"/>
          <w:sz w:val="32"/>
          <w:szCs w:val="32"/>
        </w:rPr>
        <w:t>、</w:t>
      </w:r>
      <w:r w:rsidRPr="00832030">
        <w:rPr>
          <w:rFonts w:eastAsia="方正仿宋_GBK"/>
          <w:sz w:val="32"/>
          <w:szCs w:val="32"/>
        </w:rPr>
        <w:t>查验</w:t>
      </w:r>
      <w:proofErr w:type="gramStart"/>
      <w:r w:rsidRPr="00832030">
        <w:rPr>
          <w:rFonts w:eastAsia="方正仿宋_GBK"/>
          <w:sz w:val="32"/>
          <w:szCs w:val="32"/>
        </w:rPr>
        <w:t>一</w:t>
      </w:r>
      <w:proofErr w:type="gramEnd"/>
      <w:r w:rsidRPr="00832030">
        <w:rPr>
          <w:rFonts w:eastAsia="方正仿宋_GBK"/>
          <w:sz w:val="32"/>
          <w:szCs w:val="32"/>
        </w:rPr>
        <w:t>科</w:t>
      </w:r>
      <w:r w:rsidRPr="00832030">
        <w:rPr>
          <w:rFonts w:eastAsia="方正仿宋_GBK" w:hint="eastAsia"/>
          <w:sz w:val="32"/>
          <w:szCs w:val="32"/>
        </w:rPr>
        <w:t>、</w:t>
      </w:r>
      <w:r w:rsidRPr="00832030">
        <w:rPr>
          <w:rFonts w:eastAsia="方正仿宋_GBK"/>
          <w:sz w:val="32"/>
          <w:szCs w:val="32"/>
        </w:rPr>
        <w:t>企业</w:t>
      </w:r>
      <w:r>
        <w:rPr>
          <w:rFonts w:eastAsia="方正仿宋_GBK"/>
          <w:sz w:val="32"/>
          <w:szCs w:val="32"/>
        </w:rPr>
        <w:t>管理</w:t>
      </w:r>
      <w:r>
        <w:rPr>
          <w:rFonts w:eastAsia="方正仿宋_GBK" w:hint="eastAsia"/>
          <w:sz w:val="32"/>
          <w:szCs w:val="32"/>
        </w:rPr>
        <w:t>科、</w:t>
      </w:r>
      <w:r w:rsidRPr="00832030">
        <w:rPr>
          <w:rFonts w:eastAsia="方正仿宋_GBK"/>
          <w:sz w:val="32"/>
          <w:szCs w:val="32"/>
        </w:rPr>
        <w:t>稽查科</w:t>
      </w:r>
      <w:r w:rsidRPr="00832030">
        <w:rPr>
          <w:rFonts w:eastAsia="方正仿宋_GBK" w:hint="eastAsia"/>
          <w:sz w:val="32"/>
          <w:szCs w:val="32"/>
        </w:rPr>
        <w:t>、</w:t>
      </w:r>
      <w:r w:rsidRPr="00832030">
        <w:rPr>
          <w:rFonts w:eastAsia="方正仿宋_GBK"/>
          <w:sz w:val="32"/>
          <w:szCs w:val="32"/>
        </w:rPr>
        <w:t>查检科</w:t>
      </w:r>
      <w:r w:rsidRPr="00832030">
        <w:rPr>
          <w:rFonts w:eastAsia="方正仿宋_GBK" w:hint="eastAsia"/>
          <w:sz w:val="32"/>
          <w:szCs w:val="32"/>
        </w:rPr>
        <w:t>；设置</w:t>
      </w:r>
      <w:r w:rsidRPr="00832030">
        <w:rPr>
          <w:rFonts w:eastAsia="方正仿宋_GBK" w:hint="eastAsia"/>
          <w:sz w:val="32"/>
          <w:szCs w:val="32"/>
        </w:rPr>
        <w:t>1</w:t>
      </w:r>
      <w:r w:rsidRPr="00832030">
        <w:rPr>
          <w:rFonts w:eastAsia="方正仿宋_GBK" w:hint="eastAsia"/>
          <w:sz w:val="32"/>
          <w:szCs w:val="32"/>
        </w:rPr>
        <w:t>个派驻机构，宁德海关驻漳湾办事处（机构规格副处级）。</w:t>
      </w:r>
    </w:p>
    <w:p w:rsidR="00673A99" w:rsidRDefault="00673A99" w:rsidP="00673A99">
      <w:pPr>
        <w:spacing w:line="560" w:lineRule="exact"/>
        <w:ind w:firstLineChars="200" w:firstLine="640"/>
        <w:rPr>
          <w:rFonts w:ascii="Times New Roman" w:eastAsia="方正仿宋_GBK" w:hAnsi="Times New Roman"/>
          <w:sz w:val="32"/>
          <w:szCs w:val="32"/>
        </w:rPr>
      </w:pPr>
      <w:r w:rsidRPr="00832030">
        <w:rPr>
          <w:rFonts w:eastAsia="方正仿宋_GBK" w:hint="eastAsia"/>
          <w:sz w:val="32"/>
          <w:szCs w:val="32"/>
        </w:rPr>
        <w:t>纳入宁德海关</w:t>
      </w:r>
      <w:r w:rsidRPr="00832030">
        <w:rPr>
          <w:rFonts w:eastAsia="方正仿宋_GBK"/>
          <w:sz w:val="32"/>
          <w:szCs w:val="32"/>
        </w:rPr>
        <w:t>202</w:t>
      </w:r>
      <w:r w:rsidR="00F43E00">
        <w:rPr>
          <w:rFonts w:eastAsia="方正仿宋_GBK" w:hint="eastAsia"/>
          <w:sz w:val="32"/>
          <w:szCs w:val="32"/>
        </w:rPr>
        <w:t>4</w:t>
      </w:r>
      <w:r w:rsidRPr="00832030">
        <w:rPr>
          <w:rFonts w:eastAsia="方正仿宋_GBK"/>
          <w:sz w:val="32"/>
          <w:szCs w:val="32"/>
        </w:rPr>
        <w:t>年</w:t>
      </w:r>
      <w:r w:rsidRPr="00832030">
        <w:rPr>
          <w:rFonts w:eastAsia="方正仿宋_GBK" w:hint="eastAsia"/>
          <w:sz w:val="32"/>
          <w:szCs w:val="32"/>
        </w:rPr>
        <w:t>预算编制范围的单位：</w:t>
      </w:r>
      <w:r>
        <w:rPr>
          <w:rFonts w:eastAsia="方正仿宋_GBK" w:hint="eastAsia"/>
          <w:sz w:val="32"/>
          <w:szCs w:val="32"/>
        </w:rPr>
        <w:t>行政单位</w:t>
      </w:r>
      <w:r w:rsidRPr="00832030">
        <w:rPr>
          <w:rFonts w:eastAsia="方正仿宋_GBK" w:hint="eastAsia"/>
          <w:sz w:val="32"/>
          <w:szCs w:val="32"/>
        </w:rPr>
        <w:t>1</w:t>
      </w:r>
      <w:r w:rsidRPr="00832030">
        <w:rPr>
          <w:rFonts w:eastAsia="方正仿宋_GBK" w:hint="eastAsia"/>
          <w:sz w:val="32"/>
          <w:szCs w:val="32"/>
        </w:rPr>
        <w:t>个，</w:t>
      </w:r>
      <w:r>
        <w:rPr>
          <w:rFonts w:eastAsia="方正仿宋_GBK" w:hint="eastAsia"/>
          <w:sz w:val="32"/>
          <w:szCs w:val="32"/>
        </w:rPr>
        <w:t>系</w:t>
      </w:r>
      <w:r w:rsidRPr="00832030">
        <w:rPr>
          <w:rFonts w:eastAsia="方正仿宋_GBK" w:hint="eastAsia"/>
          <w:sz w:val="32"/>
          <w:szCs w:val="32"/>
        </w:rPr>
        <w:t>宁德海关。</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F82270" w:rsidRDefault="00F7137B">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rsidR="00F82270" w:rsidRDefault="00673A99">
      <w:pPr>
        <w:rPr>
          <w:rFonts w:ascii="Times New Roman" w:hAnsi="Times New Roman"/>
          <w:szCs w:val="21"/>
        </w:rPr>
      </w:pPr>
      <w:r>
        <w:rPr>
          <w:rFonts w:ascii="Times New Roman" w:hAnsi="Times New Roman" w:hint="eastAsia"/>
          <w:b/>
          <w:sz w:val="72"/>
          <w:szCs w:val="72"/>
        </w:rPr>
        <w:t>宁德</w:t>
      </w:r>
      <w:r w:rsidR="00F7137B">
        <w:rPr>
          <w:rFonts w:ascii="Times New Roman" w:hAnsi="Times New Roman" w:hint="eastAsia"/>
          <w:b/>
          <w:sz w:val="72"/>
          <w:szCs w:val="72"/>
        </w:rPr>
        <w:t>海关</w:t>
      </w:r>
      <w:r w:rsidR="00F7137B">
        <w:rPr>
          <w:rFonts w:ascii="Times New Roman" w:hAnsi="Times New Roman"/>
          <w:b/>
          <w:sz w:val="72"/>
          <w:szCs w:val="72"/>
        </w:rPr>
        <w:t>202</w:t>
      </w:r>
      <w:r w:rsidR="008C7C49">
        <w:rPr>
          <w:rFonts w:ascii="Times New Roman" w:hAnsi="Times New Roman" w:hint="eastAsia"/>
          <w:b/>
          <w:sz w:val="72"/>
          <w:szCs w:val="72"/>
        </w:rPr>
        <w:t>4</w:t>
      </w:r>
      <w:r w:rsidR="00F7137B">
        <w:rPr>
          <w:rFonts w:ascii="Times New Roman" w:hAnsi="Times New Roman" w:hint="eastAsia"/>
          <w:b/>
          <w:sz w:val="72"/>
          <w:szCs w:val="72"/>
        </w:rPr>
        <w:t>年部门预算表</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widowControl/>
        <w:jc w:val="left"/>
        <w:rPr>
          <w:rFonts w:ascii="Times New Roman" w:eastAsia="方正仿宋_GBK" w:hAnsi="Times New Roman"/>
          <w:sz w:val="84"/>
          <w:szCs w:val="84"/>
        </w:rPr>
        <w:sectPr w:rsidR="00F82270" w:rsidSect="00673A99">
          <w:pgSz w:w="11906" w:h="16838"/>
          <w:pgMar w:top="1418" w:right="1418" w:bottom="1418" w:left="1418" w:header="851" w:footer="992" w:gutter="0"/>
          <w:cols w:space="720"/>
          <w:docGrid w:type="lines" w:linePitch="312"/>
        </w:sectPr>
      </w:pPr>
    </w:p>
    <w:tbl>
      <w:tblPr>
        <w:tblW w:w="13892" w:type="dxa"/>
        <w:jc w:val="center"/>
        <w:tblLook w:val="04A0" w:firstRow="1" w:lastRow="0" w:firstColumn="1" w:lastColumn="0" w:noHBand="0" w:noVBand="1"/>
      </w:tblPr>
      <w:tblGrid>
        <w:gridCol w:w="3686"/>
        <w:gridCol w:w="3260"/>
        <w:gridCol w:w="3827"/>
        <w:gridCol w:w="3119"/>
      </w:tblGrid>
      <w:tr w:rsidR="00F82270">
        <w:trPr>
          <w:trHeight w:val="319"/>
          <w:jc w:val="center"/>
        </w:trPr>
        <w:tc>
          <w:tcPr>
            <w:tcW w:w="10773" w:type="dxa"/>
            <w:gridSpan w:val="3"/>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3119"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1</w:t>
            </w:r>
          </w:p>
        </w:tc>
      </w:tr>
      <w:tr w:rsidR="00F82270">
        <w:trPr>
          <w:trHeight w:val="540"/>
          <w:jc w:val="center"/>
        </w:trPr>
        <w:tc>
          <w:tcPr>
            <w:tcW w:w="13892" w:type="dxa"/>
            <w:gridSpan w:val="4"/>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部门收支总表</w:t>
            </w:r>
          </w:p>
        </w:tc>
      </w:tr>
      <w:tr w:rsidR="00F82270">
        <w:trPr>
          <w:trHeight w:val="360"/>
          <w:jc w:val="center"/>
        </w:trPr>
        <w:tc>
          <w:tcPr>
            <w:tcW w:w="368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26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827"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119"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F82270">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收</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支</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出</w:t>
            </w:r>
          </w:p>
        </w:tc>
      </w:tr>
      <w:tr w:rsidR="00F82270">
        <w:trPr>
          <w:trHeight w:val="360"/>
          <w:jc w:val="center"/>
        </w:trPr>
        <w:tc>
          <w:tcPr>
            <w:tcW w:w="3686" w:type="dxa"/>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目</w:t>
            </w:r>
          </w:p>
        </w:tc>
        <w:tc>
          <w:tcPr>
            <w:tcW w:w="3260"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目</w:t>
            </w:r>
          </w:p>
        </w:tc>
        <w:tc>
          <w:tcPr>
            <w:tcW w:w="3119"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r>
      <w:tr w:rsidR="00F8227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rsidR="00F82270" w:rsidRDefault="00F7137B" w:rsidP="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sidR="007E242B">
              <w:rPr>
                <w:rFonts w:ascii="Times New Roman" w:hAnsi="Times New Roman" w:cs="Times New Roman" w:hint="eastAsia"/>
                <w:color w:val="000000"/>
                <w:kern w:val="0"/>
                <w:sz w:val="20"/>
                <w:szCs w:val="20"/>
              </w:rPr>
              <w:t>2155.23</w:t>
            </w: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rsidR="00F82270" w:rsidRDefault="007E242B" w:rsidP="00B1138A">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2221.44</w:t>
            </w:r>
          </w:p>
        </w:tc>
      </w:tr>
      <w:tr w:rsidR="00F8227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二、</w:t>
            </w:r>
            <w:r w:rsidR="007E242B">
              <w:rPr>
                <w:rFonts w:ascii="Times New Roman" w:hAnsi="Times New Roman" w:cs="宋体" w:hint="eastAsia"/>
                <w:color w:val="000000"/>
                <w:kern w:val="0"/>
                <w:sz w:val="20"/>
                <w:szCs w:val="20"/>
              </w:rPr>
              <w:t>公共安全支出</w:t>
            </w:r>
          </w:p>
        </w:tc>
        <w:tc>
          <w:tcPr>
            <w:tcW w:w="3119" w:type="dxa"/>
            <w:tcBorders>
              <w:top w:val="nil"/>
              <w:left w:val="nil"/>
              <w:bottom w:val="single" w:sz="4" w:space="0" w:color="auto"/>
              <w:right w:val="single" w:sz="4" w:space="0" w:color="auto"/>
            </w:tcBorders>
            <w:shd w:val="clear" w:color="auto" w:fill="auto"/>
            <w:noWrap/>
            <w:vAlign w:val="center"/>
          </w:tcPr>
          <w:p w:rsidR="00F82270" w:rsidRDefault="007E242B">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323.15</w:t>
            </w: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三、社会保障和就业支出</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F472CC">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301.62</w:t>
            </w: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四、卫生健康支出</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F472CC">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76.22</w:t>
            </w: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五、住房保障支出</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F472CC">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360.27</w:t>
            </w: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800.00</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left"/>
              <w:rPr>
                <w:rFonts w:ascii="Times New Roman" w:hAnsi="Times New Roman" w:cs="宋体"/>
                <w:color w:val="000000"/>
                <w:kern w:val="0"/>
                <w:sz w:val="20"/>
                <w:szCs w:val="20"/>
              </w:rPr>
            </w:pP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B1138A">
            <w:pPr>
              <w:widowControl/>
              <w:jc w:val="right"/>
              <w:rPr>
                <w:rFonts w:ascii="Times New Roman" w:hAnsi="Times New Roman" w:cs="Times New Roman"/>
                <w:color w:val="000000"/>
                <w:kern w:val="0"/>
                <w:sz w:val="20"/>
                <w:szCs w:val="20"/>
              </w:rPr>
            </w:pP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left"/>
              <w:rPr>
                <w:rFonts w:ascii="Times New Roman" w:hAnsi="Times New Roman" w:cs="宋体"/>
                <w:color w:val="000000"/>
                <w:kern w:val="0"/>
                <w:sz w:val="20"/>
                <w:szCs w:val="20"/>
              </w:rPr>
            </w:pP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B1138A">
            <w:pPr>
              <w:widowControl/>
              <w:jc w:val="right"/>
              <w:rPr>
                <w:rFonts w:ascii="Times New Roman" w:hAnsi="Times New Roman" w:cs="Times New Roman"/>
                <w:color w:val="000000"/>
                <w:kern w:val="0"/>
                <w:sz w:val="20"/>
                <w:szCs w:val="20"/>
              </w:rPr>
            </w:pP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2955.23</w:t>
            </w: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center"/>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B1138A">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3282.74</w:t>
            </w: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rsidP="00B1138A">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rsidP="00B1138A">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59.34</w:t>
            </w: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386.85</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right"/>
              <w:rPr>
                <w:rFonts w:ascii="Times New Roman" w:hAnsi="Times New Roman" w:cs="Times New Roman"/>
                <w:color w:val="000000"/>
                <w:kern w:val="0"/>
                <w:sz w:val="20"/>
                <w:szCs w:val="20"/>
              </w:rPr>
            </w:pPr>
          </w:p>
        </w:tc>
      </w:tr>
      <w:tr w:rsidR="007E242B">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收</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入</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总</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计</w:t>
            </w:r>
          </w:p>
        </w:tc>
        <w:tc>
          <w:tcPr>
            <w:tcW w:w="3260" w:type="dxa"/>
            <w:tcBorders>
              <w:top w:val="nil"/>
              <w:left w:val="nil"/>
              <w:bottom w:val="single" w:sz="4" w:space="0" w:color="auto"/>
              <w:right w:val="single" w:sz="4" w:space="0" w:color="auto"/>
            </w:tcBorders>
            <w:shd w:val="clear" w:color="auto" w:fill="auto"/>
            <w:noWrap/>
            <w:vAlign w:val="center"/>
          </w:tcPr>
          <w:p w:rsidR="007E242B" w:rsidRDefault="007E242B" w:rsidP="007E242B">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3342.08</w:t>
            </w:r>
            <w:r>
              <w:rPr>
                <w:rFonts w:ascii="Times New Roman" w:hAnsi="Times New Roman" w:cs="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支</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出</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总</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rsidR="007E242B" w:rsidRDefault="007E242B">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3342.08</w:t>
            </w:r>
          </w:p>
        </w:tc>
      </w:tr>
    </w:tbl>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EB2105" w:rsidRDefault="00EB2105">
      <w:pPr>
        <w:jc w:val="left"/>
        <w:rPr>
          <w:rFonts w:ascii="Times New Roman" w:eastAsia="方正仿宋_GBK" w:hAnsi="Times New Roman"/>
          <w:sz w:val="32"/>
          <w:szCs w:val="32"/>
        </w:rPr>
      </w:pPr>
    </w:p>
    <w:tbl>
      <w:tblPr>
        <w:tblW w:w="13608" w:type="dxa"/>
        <w:jc w:val="center"/>
        <w:tblLook w:val="04A0" w:firstRow="1" w:lastRow="0" w:firstColumn="1" w:lastColumn="0" w:noHBand="0" w:noVBand="1"/>
      </w:tblPr>
      <w:tblGrid>
        <w:gridCol w:w="1216"/>
        <w:gridCol w:w="1360"/>
        <w:gridCol w:w="1220"/>
        <w:gridCol w:w="880"/>
        <w:gridCol w:w="880"/>
        <w:gridCol w:w="1116"/>
        <w:gridCol w:w="1120"/>
        <w:gridCol w:w="1139"/>
        <w:gridCol w:w="1134"/>
        <w:gridCol w:w="1087"/>
        <w:gridCol w:w="1166"/>
        <w:gridCol w:w="1290"/>
      </w:tblGrid>
      <w:tr w:rsidR="00F82270">
        <w:trPr>
          <w:trHeight w:val="270"/>
          <w:jc w:val="center"/>
        </w:trPr>
        <w:tc>
          <w:tcPr>
            <w:tcW w:w="1216"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136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22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16"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39"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087"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456" w:type="dxa"/>
            <w:gridSpan w:val="2"/>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2</w:t>
            </w:r>
          </w:p>
        </w:tc>
      </w:tr>
      <w:tr w:rsidR="00F82270">
        <w:trPr>
          <w:trHeight w:val="405"/>
          <w:jc w:val="center"/>
        </w:trPr>
        <w:tc>
          <w:tcPr>
            <w:tcW w:w="13608" w:type="dxa"/>
            <w:gridSpan w:val="12"/>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部门收入总表</w:t>
            </w:r>
          </w:p>
        </w:tc>
      </w:tr>
      <w:tr w:rsidR="00F82270">
        <w:trPr>
          <w:trHeight w:val="270"/>
          <w:jc w:val="center"/>
        </w:trPr>
        <w:tc>
          <w:tcPr>
            <w:tcW w:w="121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36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2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1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2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9"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087"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6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9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单位：万元</w:t>
            </w:r>
          </w:p>
        </w:tc>
      </w:tr>
      <w:tr w:rsidR="00F82270">
        <w:trPr>
          <w:trHeight w:val="270"/>
          <w:jc w:val="center"/>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使用非财政拨款结余</w:t>
            </w:r>
          </w:p>
        </w:tc>
      </w:tr>
      <w:tr w:rsidR="00F82270">
        <w:trPr>
          <w:trHeight w:val="480"/>
          <w:jc w:val="center"/>
        </w:trPr>
        <w:tc>
          <w:tcPr>
            <w:tcW w:w="1216" w:type="dxa"/>
            <w:vMerge/>
            <w:tcBorders>
              <w:top w:val="nil"/>
              <w:left w:val="single" w:sz="4" w:space="0" w:color="auto"/>
              <w:bottom w:val="single" w:sz="4" w:space="0" w:color="auto"/>
              <w:right w:val="single" w:sz="4" w:space="0" w:color="auto"/>
            </w:tcBorders>
            <w:vAlign w:val="center"/>
          </w:tcPr>
          <w:p w:rsidR="00F82270" w:rsidRDefault="00F82270"/>
        </w:tc>
        <w:tc>
          <w:tcPr>
            <w:tcW w:w="1360" w:type="dxa"/>
            <w:vMerge/>
            <w:tcBorders>
              <w:top w:val="nil"/>
              <w:left w:val="single" w:sz="4" w:space="0" w:color="auto"/>
              <w:bottom w:val="nil"/>
              <w:right w:val="single" w:sz="4" w:space="0" w:color="auto"/>
            </w:tcBorders>
            <w:vAlign w:val="center"/>
          </w:tcPr>
          <w:p w:rsidR="00F82270" w:rsidRDefault="00F82270"/>
        </w:tc>
        <w:tc>
          <w:tcPr>
            <w:tcW w:w="1220" w:type="dxa"/>
            <w:vMerge/>
            <w:tcBorders>
              <w:top w:val="nil"/>
              <w:left w:val="single" w:sz="4" w:space="0" w:color="auto"/>
              <w:bottom w:val="single" w:sz="4" w:space="0" w:color="auto"/>
              <w:right w:val="single" w:sz="4" w:space="0" w:color="auto"/>
            </w:tcBorders>
            <w:vAlign w:val="center"/>
          </w:tcPr>
          <w:p w:rsidR="00F82270" w:rsidRDefault="00F82270"/>
        </w:tc>
        <w:tc>
          <w:tcPr>
            <w:tcW w:w="880" w:type="dxa"/>
            <w:vMerge/>
            <w:tcBorders>
              <w:top w:val="nil"/>
              <w:left w:val="single" w:sz="4" w:space="0" w:color="auto"/>
              <w:bottom w:val="single" w:sz="4" w:space="0" w:color="auto"/>
              <w:right w:val="single" w:sz="4" w:space="0" w:color="auto"/>
            </w:tcBorders>
            <w:vAlign w:val="center"/>
          </w:tcPr>
          <w:p w:rsidR="00F82270" w:rsidRDefault="00F82270"/>
        </w:tc>
        <w:tc>
          <w:tcPr>
            <w:tcW w:w="880" w:type="dxa"/>
            <w:vMerge/>
            <w:tcBorders>
              <w:top w:val="nil"/>
              <w:left w:val="single" w:sz="4" w:space="0" w:color="auto"/>
              <w:bottom w:val="single" w:sz="4" w:space="0" w:color="auto"/>
              <w:right w:val="single" w:sz="4" w:space="0" w:color="auto"/>
            </w:tcBorders>
            <w:vAlign w:val="center"/>
          </w:tcPr>
          <w:p w:rsidR="00F82270" w:rsidRDefault="00F82270"/>
        </w:tc>
        <w:tc>
          <w:tcPr>
            <w:tcW w:w="1116" w:type="dxa"/>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rsidR="00F82270" w:rsidRDefault="00F82270"/>
        </w:tc>
        <w:tc>
          <w:tcPr>
            <w:tcW w:w="1134" w:type="dxa"/>
            <w:vMerge/>
            <w:tcBorders>
              <w:top w:val="single" w:sz="4" w:space="0" w:color="auto"/>
              <w:left w:val="single" w:sz="4" w:space="0" w:color="auto"/>
              <w:bottom w:val="single" w:sz="4" w:space="0" w:color="000000"/>
              <w:right w:val="single" w:sz="4" w:space="0" w:color="auto"/>
            </w:tcBorders>
            <w:vAlign w:val="center"/>
          </w:tcPr>
          <w:p w:rsidR="00F82270" w:rsidRDefault="00F82270"/>
        </w:tc>
        <w:tc>
          <w:tcPr>
            <w:tcW w:w="1087" w:type="dxa"/>
            <w:vMerge/>
            <w:tcBorders>
              <w:top w:val="single" w:sz="4" w:space="0" w:color="auto"/>
              <w:left w:val="single" w:sz="4" w:space="0" w:color="auto"/>
              <w:bottom w:val="single" w:sz="4" w:space="0" w:color="auto"/>
              <w:right w:val="single" w:sz="4" w:space="0" w:color="auto"/>
            </w:tcBorders>
            <w:vAlign w:val="center"/>
          </w:tcPr>
          <w:p w:rsidR="00F82270" w:rsidRDefault="00F82270"/>
        </w:tc>
        <w:tc>
          <w:tcPr>
            <w:tcW w:w="1166" w:type="dxa"/>
            <w:vMerge/>
            <w:tcBorders>
              <w:top w:val="single" w:sz="4" w:space="0" w:color="auto"/>
              <w:left w:val="single" w:sz="4" w:space="0" w:color="auto"/>
              <w:bottom w:val="single" w:sz="4" w:space="0" w:color="auto"/>
              <w:right w:val="single" w:sz="4" w:space="0" w:color="auto"/>
            </w:tcBorders>
            <w:vAlign w:val="center"/>
          </w:tcPr>
          <w:p w:rsidR="00F82270" w:rsidRDefault="00F82270"/>
        </w:tc>
        <w:tc>
          <w:tcPr>
            <w:tcW w:w="1290" w:type="dxa"/>
            <w:vMerge/>
            <w:tcBorders>
              <w:top w:val="single" w:sz="4" w:space="0" w:color="auto"/>
              <w:left w:val="single" w:sz="4" w:space="0" w:color="auto"/>
              <w:bottom w:val="single" w:sz="4" w:space="0" w:color="auto"/>
              <w:right w:val="single" w:sz="4" w:space="0" w:color="auto"/>
            </w:tcBorders>
            <w:vAlign w:val="center"/>
          </w:tcPr>
          <w:p w:rsidR="00F82270" w:rsidRDefault="00F82270"/>
        </w:tc>
      </w:tr>
      <w:tr w:rsidR="00F82270" w:rsidTr="005B6600">
        <w:trPr>
          <w:trHeight w:val="724"/>
          <w:jc w:val="center"/>
        </w:trPr>
        <w:tc>
          <w:tcPr>
            <w:tcW w:w="1216" w:type="dxa"/>
            <w:tcBorders>
              <w:top w:val="nil"/>
              <w:left w:val="single" w:sz="4" w:space="0" w:color="auto"/>
              <w:bottom w:val="single" w:sz="4" w:space="0" w:color="auto"/>
              <w:right w:val="single" w:sz="4" w:space="0" w:color="auto"/>
            </w:tcBorders>
            <w:shd w:val="clear" w:color="auto" w:fill="auto"/>
            <w:vAlign w:val="center"/>
          </w:tcPr>
          <w:p w:rsidR="00F82270" w:rsidRDefault="005B6600">
            <w:pPr>
              <w:widowControl/>
              <w:jc w:val="right"/>
              <w:rPr>
                <w:rFonts w:ascii="Times New Roman" w:hAnsi="Times New Roman" w:cs="宋体"/>
                <w:kern w:val="0"/>
                <w:sz w:val="20"/>
                <w:szCs w:val="20"/>
              </w:rPr>
            </w:pPr>
            <w:r>
              <w:rPr>
                <w:rFonts w:ascii="Times New Roman" w:hAnsi="Times New Roman" w:cs="宋体" w:hint="eastAsia"/>
                <w:kern w:val="0"/>
                <w:sz w:val="20"/>
                <w:szCs w:val="20"/>
              </w:rPr>
              <w:t>3342.08</w:t>
            </w:r>
          </w:p>
        </w:tc>
        <w:tc>
          <w:tcPr>
            <w:tcW w:w="1360" w:type="dxa"/>
            <w:tcBorders>
              <w:top w:val="single" w:sz="4" w:space="0" w:color="auto"/>
              <w:left w:val="nil"/>
              <w:bottom w:val="single" w:sz="4" w:space="0" w:color="auto"/>
              <w:right w:val="single" w:sz="4" w:space="0" w:color="auto"/>
            </w:tcBorders>
            <w:shd w:val="clear" w:color="auto" w:fill="auto"/>
            <w:vAlign w:val="center"/>
          </w:tcPr>
          <w:p w:rsidR="00F82270" w:rsidRDefault="005B6600">
            <w:pPr>
              <w:widowControl/>
              <w:jc w:val="right"/>
              <w:rPr>
                <w:rFonts w:ascii="Times New Roman" w:hAnsi="Times New Roman" w:cs="宋体"/>
                <w:kern w:val="0"/>
                <w:sz w:val="20"/>
                <w:szCs w:val="20"/>
              </w:rPr>
            </w:pPr>
            <w:r>
              <w:rPr>
                <w:rFonts w:ascii="Times New Roman" w:hAnsi="Times New Roman" w:cs="宋体" w:hint="eastAsia"/>
                <w:kern w:val="0"/>
                <w:sz w:val="20"/>
                <w:szCs w:val="20"/>
              </w:rPr>
              <w:t>386.85</w:t>
            </w:r>
          </w:p>
        </w:tc>
        <w:tc>
          <w:tcPr>
            <w:tcW w:w="1220" w:type="dxa"/>
            <w:tcBorders>
              <w:top w:val="nil"/>
              <w:left w:val="nil"/>
              <w:bottom w:val="single" w:sz="4" w:space="0" w:color="auto"/>
              <w:right w:val="single" w:sz="4" w:space="0" w:color="auto"/>
            </w:tcBorders>
            <w:shd w:val="clear" w:color="auto" w:fill="auto"/>
            <w:vAlign w:val="center"/>
          </w:tcPr>
          <w:p w:rsidR="00F82270" w:rsidRDefault="005B6600">
            <w:pPr>
              <w:widowControl/>
              <w:jc w:val="right"/>
              <w:rPr>
                <w:rFonts w:ascii="Times New Roman" w:hAnsi="Times New Roman" w:cs="宋体"/>
                <w:kern w:val="0"/>
                <w:sz w:val="20"/>
                <w:szCs w:val="20"/>
              </w:rPr>
            </w:pPr>
            <w:r>
              <w:rPr>
                <w:rFonts w:ascii="Times New Roman" w:hAnsi="Times New Roman" w:cs="宋体" w:hint="eastAsia"/>
                <w:kern w:val="0"/>
                <w:sz w:val="20"/>
                <w:szCs w:val="20"/>
              </w:rPr>
              <w:t>2155.23</w:t>
            </w:r>
          </w:p>
        </w:tc>
        <w:tc>
          <w:tcPr>
            <w:tcW w:w="880" w:type="dxa"/>
            <w:tcBorders>
              <w:top w:val="nil"/>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rsidR="00F82270" w:rsidRDefault="007E242B">
            <w:pPr>
              <w:widowControl/>
              <w:jc w:val="right"/>
              <w:rPr>
                <w:rFonts w:ascii="Times New Roman" w:hAnsi="Times New Roman" w:cs="宋体"/>
                <w:kern w:val="0"/>
                <w:sz w:val="20"/>
                <w:szCs w:val="20"/>
              </w:rPr>
            </w:pPr>
            <w:r>
              <w:rPr>
                <w:rFonts w:ascii="Times New Roman" w:hAnsi="Times New Roman" w:cs="宋体" w:hint="eastAsia"/>
                <w:kern w:val="0"/>
                <w:sz w:val="20"/>
                <w:szCs w:val="20"/>
              </w:rPr>
              <w:t>800</w:t>
            </w:r>
            <w:r w:rsidR="00EB2105">
              <w:rPr>
                <w:rFonts w:ascii="Times New Roman" w:hAnsi="Times New Roman" w:cs="宋体" w:hint="eastAsia"/>
                <w:kern w:val="0"/>
                <w:sz w:val="20"/>
                <w:szCs w:val="20"/>
              </w:rPr>
              <w:t>.00</w:t>
            </w:r>
          </w:p>
        </w:tc>
        <w:tc>
          <w:tcPr>
            <w:tcW w:w="1290" w:type="dxa"/>
            <w:tcBorders>
              <w:top w:val="nil"/>
              <w:left w:val="nil"/>
              <w:bottom w:val="single" w:sz="4" w:space="0" w:color="auto"/>
              <w:right w:val="single" w:sz="4" w:space="0" w:color="auto"/>
            </w:tcBorders>
            <w:shd w:val="clear" w:color="auto" w:fill="auto"/>
            <w:vAlign w:val="center"/>
          </w:tcPr>
          <w:p w:rsidR="00F82270" w:rsidRDefault="00F82270">
            <w:pPr>
              <w:widowControl/>
              <w:jc w:val="right"/>
              <w:rPr>
                <w:rFonts w:ascii="Times New Roman" w:hAnsi="Times New Roman" w:cs="宋体"/>
                <w:kern w:val="0"/>
                <w:sz w:val="20"/>
                <w:szCs w:val="20"/>
              </w:rPr>
            </w:pPr>
          </w:p>
        </w:tc>
      </w:tr>
    </w:tbl>
    <w:p w:rsidR="00F82270" w:rsidRDefault="00F82270">
      <w:pPr>
        <w:jc w:val="left"/>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rPr>
          <w:rFonts w:ascii="Times New Roman" w:eastAsia="方正仿宋_GBK" w:hAnsi="Times New Roman"/>
          <w:sz w:val="32"/>
          <w:szCs w:val="32"/>
        </w:rPr>
        <w:sectPr w:rsidR="00F82270">
          <w:pgSz w:w="16838" w:h="11906" w:orient="landscape"/>
          <w:pgMar w:top="1800" w:right="1440" w:bottom="1800" w:left="1440" w:header="851" w:footer="992" w:gutter="0"/>
          <w:cols w:space="720"/>
          <w:docGrid w:type="lines" w:linePitch="312"/>
        </w:sectPr>
      </w:pPr>
    </w:p>
    <w:tbl>
      <w:tblPr>
        <w:tblW w:w="10418" w:type="dxa"/>
        <w:jc w:val="center"/>
        <w:tblInd w:w="126" w:type="dxa"/>
        <w:tblLook w:val="04A0" w:firstRow="1" w:lastRow="0" w:firstColumn="1" w:lastColumn="0" w:noHBand="0" w:noVBand="1"/>
      </w:tblPr>
      <w:tblGrid>
        <w:gridCol w:w="1135"/>
        <w:gridCol w:w="2473"/>
        <w:gridCol w:w="1213"/>
        <w:gridCol w:w="1198"/>
        <w:gridCol w:w="1173"/>
        <w:gridCol w:w="993"/>
        <w:gridCol w:w="1011"/>
        <w:gridCol w:w="1222"/>
      </w:tblGrid>
      <w:tr w:rsidR="00F82270" w:rsidTr="00DB5C57">
        <w:trPr>
          <w:trHeight w:val="319"/>
          <w:jc w:val="center"/>
        </w:trPr>
        <w:tc>
          <w:tcPr>
            <w:tcW w:w="10418" w:type="dxa"/>
            <w:gridSpan w:val="8"/>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lastRenderedPageBreak/>
              <w:t xml:space="preserve"> </w:t>
            </w: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 xml:space="preserve">3 </w:t>
            </w:r>
          </w:p>
        </w:tc>
      </w:tr>
      <w:tr w:rsidR="00F82270" w:rsidTr="00DB5C57">
        <w:trPr>
          <w:trHeight w:val="540"/>
          <w:jc w:val="center"/>
        </w:trPr>
        <w:tc>
          <w:tcPr>
            <w:tcW w:w="10418" w:type="dxa"/>
            <w:gridSpan w:val="8"/>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 xml:space="preserve"> </w:t>
            </w:r>
            <w:r>
              <w:rPr>
                <w:rFonts w:ascii="Times New Roman" w:hAnsi="Times New Roman" w:cs="宋体" w:hint="eastAsia"/>
                <w:color w:val="000000"/>
                <w:kern w:val="0"/>
                <w:sz w:val="36"/>
                <w:szCs w:val="36"/>
              </w:rPr>
              <w:t>部门支出总表</w:t>
            </w:r>
            <w:r>
              <w:rPr>
                <w:rFonts w:ascii="Times New Roman" w:hAnsi="Times New Roman" w:cs="宋体" w:hint="eastAsia"/>
                <w:color w:val="000000"/>
                <w:kern w:val="0"/>
                <w:sz w:val="36"/>
                <w:szCs w:val="36"/>
              </w:rPr>
              <w:t xml:space="preserve"> </w:t>
            </w:r>
          </w:p>
        </w:tc>
      </w:tr>
      <w:tr w:rsidR="00F82270" w:rsidTr="00DB5C57">
        <w:trPr>
          <w:trHeight w:val="360"/>
          <w:jc w:val="center"/>
        </w:trPr>
        <w:tc>
          <w:tcPr>
            <w:tcW w:w="1135" w:type="dxa"/>
            <w:tcBorders>
              <w:top w:val="nil"/>
              <w:left w:val="nil"/>
              <w:bottom w:val="nil"/>
              <w:right w:val="nil"/>
            </w:tcBorders>
            <w:shd w:val="clear" w:color="auto" w:fill="auto"/>
            <w:noWrap/>
            <w:vAlign w:val="center"/>
          </w:tcPr>
          <w:p w:rsidR="00F82270" w:rsidRDefault="00F82270">
            <w:pPr>
              <w:widowControl/>
              <w:jc w:val="center"/>
              <w:rPr>
                <w:rFonts w:ascii="Times New Roman" w:hAnsi="Times New Roman" w:cs="宋体"/>
                <w:color w:val="000000"/>
                <w:kern w:val="0"/>
                <w:sz w:val="36"/>
                <w:szCs w:val="36"/>
              </w:rPr>
            </w:pPr>
          </w:p>
        </w:tc>
        <w:tc>
          <w:tcPr>
            <w:tcW w:w="247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21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198"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17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226" w:type="dxa"/>
            <w:gridSpan w:val="3"/>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p w:rsidR="00F82270" w:rsidRDefault="00F7137B">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r>
              <w:rPr>
                <w:rFonts w:ascii="Times New Roman" w:hAnsi="Times New Roman" w:cs="宋体" w:hint="eastAsia"/>
                <w:color w:val="000000"/>
                <w:kern w:val="0"/>
                <w:sz w:val="18"/>
                <w:szCs w:val="18"/>
              </w:rPr>
              <w:t>单位：万元</w:t>
            </w:r>
            <w:r>
              <w:rPr>
                <w:rFonts w:ascii="Times New Roman" w:hAnsi="Times New Roman" w:cs="宋体" w:hint="eastAsia"/>
                <w:color w:val="000000"/>
                <w:kern w:val="0"/>
                <w:sz w:val="18"/>
                <w:szCs w:val="18"/>
              </w:rPr>
              <w:t xml:space="preserve"> </w:t>
            </w:r>
          </w:p>
        </w:tc>
      </w:tr>
      <w:tr w:rsidR="00F82270" w:rsidTr="00DB5C57">
        <w:trPr>
          <w:trHeight w:val="540"/>
          <w:jc w:val="center"/>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科目代码</w:t>
            </w:r>
            <w:r>
              <w:rPr>
                <w:rFonts w:ascii="Times New Roman" w:hAnsi="Times New Roman" w:cs="宋体" w:hint="eastAsia"/>
                <w:color w:val="000000"/>
                <w:kern w:val="0"/>
                <w:sz w:val="20"/>
                <w:szCs w:val="20"/>
              </w:rPr>
              <w:t xml:space="preserve"> </w:t>
            </w:r>
          </w:p>
        </w:tc>
        <w:tc>
          <w:tcPr>
            <w:tcW w:w="247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科目名称</w:t>
            </w:r>
            <w:r>
              <w:rPr>
                <w:rFonts w:ascii="Times New Roman" w:hAnsi="Times New Roman" w:cs="宋体" w:hint="eastAsia"/>
                <w:color w:val="000000"/>
                <w:kern w:val="0"/>
                <w:sz w:val="20"/>
                <w:szCs w:val="20"/>
              </w:rPr>
              <w:t xml:space="preserve"> </w:t>
            </w:r>
          </w:p>
        </w:tc>
        <w:tc>
          <w:tcPr>
            <w:tcW w:w="121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合计</w:t>
            </w:r>
            <w:r>
              <w:rPr>
                <w:rFonts w:ascii="Times New Roman" w:hAnsi="Times New Roman"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基本支出</w:t>
            </w:r>
            <w:r>
              <w:rPr>
                <w:rFonts w:ascii="Times New Roman" w:hAnsi="Times New Roman" w:cs="宋体" w:hint="eastAsia"/>
                <w:color w:val="000000"/>
                <w:kern w:val="0"/>
                <w:sz w:val="20"/>
                <w:szCs w:val="20"/>
              </w:rPr>
              <w:t xml:space="preserve"> </w:t>
            </w:r>
          </w:p>
        </w:tc>
        <w:tc>
          <w:tcPr>
            <w:tcW w:w="117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项目支出</w:t>
            </w:r>
            <w:r>
              <w:rPr>
                <w:rFonts w:ascii="Times New Roman" w:hAnsi="Times New Roman" w:cs="宋体" w:hint="eastAsia"/>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上缴上级支出</w:t>
            </w:r>
            <w:r>
              <w:rPr>
                <w:rFonts w:ascii="Times New Roman" w:hAnsi="Times New Roman" w:cs="宋体" w:hint="eastAsia"/>
                <w:color w:val="000000"/>
                <w:kern w:val="0"/>
                <w:sz w:val="20"/>
                <w:szCs w:val="20"/>
              </w:rPr>
              <w:t xml:space="preserve"> </w:t>
            </w:r>
          </w:p>
        </w:tc>
        <w:tc>
          <w:tcPr>
            <w:tcW w:w="1011"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事业单位经营支出</w:t>
            </w:r>
            <w:r>
              <w:rPr>
                <w:rFonts w:ascii="Times New Roman" w:hAnsi="Times New Roman" w:cs="宋体" w:hint="eastAsia"/>
                <w:color w:val="000000"/>
                <w:kern w:val="0"/>
                <w:sz w:val="20"/>
                <w:szCs w:val="20"/>
              </w:rPr>
              <w:t xml:space="preserve"> </w:t>
            </w:r>
          </w:p>
        </w:tc>
        <w:tc>
          <w:tcPr>
            <w:tcW w:w="1222" w:type="dxa"/>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对附属单位补助支出</w:t>
            </w:r>
            <w:r>
              <w:rPr>
                <w:rFonts w:ascii="Times New Roman" w:hAnsi="Times New Roman" w:cs="宋体" w:hint="eastAsia"/>
                <w:color w:val="000000"/>
                <w:kern w:val="0"/>
                <w:sz w:val="20"/>
                <w:szCs w:val="20"/>
              </w:rPr>
              <w:t xml:space="preserve"> </w:t>
            </w: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一般公共服务支出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2,221.44</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2,028.69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192.75</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20109</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海关事务</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2,221.44</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2,028.69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192.75</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r>
      <w:tr w:rsidR="003E20DB" w:rsidTr="00F472CC">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行政运行</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2,028.69</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2,028.69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F472CC">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2010909</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海关关务</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163.25</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163.25</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2010911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海关监管</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4.50</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4.50</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2010912</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检验检疫</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25.00</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25.00</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204</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公共安全支出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323.19</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263.19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20410</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缉私警察</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323.19</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263.19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bCs/>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2041001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行政运行</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263.19</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263.19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2041007</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缉私业务</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60.00</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208</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社会保障和就业支出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301.62</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301.62</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20805</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行政事业单位养老支出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301.62</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301.62</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行政单位离退休</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1.47</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1.47</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2080505</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机关事业单位基本养老保险缴费支出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200.00</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200.00</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2080506</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机关事业单位职业年金缴费支出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100.15</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100.15</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210</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卫生健康支出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76.22</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76.22</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21011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行政事业单位医疗</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76.22</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76.22</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行政单位医疗</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47.09</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47.09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2101103</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公务员医疗补助</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27.44</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27.44</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2101199</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其他行政事业单位医疗支出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1.69</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1.69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221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住房保障支出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360.27</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360.27</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22102</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住房改革支出</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360.27</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360.27</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2210201</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住房公积金</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232.00</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232.00</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2210203</w:t>
            </w:r>
          </w:p>
        </w:tc>
        <w:tc>
          <w:tcPr>
            <w:tcW w:w="2473" w:type="dxa"/>
            <w:tcBorders>
              <w:top w:val="nil"/>
              <w:left w:val="nil"/>
              <w:bottom w:val="single" w:sz="4" w:space="0" w:color="auto"/>
              <w:right w:val="single" w:sz="4" w:space="0" w:color="auto"/>
            </w:tcBorders>
            <w:shd w:val="clear" w:color="auto" w:fill="auto"/>
            <w:vAlign w:val="center"/>
          </w:tcPr>
          <w:p w:rsidR="003E20DB" w:rsidRDefault="003E20D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购房补贴</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128.27</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sz w:val="18"/>
                <w:szCs w:val="18"/>
              </w:rPr>
            </w:pPr>
            <w:r w:rsidRPr="003E20DB">
              <w:rPr>
                <w:rFonts w:hint="eastAsia"/>
                <w:sz w:val="18"/>
                <w:szCs w:val="18"/>
              </w:rPr>
              <w:t>128.27</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color w:val="000000"/>
                <w:kern w:val="0"/>
                <w:sz w:val="20"/>
                <w:szCs w:val="20"/>
              </w:rPr>
            </w:pPr>
          </w:p>
        </w:tc>
      </w:tr>
      <w:tr w:rsidR="003E20DB" w:rsidTr="00DB5C57">
        <w:trPr>
          <w:trHeight w:val="360"/>
          <w:jc w:val="center"/>
        </w:trPr>
        <w:tc>
          <w:tcPr>
            <w:tcW w:w="3608" w:type="dxa"/>
            <w:gridSpan w:val="2"/>
            <w:tcBorders>
              <w:top w:val="nil"/>
              <w:left w:val="single" w:sz="4" w:space="0" w:color="auto"/>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合</w:t>
            </w:r>
            <w:r>
              <w:rPr>
                <w:rFonts w:ascii="Times New Roman" w:hAnsi="Times New Roman" w:cs="宋体" w:hint="eastAsia"/>
                <w:b/>
                <w:color w:val="000000"/>
                <w:kern w:val="0"/>
                <w:sz w:val="20"/>
                <w:szCs w:val="20"/>
              </w:rPr>
              <w:t xml:space="preserve">      </w:t>
            </w:r>
            <w:r>
              <w:rPr>
                <w:rFonts w:ascii="Times New Roman" w:hAnsi="Times New Roman" w:cs="宋体" w:hint="eastAsia"/>
                <w:b/>
                <w:color w:val="000000"/>
                <w:kern w:val="0"/>
                <w:sz w:val="20"/>
                <w:szCs w:val="20"/>
              </w:rPr>
              <w:t>计</w:t>
            </w:r>
          </w:p>
        </w:tc>
        <w:tc>
          <w:tcPr>
            <w:tcW w:w="121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b/>
                <w:bCs/>
                <w:sz w:val="18"/>
                <w:szCs w:val="18"/>
              </w:rPr>
            </w:pPr>
            <w:r w:rsidRPr="003E20DB">
              <w:rPr>
                <w:rFonts w:hint="eastAsia"/>
                <w:b/>
                <w:bCs/>
                <w:sz w:val="18"/>
                <w:szCs w:val="18"/>
              </w:rPr>
              <w:t>3,282.74</w:t>
            </w:r>
          </w:p>
        </w:tc>
        <w:tc>
          <w:tcPr>
            <w:tcW w:w="1198"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b/>
                <w:bCs/>
                <w:sz w:val="18"/>
                <w:szCs w:val="18"/>
              </w:rPr>
            </w:pPr>
            <w:r w:rsidRPr="003E20DB">
              <w:rPr>
                <w:rFonts w:hint="eastAsia"/>
                <w:b/>
                <w:bCs/>
                <w:sz w:val="18"/>
                <w:szCs w:val="18"/>
              </w:rPr>
              <w:t>3,029.99</w:t>
            </w:r>
          </w:p>
        </w:tc>
        <w:tc>
          <w:tcPr>
            <w:tcW w:w="117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b/>
                <w:bCs/>
                <w:sz w:val="18"/>
                <w:szCs w:val="18"/>
              </w:rPr>
            </w:pPr>
            <w:r w:rsidRPr="003E20DB">
              <w:rPr>
                <w:rFonts w:hint="eastAsia"/>
                <w:b/>
                <w:bCs/>
                <w:sz w:val="18"/>
                <w:szCs w:val="18"/>
              </w:rPr>
              <w:t>252.75</w:t>
            </w:r>
          </w:p>
        </w:tc>
        <w:tc>
          <w:tcPr>
            <w:tcW w:w="993"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3E20DB" w:rsidRDefault="003E20DB">
            <w:pPr>
              <w:widowControl/>
              <w:jc w:val="center"/>
              <w:rPr>
                <w:rFonts w:ascii="Times New Roman" w:hAnsi="Times New Roman" w:cs="Times New Roman"/>
                <w:b/>
                <w:color w:val="000000"/>
                <w:kern w:val="0"/>
                <w:sz w:val="20"/>
                <w:szCs w:val="20"/>
              </w:rPr>
            </w:pPr>
          </w:p>
        </w:tc>
      </w:tr>
    </w:tbl>
    <w:p w:rsidR="00F82270" w:rsidRDefault="00F82270">
      <w:pPr>
        <w:jc w:val="left"/>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4253"/>
        <w:gridCol w:w="2693"/>
        <w:gridCol w:w="4253"/>
        <w:gridCol w:w="2693"/>
      </w:tblGrid>
      <w:tr w:rsidR="00F82270">
        <w:trPr>
          <w:trHeight w:val="319"/>
          <w:jc w:val="center"/>
        </w:trPr>
        <w:tc>
          <w:tcPr>
            <w:tcW w:w="11199" w:type="dxa"/>
            <w:gridSpan w:val="3"/>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2693"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4</w:t>
            </w:r>
          </w:p>
        </w:tc>
      </w:tr>
      <w:tr w:rsidR="00F82270">
        <w:trPr>
          <w:trHeight w:val="540"/>
          <w:jc w:val="center"/>
        </w:trPr>
        <w:tc>
          <w:tcPr>
            <w:tcW w:w="13892" w:type="dxa"/>
            <w:gridSpan w:val="4"/>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财政拨款收支总表</w:t>
            </w:r>
          </w:p>
        </w:tc>
      </w:tr>
      <w:tr w:rsidR="00F82270">
        <w:trPr>
          <w:trHeight w:val="360"/>
          <w:jc w:val="center"/>
        </w:trPr>
        <w:tc>
          <w:tcPr>
            <w:tcW w:w="425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425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693"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单位：万元</w:t>
            </w:r>
          </w:p>
        </w:tc>
      </w:tr>
      <w:tr w:rsidR="00F82270" w:rsidRPr="003E20DB">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收</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支</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出</w:t>
            </w: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项目</w:t>
            </w:r>
          </w:p>
        </w:tc>
        <w:tc>
          <w:tcPr>
            <w:tcW w:w="2693" w:type="dxa"/>
            <w:tcBorders>
              <w:top w:val="nil"/>
              <w:left w:val="nil"/>
              <w:bottom w:val="single" w:sz="4" w:space="0" w:color="auto"/>
              <w:right w:val="single" w:sz="4" w:space="0" w:color="auto"/>
            </w:tcBorders>
            <w:shd w:val="clear" w:color="auto" w:fill="auto"/>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预算数</w:t>
            </w:r>
          </w:p>
        </w:tc>
        <w:tc>
          <w:tcPr>
            <w:tcW w:w="4253" w:type="dxa"/>
            <w:tcBorders>
              <w:top w:val="nil"/>
              <w:left w:val="nil"/>
              <w:bottom w:val="single" w:sz="4" w:space="0" w:color="auto"/>
              <w:right w:val="single" w:sz="4" w:space="0" w:color="auto"/>
            </w:tcBorders>
            <w:shd w:val="clear" w:color="auto" w:fill="auto"/>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项目</w:t>
            </w:r>
          </w:p>
        </w:tc>
        <w:tc>
          <w:tcPr>
            <w:tcW w:w="2693" w:type="dxa"/>
            <w:tcBorders>
              <w:top w:val="nil"/>
              <w:left w:val="nil"/>
              <w:bottom w:val="single" w:sz="4" w:space="0" w:color="auto"/>
              <w:right w:val="single" w:sz="4" w:space="0" w:color="auto"/>
            </w:tcBorders>
            <w:shd w:val="clear" w:color="auto" w:fill="auto"/>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预算数</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一、本年收入</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2"/>
              </w:rPr>
            </w:pPr>
            <w:r w:rsidRPr="003E20DB">
              <w:rPr>
                <w:rFonts w:hint="eastAsia"/>
                <w:color w:val="000000"/>
                <w:sz w:val="22"/>
              </w:rPr>
              <w:t>2,155.23</w:t>
            </w: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一、本年支出</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0"/>
                <w:szCs w:val="20"/>
              </w:rPr>
            </w:pPr>
            <w:r w:rsidRPr="003E20DB">
              <w:rPr>
                <w:rFonts w:hint="eastAsia"/>
                <w:color w:val="000000"/>
                <w:sz w:val="20"/>
                <w:szCs w:val="20"/>
              </w:rPr>
              <w:t>2,159.74</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2"/>
              </w:rPr>
            </w:pPr>
            <w:r w:rsidRPr="003E20DB">
              <w:rPr>
                <w:rFonts w:hint="eastAsia"/>
                <w:color w:val="000000"/>
                <w:sz w:val="22"/>
              </w:rPr>
              <w:t>2,155.23</w:t>
            </w: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0"/>
                <w:szCs w:val="20"/>
              </w:rPr>
            </w:pPr>
            <w:r w:rsidRPr="003E20DB">
              <w:rPr>
                <w:rFonts w:hint="eastAsia"/>
                <w:color w:val="000000"/>
                <w:sz w:val="20"/>
                <w:szCs w:val="20"/>
              </w:rPr>
              <w:t>1,373.44</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22"/>
              </w:rPr>
            </w:pP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rsidP="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（二）公共安全支出</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0"/>
                <w:szCs w:val="20"/>
              </w:rPr>
            </w:pPr>
            <w:r w:rsidRPr="003E20DB">
              <w:rPr>
                <w:rFonts w:hint="eastAsia"/>
                <w:color w:val="000000"/>
                <w:sz w:val="20"/>
                <w:szCs w:val="20"/>
              </w:rPr>
              <w:t>323.19</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22"/>
              </w:rPr>
            </w:pP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rsidP="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（三）社会保障和就业支出</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0"/>
                <w:szCs w:val="20"/>
              </w:rPr>
            </w:pPr>
            <w:r w:rsidRPr="003E20DB">
              <w:rPr>
                <w:rFonts w:hint="eastAsia"/>
                <w:color w:val="000000"/>
                <w:sz w:val="20"/>
                <w:szCs w:val="20"/>
              </w:rPr>
              <w:t>196.62</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22"/>
              </w:rPr>
            </w:pP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rsidP="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（四）卫生健康支出</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0"/>
                <w:szCs w:val="20"/>
              </w:rPr>
            </w:pPr>
            <w:r w:rsidRPr="003E20DB">
              <w:rPr>
                <w:rFonts w:hint="eastAsia"/>
                <w:color w:val="000000"/>
                <w:sz w:val="20"/>
                <w:szCs w:val="20"/>
              </w:rPr>
              <w:t>76.22</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二、上年结转</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2"/>
              </w:rPr>
            </w:pPr>
            <w:r w:rsidRPr="003E20DB">
              <w:rPr>
                <w:rFonts w:hint="eastAsia"/>
                <w:color w:val="000000"/>
                <w:sz w:val="22"/>
              </w:rPr>
              <w:t>4.51</w:t>
            </w: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rsidP="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（五）住房保障支出</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0"/>
                <w:szCs w:val="20"/>
              </w:rPr>
            </w:pPr>
            <w:r w:rsidRPr="003E20DB">
              <w:rPr>
                <w:rFonts w:hint="eastAsia"/>
                <w:color w:val="000000"/>
                <w:sz w:val="20"/>
                <w:szCs w:val="20"/>
              </w:rPr>
              <w:t>190.27</w:t>
            </w:r>
          </w:p>
        </w:tc>
      </w:tr>
      <w:tr w:rsidR="003E20DB"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E20DB" w:rsidRPr="003E20DB" w:rsidRDefault="003E20D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jc w:val="right"/>
              <w:rPr>
                <w:rFonts w:ascii="宋体" w:hAnsi="宋体" w:cs="宋体"/>
                <w:color w:val="000000"/>
                <w:sz w:val="22"/>
              </w:rPr>
            </w:pPr>
            <w:r w:rsidRPr="003E20DB">
              <w:rPr>
                <w:rFonts w:hint="eastAsia"/>
                <w:color w:val="000000"/>
                <w:sz w:val="22"/>
              </w:rPr>
              <w:t>4.51</w:t>
            </w:r>
          </w:p>
        </w:tc>
        <w:tc>
          <w:tcPr>
            <w:tcW w:w="4253" w:type="dxa"/>
            <w:tcBorders>
              <w:top w:val="nil"/>
              <w:left w:val="nil"/>
              <w:bottom w:val="single" w:sz="4" w:space="0" w:color="auto"/>
              <w:right w:val="single" w:sz="4" w:space="0" w:color="auto"/>
            </w:tcBorders>
            <w:shd w:val="clear" w:color="auto" w:fill="auto"/>
            <w:noWrap/>
            <w:vAlign w:val="center"/>
          </w:tcPr>
          <w:p w:rsidR="003E20DB" w:rsidRPr="003E20DB" w:rsidRDefault="003E20DB" w:rsidP="003E20DB">
            <w:pPr>
              <w:widowControl/>
              <w:jc w:val="left"/>
              <w:rPr>
                <w:rFonts w:ascii="Times New Roman" w:hAnsi="Times New Roman" w:cs="宋体"/>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3E20DB" w:rsidRPr="003E20DB" w:rsidRDefault="003E20DB">
            <w:pPr>
              <w:widowControl/>
              <w:jc w:val="right"/>
              <w:rPr>
                <w:rFonts w:ascii="Times New Roman" w:hAnsi="Times New Roman" w:cs="Times New Roman"/>
                <w:color w:val="000000"/>
                <w:kern w:val="0"/>
                <w:sz w:val="22"/>
              </w:rPr>
            </w:pP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3E20DB" w:rsidRDefault="00F7137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F82270" w:rsidRPr="003E20DB" w:rsidRDefault="00F82270">
            <w:pPr>
              <w:widowControl/>
              <w:jc w:val="right"/>
              <w:rPr>
                <w:rFonts w:ascii="Times New Roman" w:hAnsi="Times New Roman" w:cs="Times New Roman"/>
                <w:color w:val="000000"/>
                <w:kern w:val="0"/>
                <w:sz w:val="22"/>
              </w:rPr>
            </w:pPr>
          </w:p>
        </w:tc>
        <w:tc>
          <w:tcPr>
            <w:tcW w:w="4253" w:type="dxa"/>
            <w:tcBorders>
              <w:top w:val="nil"/>
              <w:left w:val="nil"/>
              <w:bottom w:val="single" w:sz="4" w:space="0" w:color="auto"/>
              <w:right w:val="single" w:sz="4" w:space="0" w:color="auto"/>
            </w:tcBorders>
            <w:shd w:val="clear" w:color="auto" w:fill="auto"/>
            <w:noWrap/>
            <w:vAlign w:val="center"/>
          </w:tcPr>
          <w:p w:rsidR="00F82270" w:rsidRPr="003E20DB" w:rsidRDefault="00F82270" w:rsidP="003E20DB">
            <w:pPr>
              <w:widowControl/>
              <w:jc w:val="left"/>
              <w:rPr>
                <w:rFonts w:ascii="Times New Roman" w:hAnsi="Times New Roman" w:cs="宋体"/>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F82270" w:rsidRPr="003E20DB" w:rsidRDefault="00F82270">
            <w:pPr>
              <w:widowControl/>
              <w:jc w:val="right"/>
              <w:rPr>
                <w:rFonts w:ascii="Times New Roman" w:hAnsi="Times New Roman" w:cs="Times New Roman"/>
                <w:color w:val="000000"/>
                <w:kern w:val="0"/>
                <w:sz w:val="22"/>
              </w:rPr>
            </w:pP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3E20DB" w:rsidRDefault="00F7137B">
            <w:pPr>
              <w:widowControl/>
              <w:jc w:val="left"/>
              <w:rPr>
                <w:rFonts w:ascii="Times New Roman" w:hAnsi="Times New Roman" w:cs="宋体"/>
                <w:color w:val="000000"/>
                <w:kern w:val="0"/>
                <w:sz w:val="22"/>
              </w:rPr>
            </w:pPr>
            <w:r w:rsidRPr="003E20DB">
              <w:rPr>
                <w:rFonts w:ascii="Times New Roman" w:hAnsi="Times New Roman" w:cs="宋体" w:hint="eastAsia"/>
                <w:color w:val="000000"/>
                <w:kern w:val="0"/>
                <w:sz w:val="22"/>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F82270" w:rsidRPr="003E20DB" w:rsidRDefault="00F82270">
            <w:pPr>
              <w:widowControl/>
              <w:jc w:val="right"/>
              <w:rPr>
                <w:rFonts w:ascii="Times New Roman" w:hAnsi="Times New Roman" w:cs="Times New Roman"/>
                <w:color w:val="000000"/>
                <w:kern w:val="0"/>
                <w:sz w:val="22"/>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270" w:rsidRPr="003E20DB" w:rsidRDefault="00F82270">
            <w:pPr>
              <w:widowControl/>
              <w:jc w:val="center"/>
              <w:rPr>
                <w:rFonts w:ascii="Times New Roman" w:hAnsi="Times New Roman" w:cs="宋体"/>
                <w:color w:val="000000"/>
                <w:kern w:val="0"/>
                <w:sz w:val="22"/>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F82270" w:rsidRPr="003E20DB" w:rsidRDefault="00F82270">
            <w:pPr>
              <w:widowControl/>
              <w:jc w:val="right"/>
              <w:rPr>
                <w:rFonts w:ascii="Times New Roman" w:hAnsi="Times New Roman" w:cs="宋体"/>
                <w:color w:val="000000"/>
                <w:kern w:val="0"/>
                <w:sz w:val="22"/>
              </w:rPr>
            </w:pP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3E20DB" w:rsidRDefault="00F82270">
            <w:pPr>
              <w:widowControl/>
              <w:jc w:val="center"/>
              <w:rPr>
                <w:rFonts w:ascii="Times New Roman" w:hAnsi="Times New Roman" w:cs="宋体"/>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F82270" w:rsidRPr="003E20DB" w:rsidRDefault="00F82270">
            <w:pPr>
              <w:widowControl/>
              <w:jc w:val="right"/>
              <w:rPr>
                <w:rFonts w:ascii="Times New Roman" w:hAnsi="Times New Roman" w:cs="Times New Roman"/>
                <w:color w:val="000000"/>
                <w:kern w:val="0"/>
                <w:sz w:val="22"/>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3E20DB" w:rsidRDefault="00F82270">
            <w:pPr>
              <w:widowControl/>
              <w:jc w:val="center"/>
              <w:rPr>
                <w:rFonts w:ascii="Times New Roman" w:hAnsi="Times New Roman" w:cs="宋体"/>
                <w:color w:val="000000"/>
                <w:kern w:val="0"/>
                <w:sz w:val="22"/>
              </w:rPr>
            </w:pPr>
          </w:p>
        </w:tc>
        <w:tc>
          <w:tcPr>
            <w:tcW w:w="2693" w:type="dxa"/>
            <w:tcBorders>
              <w:top w:val="nil"/>
              <w:left w:val="nil"/>
              <w:bottom w:val="single" w:sz="4" w:space="0" w:color="auto"/>
              <w:right w:val="single" w:sz="4" w:space="0" w:color="auto"/>
            </w:tcBorders>
            <w:shd w:val="clear" w:color="auto" w:fill="auto"/>
            <w:noWrap/>
            <w:vAlign w:val="center"/>
          </w:tcPr>
          <w:p w:rsidR="00F82270" w:rsidRPr="003E20DB" w:rsidRDefault="00F82270">
            <w:pPr>
              <w:widowControl/>
              <w:jc w:val="right"/>
              <w:rPr>
                <w:rFonts w:ascii="Times New Roman" w:hAnsi="Times New Roman" w:cs="宋体"/>
                <w:color w:val="000000"/>
                <w:kern w:val="0"/>
                <w:sz w:val="22"/>
              </w:rPr>
            </w:pP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收</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入</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总</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计</w:t>
            </w:r>
          </w:p>
        </w:tc>
        <w:tc>
          <w:tcPr>
            <w:tcW w:w="2693" w:type="dxa"/>
            <w:tcBorders>
              <w:top w:val="nil"/>
              <w:left w:val="nil"/>
              <w:bottom w:val="single" w:sz="4" w:space="0" w:color="auto"/>
              <w:right w:val="single" w:sz="4" w:space="0" w:color="auto"/>
            </w:tcBorders>
            <w:shd w:val="clear" w:color="auto" w:fill="auto"/>
            <w:noWrap/>
            <w:vAlign w:val="center"/>
          </w:tcPr>
          <w:p w:rsidR="00F82270" w:rsidRPr="003E20DB" w:rsidRDefault="003E20DB" w:rsidP="003E20DB">
            <w:pPr>
              <w:jc w:val="right"/>
              <w:rPr>
                <w:rFonts w:ascii="宋体" w:hAnsi="宋体" w:cs="宋体"/>
                <w:sz w:val="22"/>
              </w:rPr>
            </w:pPr>
            <w:r w:rsidRPr="003E20DB">
              <w:rPr>
                <w:rFonts w:hint="eastAsia"/>
                <w:sz w:val="22"/>
              </w:rPr>
              <w:t>2,159.74</w:t>
            </w:r>
          </w:p>
        </w:tc>
        <w:tc>
          <w:tcPr>
            <w:tcW w:w="4253" w:type="dxa"/>
            <w:tcBorders>
              <w:top w:val="single" w:sz="4" w:space="0" w:color="auto"/>
              <w:left w:val="nil"/>
              <w:bottom w:val="single" w:sz="4" w:space="0" w:color="auto"/>
              <w:right w:val="single" w:sz="4" w:space="0" w:color="auto"/>
            </w:tcBorders>
            <w:shd w:val="clear" w:color="auto" w:fill="auto"/>
            <w:noWrap/>
            <w:vAlign w:val="center"/>
          </w:tcPr>
          <w:p w:rsidR="00F82270" w:rsidRPr="003E20DB" w:rsidRDefault="00F7137B">
            <w:pPr>
              <w:widowControl/>
              <w:jc w:val="center"/>
              <w:rPr>
                <w:rFonts w:ascii="Times New Roman" w:hAnsi="Times New Roman" w:cs="宋体"/>
                <w:color w:val="000000"/>
                <w:kern w:val="0"/>
                <w:sz w:val="22"/>
              </w:rPr>
            </w:pPr>
            <w:r w:rsidRPr="003E20DB">
              <w:rPr>
                <w:rFonts w:ascii="Times New Roman" w:hAnsi="Times New Roman" w:cs="宋体" w:hint="eastAsia"/>
                <w:color w:val="000000"/>
                <w:kern w:val="0"/>
                <w:sz w:val="22"/>
              </w:rPr>
              <w:t>支</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出</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总</w:t>
            </w:r>
            <w:r w:rsidRPr="003E20DB">
              <w:rPr>
                <w:rFonts w:ascii="Times New Roman" w:hAnsi="Times New Roman" w:cs="宋体" w:hint="eastAsia"/>
                <w:color w:val="000000"/>
                <w:kern w:val="0"/>
                <w:sz w:val="22"/>
              </w:rPr>
              <w:t xml:space="preserve">    </w:t>
            </w:r>
            <w:r w:rsidRPr="003E20DB">
              <w:rPr>
                <w:rFonts w:ascii="Times New Roman" w:hAnsi="Times New Roman" w:cs="宋体" w:hint="eastAsia"/>
                <w:color w:val="000000"/>
                <w:kern w:val="0"/>
                <w:sz w:val="22"/>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F82270" w:rsidRPr="003E20DB" w:rsidRDefault="003E20DB">
            <w:pPr>
              <w:widowControl/>
              <w:jc w:val="right"/>
              <w:rPr>
                <w:rFonts w:ascii="Times New Roman" w:hAnsi="Times New Roman" w:cs="Times New Roman"/>
                <w:color w:val="000000"/>
                <w:kern w:val="0"/>
                <w:sz w:val="22"/>
              </w:rPr>
            </w:pPr>
            <w:r w:rsidRPr="003E20DB">
              <w:rPr>
                <w:rFonts w:hint="eastAsia"/>
                <w:sz w:val="22"/>
              </w:rPr>
              <w:t>2,159.74</w:t>
            </w:r>
          </w:p>
        </w:tc>
      </w:tr>
    </w:tbl>
    <w:p w:rsidR="00F82270" w:rsidRDefault="00F82270">
      <w:pPr>
        <w:jc w:val="left"/>
        <w:rPr>
          <w:rFonts w:ascii="Times New Roman" w:eastAsia="方正仿宋_GBK" w:hAnsi="Times New Roman"/>
          <w:sz w:val="32"/>
          <w:szCs w:val="32"/>
        </w:rPr>
      </w:pPr>
    </w:p>
    <w:p w:rsidR="00F82270" w:rsidRDefault="00F7137B">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5528" w:type="dxa"/>
        <w:tblLook w:val="04A0" w:firstRow="1" w:lastRow="0" w:firstColumn="1" w:lastColumn="0" w:noHBand="0" w:noVBand="1"/>
      </w:tblPr>
      <w:tblGrid>
        <w:gridCol w:w="817"/>
        <w:gridCol w:w="145"/>
        <w:gridCol w:w="2123"/>
        <w:gridCol w:w="806"/>
        <w:gridCol w:w="328"/>
        <w:gridCol w:w="1302"/>
        <w:gridCol w:w="1390"/>
        <w:gridCol w:w="143"/>
        <w:gridCol w:w="1167"/>
        <w:gridCol w:w="109"/>
        <w:gridCol w:w="1041"/>
        <w:gridCol w:w="235"/>
        <w:gridCol w:w="1395"/>
        <w:gridCol w:w="1014"/>
        <w:gridCol w:w="270"/>
        <w:gridCol w:w="1006"/>
        <w:gridCol w:w="992"/>
        <w:gridCol w:w="216"/>
        <w:gridCol w:w="1029"/>
      </w:tblGrid>
      <w:tr w:rsidR="00F82270" w:rsidTr="005E61D3">
        <w:trPr>
          <w:trHeight w:val="285"/>
        </w:trPr>
        <w:tc>
          <w:tcPr>
            <w:tcW w:w="15528" w:type="dxa"/>
            <w:gridSpan w:val="19"/>
            <w:tcBorders>
              <w:top w:val="nil"/>
              <w:left w:val="nil"/>
              <w:bottom w:val="nil"/>
              <w:right w:val="nil"/>
            </w:tcBorders>
            <w:shd w:val="clear" w:color="auto" w:fill="auto"/>
            <w:vAlign w:val="center"/>
          </w:tcPr>
          <w:p w:rsidR="00F82270" w:rsidRDefault="00F7137B">
            <w:pPr>
              <w:widowControl/>
              <w:jc w:val="right"/>
              <w:rPr>
                <w:rFonts w:ascii="Times New Roman" w:hAnsi="Times New Roman" w:cs="宋体"/>
                <w:kern w:val="0"/>
                <w:sz w:val="36"/>
                <w:szCs w:val="36"/>
              </w:rPr>
            </w:pPr>
            <w:r>
              <w:rPr>
                <w:rFonts w:ascii="黑体" w:eastAsia="黑体" w:cs="黑体" w:hint="eastAsia"/>
                <w:kern w:val="0"/>
                <w:sz w:val="20"/>
                <w:szCs w:val="20"/>
              </w:rPr>
              <w:lastRenderedPageBreak/>
              <w:t>部门公开表5</w:t>
            </w:r>
          </w:p>
        </w:tc>
      </w:tr>
      <w:tr w:rsidR="00F82270" w:rsidTr="005E61D3">
        <w:trPr>
          <w:trHeight w:val="285"/>
        </w:trPr>
        <w:tc>
          <w:tcPr>
            <w:tcW w:w="15528" w:type="dxa"/>
            <w:gridSpan w:val="19"/>
            <w:tcBorders>
              <w:top w:val="nil"/>
              <w:left w:val="nil"/>
              <w:bottom w:val="nil"/>
              <w:right w:val="nil"/>
            </w:tcBorders>
            <w:shd w:val="clear" w:color="auto" w:fill="auto"/>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一般公共预算支出表</w:t>
            </w:r>
          </w:p>
        </w:tc>
      </w:tr>
      <w:tr w:rsidR="00F82270" w:rsidTr="005E61D3">
        <w:trPr>
          <w:trHeight w:val="255"/>
        </w:trPr>
        <w:tc>
          <w:tcPr>
            <w:tcW w:w="962"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2123"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806"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630"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390"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310"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150"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630"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284"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006"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16"/>
                <w:szCs w:val="16"/>
              </w:rPr>
            </w:pPr>
          </w:p>
        </w:tc>
        <w:tc>
          <w:tcPr>
            <w:tcW w:w="1208" w:type="dxa"/>
            <w:gridSpan w:val="2"/>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029"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kern w:val="0"/>
                <w:sz w:val="16"/>
                <w:szCs w:val="16"/>
              </w:rPr>
            </w:pPr>
            <w:r>
              <w:rPr>
                <w:rFonts w:ascii="Times New Roman" w:hAnsi="Times New Roman" w:cs="宋体" w:hint="eastAsia"/>
                <w:kern w:val="0"/>
                <w:sz w:val="16"/>
                <w:szCs w:val="16"/>
              </w:rPr>
              <w:t>单位：万元</w:t>
            </w:r>
          </w:p>
        </w:tc>
      </w:tr>
      <w:tr w:rsidR="00F82270" w:rsidTr="005E61D3">
        <w:trPr>
          <w:trHeight w:val="255"/>
        </w:trPr>
        <w:tc>
          <w:tcPr>
            <w:tcW w:w="3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功能分类科目</w:t>
            </w:r>
          </w:p>
        </w:tc>
        <w:tc>
          <w:tcPr>
            <w:tcW w:w="2436" w:type="dxa"/>
            <w:gridSpan w:val="3"/>
            <w:tcBorders>
              <w:top w:val="single" w:sz="4" w:space="0" w:color="auto"/>
              <w:left w:val="nil"/>
              <w:bottom w:val="single" w:sz="4" w:space="0" w:color="auto"/>
              <w:right w:val="single" w:sz="4" w:space="0" w:color="000000"/>
            </w:tcBorders>
            <w:shd w:val="clear" w:color="auto" w:fill="auto"/>
            <w:vAlign w:val="center"/>
          </w:tcPr>
          <w:p w:rsidR="00F82270" w:rsidRDefault="00AE406C"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sidR="003E20DB">
              <w:rPr>
                <w:rFonts w:ascii="Times New Roman" w:hAnsi="Times New Roman" w:cs="宋体" w:hint="eastAsia"/>
                <w:kern w:val="0"/>
                <w:sz w:val="16"/>
                <w:szCs w:val="16"/>
              </w:rPr>
              <w:t>3</w:t>
            </w:r>
            <w:r>
              <w:rPr>
                <w:rFonts w:ascii="Times New Roman" w:hAnsi="Times New Roman" w:cs="宋体" w:hint="eastAsia"/>
                <w:kern w:val="0"/>
                <w:sz w:val="16"/>
                <w:szCs w:val="16"/>
              </w:rPr>
              <w:t>年</w:t>
            </w:r>
            <w:r w:rsidR="00F7137B">
              <w:rPr>
                <w:rFonts w:ascii="Times New Roman" w:hAnsi="Times New Roman" w:cs="宋体" w:hint="eastAsia"/>
                <w:kern w:val="0"/>
                <w:sz w:val="16"/>
                <w:szCs w:val="16"/>
              </w:rPr>
              <w:t>执行数</w:t>
            </w:r>
          </w:p>
        </w:tc>
        <w:tc>
          <w:tcPr>
            <w:tcW w:w="5480" w:type="dxa"/>
            <w:gridSpan w:val="7"/>
            <w:tcBorders>
              <w:top w:val="single" w:sz="4" w:space="0" w:color="auto"/>
              <w:left w:val="nil"/>
              <w:bottom w:val="single" w:sz="4" w:space="0" w:color="auto"/>
              <w:right w:val="single" w:sz="4" w:space="0" w:color="000000"/>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sidR="008C7C49">
              <w:rPr>
                <w:rFonts w:ascii="Times New Roman" w:hAnsi="Times New Roman" w:cs="宋体" w:hint="eastAsia"/>
                <w:kern w:val="0"/>
                <w:sz w:val="16"/>
                <w:szCs w:val="16"/>
              </w:rPr>
              <w:t>4</w:t>
            </w:r>
            <w:r>
              <w:rPr>
                <w:rFonts w:ascii="Times New Roman" w:hAnsi="Times New Roman" w:cs="宋体" w:hint="eastAsia"/>
                <w:kern w:val="0"/>
                <w:sz w:val="16"/>
                <w:szCs w:val="16"/>
              </w:rPr>
              <w:t>年预算数</w:t>
            </w:r>
          </w:p>
        </w:tc>
        <w:tc>
          <w:tcPr>
            <w:tcW w:w="2290" w:type="dxa"/>
            <w:gridSpan w:val="3"/>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sidR="008C7C49">
              <w:rPr>
                <w:rFonts w:ascii="Times New Roman" w:hAnsi="Times New Roman" w:cs="宋体" w:hint="eastAsia"/>
                <w:kern w:val="0"/>
                <w:sz w:val="16"/>
                <w:szCs w:val="16"/>
              </w:rPr>
              <w:t>4</w:t>
            </w:r>
            <w:r>
              <w:rPr>
                <w:rFonts w:ascii="Times New Roman" w:hAnsi="Times New Roman" w:cs="宋体" w:hint="eastAsia"/>
                <w:kern w:val="0"/>
                <w:sz w:val="16"/>
                <w:szCs w:val="16"/>
              </w:rPr>
              <w:t>年预算数比</w:t>
            </w:r>
          </w:p>
          <w:p w:rsidR="00F82270" w:rsidRDefault="00AE406C"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sidR="003E20DB">
              <w:rPr>
                <w:rFonts w:ascii="Times New Roman" w:hAnsi="Times New Roman" w:cs="宋体" w:hint="eastAsia"/>
                <w:kern w:val="0"/>
                <w:sz w:val="16"/>
                <w:szCs w:val="16"/>
              </w:rPr>
              <w:t>3</w:t>
            </w:r>
            <w:r>
              <w:rPr>
                <w:rFonts w:ascii="Times New Roman" w:hAnsi="Times New Roman" w:cs="宋体" w:hint="eastAsia"/>
                <w:kern w:val="0"/>
                <w:sz w:val="16"/>
                <w:szCs w:val="16"/>
              </w:rPr>
              <w:t>年</w:t>
            </w:r>
            <w:r w:rsidR="00F7137B">
              <w:rPr>
                <w:rFonts w:ascii="Times New Roman" w:hAnsi="Times New Roman" w:cs="宋体" w:hint="eastAsia"/>
                <w:kern w:val="0"/>
                <w:sz w:val="16"/>
                <w:szCs w:val="16"/>
              </w:rPr>
              <w:t>执行数</w:t>
            </w:r>
          </w:p>
        </w:tc>
        <w:tc>
          <w:tcPr>
            <w:tcW w:w="2237" w:type="dxa"/>
            <w:gridSpan w:val="3"/>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sidR="008C7C49">
              <w:rPr>
                <w:rFonts w:ascii="Times New Roman" w:hAnsi="Times New Roman" w:cs="宋体" w:hint="eastAsia"/>
                <w:kern w:val="0"/>
                <w:sz w:val="16"/>
                <w:szCs w:val="16"/>
              </w:rPr>
              <w:t>4</w:t>
            </w:r>
            <w:r>
              <w:rPr>
                <w:rFonts w:ascii="Times New Roman" w:hAnsi="Times New Roman" w:cs="宋体" w:hint="eastAsia"/>
                <w:kern w:val="0"/>
                <w:sz w:val="16"/>
                <w:szCs w:val="16"/>
              </w:rPr>
              <w:t>年预算数比</w:t>
            </w:r>
          </w:p>
          <w:p w:rsidR="00F82270" w:rsidRDefault="00AE406C">
            <w:pPr>
              <w:widowControl/>
              <w:jc w:val="center"/>
              <w:rPr>
                <w:rFonts w:ascii="Times New Roman" w:hAnsi="Times New Roman" w:cs="宋体"/>
                <w:kern w:val="0"/>
                <w:sz w:val="16"/>
                <w:szCs w:val="16"/>
              </w:rPr>
            </w:pPr>
            <w:r>
              <w:rPr>
                <w:rFonts w:ascii="Times New Roman" w:hAnsi="Times New Roman" w:cs="宋体" w:hint="eastAsia"/>
                <w:kern w:val="0"/>
                <w:sz w:val="16"/>
                <w:szCs w:val="16"/>
              </w:rPr>
              <w:t>20</w:t>
            </w:r>
            <w:r w:rsidR="003E20DB">
              <w:rPr>
                <w:rFonts w:ascii="Times New Roman" w:hAnsi="Times New Roman" w:cs="宋体" w:hint="eastAsia"/>
                <w:kern w:val="0"/>
                <w:sz w:val="16"/>
                <w:szCs w:val="16"/>
              </w:rPr>
              <w:t>23</w:t>
            </w:r>
            <w:r>
              <w:rPr>
                <w:rFonts w:ascii="Times New Roman" w:hAnsi="Times New Roman" w:cs="宋体" w:hint="eastAsia"/>
                <w:kern w:val="0"/>
                <w:sz w:val="16"/>
                <w:szCs w:val="16"/>
              </w:rPr>
              <w:t>年</w:t>
            </w:r>
            <w:r w:rsidR="00F7137B">
              <w:rPr>
                <w:rFonts w:ascii="Times New Roman" w:hAnsi="Times New Roman" w:cs="宋体" w:hint="eastAsia"/>
                <w:kern w:val="0"/>
                <w:sz w:val="16"/>
                <w:szCs w:val="16"/>
              </w:rPr>
              <w:t>执行数</w:t>
            </w:r>
          </w:p>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w:t>
            </w:r>
          </w:p>
        </w:tc>
      </w:tr>
      <w:tr w:rsidR="00F82270" w:rsidTr="005E61D3">
        <w:trPr>
          <w:trHeight w:val="255"/>
        </w:trPr>
        <w:tc>
          <w:tcPr>
            <w:tcW w:w="817" w:type="dxa"/>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302" w:type="dxa"/>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4085" w:type="dxa"/>
            <w:gridSpan w:val="6"/>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395" w:type="dxa"/>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w:t>
            </w:r>
            <w:proofErr w:type="gramStart"/>
            <w:r>
              <w:rPr>
                <w:rFonts w:ascii="Times New Roman" w:hAnsi="Times New Roman" w:cs="宋体" w:hint="eastAsia"/>
                <w:kern w:val="0"/>
                <w:sz w:val="16"/>
                <w:szCs w:val="16"/>
              </w:rPr>
              <w:t>后预算</w:t>
            </w:r>
            <w:proofErr w:type="gramEnd"/>
            <w:r>
              <w:rPr>
                <w:rFonts w:ascii="Times New Roman" w:hAnsi="Times New Roman" w:cs="宋体" w:hint="eastAsia"/>
                <w:kern w:val="0"/>
                <w:sz w:val="16"/>
                <w:szCs w:val="16"/>
              </w:rPr>
              <w:t>数</w:t>
            </w:r>
          </w:p>
        </w:tc>
        <w:tc>
          <w:tcPr>
            <w:tcW w:w="1014" w:type="dxa"/>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24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r>
      <w:tr w:rsidR="00F82270" w:rsidTr="005E61D3">
        <w:trPr>
          <w:trHeight w:val="255"/>
        </w:trPr>
        <w:tc>
          <w:tcPr>
            <w:tcW w:w="817" w:type="dxa"/>
            <w:vMerge/>
            <w:tcBorders>
              <w:top w:val="nil"/>
              <w:left w:val="single" w:sz="4" w:space="0" w:color="auto"/>
              <w:bottom w:val="single" w:sz="4" w:space="0" w:color="000000"/>
              <w:right w:val="single" w:sz="4" w:space="0" w:color="auto"/>
            </w:tcBorders>
            <w:vAlign w:val="center"/>
          </w:tcPr>
          <w:p w:rsidR="00F82270" w:rsidRDefault="00F82270"/>
        </w:tc>
        <w:tc>
          <w:tcPr>
            <w:tcW w:w="2268" w:type="dxa"/>
            <w:gridSpan w:val="2"/>
            <w:vMerge/>
            <w:tcBorders>
              <w:top w:val="nil"/>
              <w:left w:val="single" w:sz="4" w:space="0" w:color="auto"/>
              <w:bottom w:val="single" w:sz="4" w:space="0" w:color="000000"/>
              <w:right w:val="single" w:sz="4" w:space="0" w:color="auto"/>
            </w:tcBorders>
            <w:vAlign w:val="center"/>
          </w:tcPr>
          <w:p w:rsidR="00F82270" w:rsidRDefault="00F82270"/>
        </w:tc>
        <w:tc>
          <w:tcPr>
            <w:tcW w:w="1134" w:type="dxa"/>
            <w:gridSpan w:val="2"/>
            <w:vMerge/>
            <w:tcBorders>
              <w:top w:val="nil"/>
              <w:left w:val="single" w:sz="4" w:space="0" w:color="auto"/>
              <w:bottom w:val="single" w:sz="4" w:space="0" w:color="000000"/>
              <w:right w:val="single" w:sz="4" w:space="0" w:color="auto"/>
            </w:tcBorders>
            <w:vAlign w:val="center"/>
          </w:tcPr>
          <w:p w:rsidR="00F82270" w:rsidRDefault="00F82270"/>
        </w:tc>
        <w:tc>
          <w:tcPr>
            <w:tcW w:w="1302" w:type="dxa"/>
            <w:vMerge/>
            <w:tcBorders>
              <w:top w:val="nil"/>
              <w:left w:val="single" w:sz="4" w:space="0" w:color="auto"/>
              <w:bottom w:val="single" w:sz="4" w:space="0" w:color="000000"/>
              <w:right w:val="single" w:sz="4" w:space="0" w:color="auto"/>
            </w:tcBorders>
            <w:vAlign w:val="center"/>
          </w:tcPr>
          <w:p w:rsidR="00F82270" w:rsidRDefault="00F82270"/>
        </w:tc>
        <w:tc>
          <w:tcPr>
            <w:tcW w:w="1533" w:type="dxa"/>
            <w:gridSpan w:val="2"/>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276" w:type="dxa"/>
            <w:gridSpan w:val="2"/>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276" w:type="dxa"/>
            <w:gridSpan w:val="2"/>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395" w:type="dxa"/>
            <w:vMerge/>
            <w:tcBorders>
              <w:top w:val="nil"/>
              <w:left w:val="single" w:sz="4" w:space="0" w:color="auto"/>
              <w:bottom w:val="single" w:sz="4" w:space="0" w:color="000000"/>
              <w:right w:val="single" w:sz="4" w:space="0" w:color="auto"/>
            </w:tcBorders>
            <w:vAlign w:val="center"/>
          </w:tcPr>
          <w:p w:rsidR="00F82270" w:rsidRDefault="00F82270"/>
        </w:tc>
        <w:tc>
          <w:tcPr>
            <w:tcW w:w="1014" w:type="dxa"/>
            <w:vMerge/>
            <w:tcBorders>
              <w:top w:val="nil"/>
              <w:left w:val="single" w:sz="4" w:space="0" w:color="auto"/>
              <w:bottom w:val="single" w:sz="4" w:space="0" w:color="000000"/>
              <w:right w:val="single" w:sz="4" w:space="0" w:color="auto"/>
            </w:tcBorders>
            <w:vAlign w:val="center"/>
          </w:tcPr>
          <w:p w:rsidR="00F82270" w:rsidRDefault="00F82270"/>
        </w:tc>
        <w:tc>
          <w:tcPr>
            <w:tcW w:w="1276" w:type="dxa"/>
            <w:gridSpan w:val="2"/>
            <w:vMerge/>
            <w:tcBorders>
              <w:top w:val="nil"/>
              <w:left w:val="single" w:sz="4" w:space="0" w:color="auto"/>
              <w:bottom w:val="single" w:sz="4" w:space="0" w:color="000000"/>
              <w:right w:val="single" w:sz="4" w:space="0" w:color="auto"/>
            </w:tcBorders>
            <w:vAlign w:val="center"/>
          </w:tcPr>
          <w:p w:rsidR="00F82270" w:rsidRDefault="00F82270"/>
        </w:tc>
        <w:tc>
          <w:tcPr>
            <w:tcW w:w="992" w:type="dxa"/>
            <w:vMerge/>
            <w:tcBorders>
              <w:top w:val="nil"/>
              <w:left w:val="single" w:sz="4" w:space="0" w:color="auto"/>
              <w:bottom w:val="single" w:sz="4" w:space="0" w:color="000000"/>
              <w:right w:val="single" w:sz="4" w:space="0" w:color="auto"/>
            </w:tcBorders>
            <w:vAlign w:val="center"/>
          </w:tcPr>
          <w:p w:rsidR="00F82270" w:rsidRDefault="00F82270"/>
        </w:tc>
        <w:tc>
          <w:tcPr>
            <w:tcW w:w="1245" w:type="dxa"/>
            <w:gridSpan w:val="2"/>
            <w:vMerge/>
            <w:tcBorders>
              <w:top w:val="nil"/>
              <w:left w:val="single" w:sz="4" w:space="0" w:color="auto"/>
              <w:bottom w:val="single" w:sz="4" w:space="0" w:color="000000"/>
              <w:right w:val="single" w:sz="4" w:space="0" w:color="auto"/>
            </w:tcBorders>
            <w:vAlign w:val="center"/>
          </w:tcPr>
          <w:p w:rsidR="00F82270" w:rsidRDefault="00F82270"/>
        </w:tc>
      </w:tr>
      <w:tr w:rsidR="008178CD"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8178CD" w:rsidRDefault="008178CD" w:rsidP="008178CD">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201</w:t>
            </w:r>
          </w:p>
        </w:tc>
        <w:tc>
          <w:tcPr>
            <w:tcW w:w="2268"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一般公共服务支出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cs="宋体"/>
                <w:color w:val="000000"/>
                <w:sz w:val="22"/>
              </w:rPr>
            </w:pPr>
            <w:r>
              <w:rPr>
                <w:color w:val="000000"/>
                <w:sz w:val="22"/>
              </w:rPr>
              <w:t>1,577.46</w:t>
            </w:r>
          </w:p>
        </w:tc>
        <w:tc>
          <w:tcPr>
            <w:tcW w:w="1302" w:type="dxa"/>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cs="宋体"/>
                <w:color w:val="000000"/>
                <w:sz w:val="22"/>
              </w:rPr>
            </w:pPr>
            <w:r>
              <w:rPr>
                <w:color w:val="000000"/>
                <w:sz w:val="22"/>
              </w:rPr>
              <w:t>1,577.46</w:t>
            </w:r>
          </w:p>
        </w:tc>
        <w:tc>
          <w:tcPr>
            <w:tcW w:w="1533"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1,368.93</w:t>
            </w:r>
          </w:p>
        </w:tc>
        <w:tc>
          <w:tcPr>
            <w:tcW w:w="1276"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1,180.68</w:t>
            </w:r>
          </w:p>
        </w:tc>
        <w:tc>
          <w:tcPr>
            <w:tcW w:w="1276"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188.25</w:t>
            </w:r>
          </w:p>
        </w:tc>
        <w:tc>
          <w:tcPr>
            <w:tcW w:w="1395" w:type="dxa"/>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1,368.93</w:t>
            </w:r>
          </w:p>
        </w:tc>
        <w:tc>
          <w:tcPr>
            <w:tcW w:w="1014" w:type="dxa"/>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 xml:space="preserve">-208.53 </w:t>
            </w:r>
          </w:p>
        </w:tc>
        <w:tc>
          <w:tcPr>
            <w:tcW w:w="1276" w:type="dxa"/>
            <w:gridSpan w:val="2"/>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-13.22%</w:t>
            </w:r>
          </w:p>
        </w:tc>
        <w:tc>
          <w:tcPr>
            <w:tcW w:w="992" w:type="dxa"/>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 xml:space="preserve">-208.53 </w:t>
            </w:r>
          </w:p>
        </w:tc>
        <w:tc>
          <w:tcPr>
            <w:tcW w:w="1245" w:type="dxa"/>
            <w:gridSpan w:val="2"/>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-13.22%</w:t>
            </w:r>
          </w:p>
        </w:tc>
      </w:tr>
      <w:tr w:rsidR="008178CD"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8178CD" w:rsidRDefault="008178CD" w:rsidP="008178CD">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20109</w:t>
            </w:r>
          </w:p>
        </w:tc>
        <w:tc>
          <w:tcPr>
            <w:tcW w:w="2268"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海关事务</w:t>
            </w:r>
          </w:p>
        </w:tc>
        <w:tc>
          <w:tcPr>
            <w:tcW w:w="1134"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cs="宋体"/>
                <w:color w:val="000000"/>
                <w:sz w:val="22"/>
              </w:rPr>
            </w:pPr>
            <w:r>
              <w:rPr>
                <w:color w:val="000000"/>
                <w:sz w:val="22"/>
              </w:rPr>
              <w:t>1,577.46</w:t>
            </w:r>
          </w:p>
        </w:tc>
        <w:tc>
          <w:tcPr>
            <w:tcW w:w="1302" w:type="dxa"/>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cs="宋体"/>
                <w:color w:val="000000"/>
                <w:sz w:val="22"/>
              </w:rPr>
            </w:pPr>
            <w:r>
              <w:rPr>
                <w:color w:val="000000"/>
                <w:sz w:val="22"/>
              </w:rPr>
              <w:t>1,577.46</w:t>
            </w:r>
          </w:p>
        </w:tc>
        <w:tc>
          <w:tcPr>
            <w:tcW w:w="1533"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1,368.93</w:t>
            </w:r>
          </w:p>
        </w:tc>
        <w:tc>
          <w:tcPr>
            <w:tcW w:w="1276"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1,180.68</w:t>
            </w:r>
          </w:p>
        </w:tc>
        <w:tc>
          <w:tcPr>
            <w:tcW w:w="1276" w:type="dxa"/>
            <w:gridSpan w:val="2"/>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188.25</w:t>
            </w:r>
          </w:p>
        </w:tc>
        <w:tc>
          <w:tcPr>
            <w:tcW w:w="1395" w:type="dxa"/>
            <w:tcBorders>
              <w:top w:val="nil"/>
              <w:left w:val="nil"/>
              <w:bottom w:val="single" w:sz="4" w:space="0" w:color="auto"/>
              <w:right w:val="single" w:sz="4" w:space="0" w:color="auto"/>
            </w:tcBorders>
            <w:shd w:val="clear" w:color="auto" w:fill="auto"/>
            <w:noWrap/>
            <w:vAlign w:val="center"/>
          </w:tcPr>
          <w:p w:rsidR="008178CD" w:rsidRDefault="008178CD" w:rsidP="008178CD">
            <w:pPr>
              <w:jc w:val="right"/>
              <w:rPr>
                <w:rFonts w:ascii="宋体" w:hAnsi="宋体" w:cs="宋体"/>
                <w:sz w:val="20"/>
                <w:szCs w:val="20"/>
              </w:rPr>
            </w:pPr>
            <w:r>
              <w:rPr>
                <w:rFonts w:hint="eastAsia"/>
                <w:sz w:val="20"/>
                <w:szCs w:val="20"/>
              </w:rPr>
              <w:t>1,368.93</w:t>
            </w:r>
          </w:p>
        </w:tc>
        <w:tc>
          <w:tcPr>
            <w:tcW w:w="1014" w:type="dxa"/>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 xml:space="preserve">-208.53 </w:t>
            </w:r>
          </w:p>
        </w:tc>
        <w:tc>
          <w:tcPr>
            <w:tcW w:w="1276" w:type="dxa"/>
            <w:gridSpan w:val="2"/>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-13.22%</w:t>
            </w:r>
          </w:p>
        </w:tc>
        <w:tc>
          <w:tcPr>
            <w:tcW w:w="992" w:type="dxa"/>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 xml:space="preserve">-208.53 </w:t>
            </w:r>
          </w:p>
        </w:tc>
        <w:tc>
          <w:tcPr>
            <w:tcW w:w="1245" w:type="dxa"/>
            <w:gridSpan w:val="2"/>
            <w:tcBorders>
              <w:top w:val="nil"/>
              <w:left w:val="nil"/>
              <w:bottom w:val="single" w:sz="4" w:space="0" w:color="auto"/>
              <w:right w:val="single" w:sz="4" w:space="0" w:color="auto"/>
            </w:tcBorders>
            <w:shd w:val="clear" w:color="auto" w:fill="auto"/>
            <w:noWrap/>
            <w:vAlign w:val="center"/>
          </w:tcPr>
          <w:p w:rsidR="008178CD" w:rsidRPr="00E23BD2" w:rsidRDefault="008178CD" w:rsidP="008178CD">
            <w:pPr>
              <w:jc w:val="right"/>
              <w:rPr>
                <w:sz w:val="20"/>
                <w:szCs w:val="20"/>
              </w:rPr>
            </w:pPr>
            <w:r w:rsidRPr="00E23BD2">
              <w:rPr>
                <w:sz w:val="20"/>
                <w:szCs w:val="20"/>
              </w:rPr>
              <w:t>-13.22%</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2010901</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行政运行</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1,058.25</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1,058.25</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1,180.68</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1,180.68</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1,180.68</w:t>
            </w:r>
          </w:p>
        </w:tc>
        <w:tc>
          <w:tcPr>
            <w:tcW w:w="1014" w:type="dxa"/>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jc w:val="right"/>
              <w:rPr>
                <w:sz w:val="20"/>
                <w:szCs w:val="20"/>
              </w:rPr>
            </w:pPr>
            <w:r w:rsidRPr="00E23BD2">
              <w:rPr>
                <w:sz w:val="20"/>
                <w:szCs w:val="20"/>
              </w:rPr>
              <w:t xml:space="preserve">122.43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jc w:val="right"/>
              <w:rPr>
                <w:sz w:val="20"/>
                <w:szCs w:val="20"/>
              </w:rPr>
            </w:pPr>
            <w:r w:rsidRPr="00E23BD2">
              <w:rPr>
                <w:sz w:val="20"/>
                <w:szCs w:val="20"/>
              </w:rPr>
              <w:t>11.57%</w:t>
            </w:r>
          </w:p>
        </w:tc>
        <w:tc>
          <w:tcPr>
            <w:tcW w:w="992" w:type="dxa"/>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jc w:val="right"/>
              <w:rPr>
                <w:sz w:val="20"/>
                <w:szCs w:val="20"/>
              </w:rPr>
            </w:pPr>
            <w:r w:rsidRPr="00E23BD2">
              <w:rPr>
                <w:sz w:val="20"/>
                <w:szCs w:val="20"/>
              </w:rPr>
              <w:t xml:space="preserve">122.43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jc w:val="right"/>
              <w:rPr>
                <w:sz w:val="20"/>
                <w:szCs w:val="20"/>
              </w:rPr>
            </w:pPr>
            <w:r w:rsidRPr="00E23BD2">
              <w:rPr>
                <w:sz w:val="20"/>
                <w:szCs w:val="20"/>
              </w:rPr>
              <w:t>11.57%</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2010905</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sidRPr="009B3381">
              <w:rPr>
                <w:rFonts w:ascii="Times New Roman" w:hAnsi="Times New Roman" w:cs="宋体" w:hint="eastAsia"/>
                <w:color w:val="000000"/>
                <w:kern w:val="0"/>
                <w:sz w:val="16"/>
                <w:szCs w:val="16"/>
              </w:rPr>
              <w:t>缉私办案</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25.89</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25.89</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-25.89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-100.00%</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-25.89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-100.00%</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2010909</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海关关务</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417.52</w:t>
            </w:r>
          </w:p>
        </w:tc>
        <w:tc>
          <w:tcPr>
            <w:tcW w:w="1302" w:type="dxa"/>
            <w:tcBorders>
              <w:top w:val="nil"/>
              <w:left w:val="nil"/>
              <w:bottom w:val="single" w:sz="4" w:space="0" w:color="auto"/>
              <w:right w:val="single" w:sz="4" w:space="0" w:color="auto"/>
            </w:tcBorders>
            <w:shd w:val="clear" w:color="auto" w:fill="auto"/>
            <w:noWrap/>
            <w:vAlign w:val="center"/>
          </w:tcPr>
          <w:p w:rsidR="00C648EC" w:rsidRPr="009B3381" w:rsidRDefault="00C648EC" w:rsidP="00C648EC">
            <w:pPr>
              <w:jc w:val="right"/>
              <w:rPr>
                <w:color w:val="000000"/>
                <w:sz w:val="22"/>
              </w:rPr>
            </w:pPr>
            <w:r>
              <w:rPr>
                <w:rFonts w:hint="eastAsia"/>
                <w:color w:val="000000"/>
                <w:sz w:val="22"/>
              </w:rPr>
              <w:t>417.52</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163.25</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163.25</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163.25</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-254.27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-60.90%</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-254.27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-60.90%</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2010911</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海关监管</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10.50</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color w:val="000000"/>
                <w:kern w:val="0"/>
                <w:sz w:val="16"/>
                <w:szCs w:val="16"/>
              </w:rPr>
            </w:pPr>
            <w:r>
              <w:rPr>
                <w:rFonts w:hint="eastAsia"/>
                <w:color w:val="000000"/>
                <w:sz w:val="22"/>
              </w:rPr>
              <w:t>10.50</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sz w:val="20"/>
                <w:szCs w:val="20"/>
              </w:rPr>
            </w:pP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-10.50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-100.00%</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-10.50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-100.00%</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2010912</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检验检疫</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65.30</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color w:val="000000"/>
                <w:kern w:val="0"/>
                <w:sz w:val="16"/>
                <w:szCs w:val="16"/>
              </w:rPr>
            </w:pPr>
            <w:r>
              <w:rPr>
                <w:rFonts w:hint="eastAsia"/>
                <w:color w:val="000000"/>
                <w:sz w:val="22"/>
              </w:rPr>
              <w:t>65.30</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25.00</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25.00</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25.00</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-40.30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-61.72%</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-40.30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-61.72%</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204</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公共安全支出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316.51</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316.51</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323.19</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263.19</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323.19</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6.68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2.11%</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6.68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2.11%</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20410</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缉私警察</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316.51</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316.51</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323.19</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263.19</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323.19</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6.68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2.11%</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6.68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2.11%</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2041001</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行政运行</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266.51</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266.51</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263.19</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263.19</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263.19</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-3.32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-1.25%</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-3.32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-1.25%</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2041007</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缉私业务</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50.00</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50.00</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60.00</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60.00</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10.00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20.00%</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10.00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20.00%</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208</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社会保障和就业支出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187.13</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187.13</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196.62</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196.62</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b/>
                <w:bCs/>
                <w:color w:val="000000"/>
                <w:kern w:val="0"/>
                <w:sz w:val="16"/>
                <w:szCs w:val="16"/>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196.62</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9.49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5.07%</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9.49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5.07%</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20805</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行政事业单位养老支出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187.13</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187.13</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196.62</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196.62</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b/>
                <w:bCs/>
                <w:color w:val="000000"/>
                <w:kern w:val="0"/>
                <w:sz w:val="16"/>
                <w:szCs w:val="16"/>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196.62</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9.49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5.07%</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9.49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5.07%</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2080501</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行政单位离退休</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1.62</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1.62</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1.47</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1.47</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color w:val="000000"/>
                <w:kern w:val="0"/>
                <w:sz w:val="16"/>
                <w:szCs w:val="16"/>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1.47</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-0.15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-9.26%</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-0.15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-9.26%</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2080505</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Pr="008E15CE" w:rsidRDefault="00C648EC" w:rsidP="00C648EC">
            <w:pPr>
              <w:widowControl/>
              <w:jc w:val="left"/>
              <w:rPr>
                <w:rFonts w:ascii="Times New Roman" w:hAnsi="Times New Roman" w:cs="宋体"/>
                <w:color w:val="000000"/>
                <w:spacing w:val="-20"/>
                <w:kern w:val="0"/>
                <w:sz w:val="16"/>
                <w:szCs w:val="16"/>
              </w:rPr>
            </w:pPr>
            <w:r w:rsidRPr="008E15CE">
              <w:rPr>
                <w:rFonts w:ascii="Times New Roman" w:hAnsi="Times New Roman" w:cs="宋体" w:hint="eastAsia"/>
                <w:color w:val="000000"/>
                <w:spacing w:val="-20"/>
                <w:kern w:val="0"/>
                <w:sz w:val="16"/>
                <w:szCs w:val="16"/>
              </w:rPr>
              <w:t>机关事业单位基本养老保险缴费支出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123.67</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123.67</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131.00</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131.00</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color w:val="000000"/>
                <w:kern w:val="0"/>
                <w:sz w:val="16"/>
                <w:szCs w:val="16"/>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131.00</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7.33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5.93%</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7.33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5.93%</w:t>
            </w:r>
          </w:p>
        </w:tc>
      </w:tr>
      <w:tr w:rsidR="00C648EC"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2080506</w:t>
            </w:r>
          </w:p>
        </w:tc>
        <w:tc>
          <w:tcPr>
            <w:tcW w:w="2268"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left"/>
              <w:rPr>
                <w:rFonts w:ascii="Times New Roman" w:hAnsi="Times New Roman" w:cs="宋体"/>
                <w:color w:val="000000"/>
                <w:kern w:val="0"/>
                <w:sz w:val="16"/>
                <w:szCs w:val="16"/>
              </w:rPr>
            </w:pPr>
            <w:r w:rsidRPr="002F4817">
              <w:rPr>
                <w:rFonts w:ascii="Times New Roman" w:hAnsi="Times New Roman" w:cs="宋体" w:hint="eastAsia"/>
                <w:color w:val="000000"/>
                <w:spacing w:val="-10"/>
                <w:kern w:val="0"/>
                <w:sz w:val="16"/>
                <w:szCs w:val="16"/>
              </w:rPr>
              <w:t>机关事业单位职业年金缴费支出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cs="宋体"/>
                <w:color w:val="000000"/>
                <w:sz w:val="22"/>
              </w:rPr>
            </w:pPr>
            <w:r>
              <w:rPr>
                <w:color w:val="000000"/>
                <w:sz w:val="22"/>
              </w:rPr>
              <w:t>61.84</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olor w:val="000000"/>
                <w:sz w:val="22"/>
              </w:rPr>
            </w:pPr>
            <w:r>
              <w:rPr>
                <w:rFonts w:hint="eastAsia"/>
                <w:color w:val="000000"/>
                <w:sz w:val="22"/>
              </w:rPr>
              <w:t>61.84</w:t>
            </w:r>
          </w:p>
        </w:tc>
        <w:tc>
          <w:tcPr>
            <w:tcW w:w="1533"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64.15</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64.15</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color w:val="000000"/>
                <w:kern w:val="0"/>
                <w:sz w:val="16"/>
                <w:szCs w:val="16"/>
              </w:rPr>
            </w:pPr>
          </w:p>
        </w:tc>
        <w:tc>
          <w:tcPr>
            <w:tcW w:w="1395" w:type="dxa"/>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宋体" w:hAnsi="宋体" w:cs="宋体"/>
                <w:sz w:val="20"/>
                <w:szCs w:val="20"/>
              </w:rPr>
            </w:pPr>
            <w:r>
              <w:rPr>
                <w:rFonts w:hint="eastAsia"/>
                <w:sz w:val="20"/>
                <w:szCs w:val="20"/>
              </w:rPr>
              <w:t>64.15</w:t>
            </w:r>
          </w:p>
        </w:tc>
        <w:tc>
          <w:tcPr>
            <w:tcW w:w="1014"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2.31 </w:t>
            </w:r>
          </w:p>
        </w:tc>
        <w:tc>
          <w:tcPr>
            <w:tcW w:w="1276"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3.74%</w:t>
            </w:r>
          </w:p>
        </w:tc>
        <w:tc>
          <w:tcPr>
            <w:tcW w:w="992" w:type="dxa"/>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 xml:space="preserve">2.31 </w:t>
            </w:r>
          </w:p>
        </w:tc>
        <w:tc>
          <w:tcPr>
            <w:tcW w:w="1245" w:type="dxa"/>
            <w:gridSpan w:val="2"/>
            <w:tcBorders>
              <w:top w:val="nil"/>
              <w:left w:val="nil"/>
              <w:bottom w:val="single" w:sz="4" w:space="0" w:color="auto"/>
              <w:right w:val="single" w:sz="4" w:space="0" w:color="auto"/>
            </w:tcBorders>
            <w:shd w:val="clear" w:color="auto" w:fill="auto"/>
            <w:noWrap/>
            <w:vAlign w:val="center"/>
          </w:tcPr>
          <w:p w:rsidR="00C648EC" w:rsidRPr="005F30EA" w:rsidRDefault="00C648EC" w:rsidP="00C648EC">
            <w:pPr>
              <w:jc w:val="right"/>
              <w:rPr>
                <w:sz w:val="20"/>
                <w:szCs w:val="20"/>
              </w:rPr>
            </w:pPr>
            <w:r w:rsidRPr="005F30EA">
              <w:rPr>
                <w:sz w:val="20"/>
                <w:szCs w:val="20"/>
              </w:rPr>
              <w:t>3.74%</w:t>
            </w:r>
          </w:p>
        </w:tc>
      </w:tr>
      <w:tr w:rsidR="003E20DB" w:rsidTr="005E61D3">
        <w:trPr>
          <w:trHeight w:val="255"/>
        </w:trPr>
        <w:tc>
          <w:tcPr>
            <w:tcW w:w="3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lastRenderedPageBreak/>
              <w:t>功能分类科目</w:t>
            </w:r>
          </w:p>
        </w:tc>
        <w:tc>
          <w:tcPr>
            <w:tcW w:w="2436" w:type="dxa"/>
            <w:gridSpan w:val="3"/>
            <w:tcBorders>
              <w:top w:val="single" w:sz="4" w:space="0" w:color="auto"/>
              <w:left w:val="nil"/>
              <w:bottom w:val="single" w:sz="4" w:space="0" w:color="auto"/>
              <w:right w:val="single" w:sz="4" w:space="0" w:color="000000"/>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2023</w:t>
            </w:r>
            <w:r>
              <w:rPr>
                <w:rFonts w:ascii="Times New Roman" w:hAnsi="Times New Roman" w:cs="宋体" w:hint="eastAsia"/>
                <w:kern w:val="0"/>
                <w:sz w:val="16"/>
                <w:szCs w:val="16"/>
              </w:rPr>
              <w:t>年执行数</w:t>
            </w:r>
          </w:p>
        </w:tc>
        <w:tc>
          <w:tcPr>
            <w:tcW w:w="5480" w:type="dxa"/>
            <w:gridSpan w:val="7"/>
            <w:tcBorders>
              <w:top w:val="single" w:sz="4" w:space="0" w:color="auto"/>
              <w:left w:val="nil"/>
              <w:bottom w:val="single" w:sz="4" w:space="0" w:color="auto"/>
              <w:right w:val="single" w:sz="4" w:space="0" w:color="000000"/>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2024</w:t>
            </w:r>
            <w:r>
              <w:rPr>
                <w:rFonts w:ascii="Times New Roman" w:hAnsi="Times New Roman" w:cs="宋体" w:hint="eastAsia"/>
                <w:kern w:val="0"/>
                <w:sz w:val="16"/>
                <w:szCs w:val="16"/>
              </w:rPr>
              <w:t>年预算数</w:t>
            </w:r>
          </w:p>
        </w:tc>
        <w:tc>
          <w:tcPr>
            <w:tcW w:w="2290" w:type="dxa"/>
            <w:gridSpan w:val="3"/>
            <w:tcBorders>
              <w:top w:val="single" w:sz="4" w:space="0" w:color="auto"/>
              <w:left w:val="nil"/>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2024</w:t>
            </w:r>
            <w:r>
              <w:rPr>
                <w:rFonts w:ascii="Times New Roman" w:hAnsi="Times New Roman" w:cs="宋体" w:hint="eastAsia"/>
                <w:kern w:val="0"/>
                <w:sz w:val="16"/>
                <w:szCs w:val="16"/>
              </w:rPr>
              <w:t>年预算数比</w:t>
            </w:r>
          </w:p>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2023</w:t>
            </w:r>
            <w:r>
              <w:rPr>
                <w:rFonts w:ascii="Times New Roman" w:hAnsi="Times New Roman" w:cs="宋体" w:hint="eastAsia"/>
                <w:kern w:val="0"/>
                <w:sz w:val="16"/>
                <w:szCs w:val="16"/>
              </w:rPr>
              <w:t>年执行数</w:t>
            </w:r>
          </w:p>
        </w:tc>
        <w:tc>
          <w:tcPr>
            <w:tcW w:w="2237" w:type="dxa"/>
            <w:gridSpan w:val="3"/>
            <w:tcBorders>
              <w:top w:val="single" w:sz="4" w:space="0" w:color="auto"/>
              <w:left w:val="nil"/>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2024</w:t>
            </w:r>
            <w:r>
              <w:rPr>
                <w:rFonts w:ascii="Times New Roman" w:hAnsi="Times New Roman" w:cs="宋体" w:hint="eastAsia"/>
                <w:kern w:val="0"/>
                <w:sz w:val="16"/>
                <w:szCs w:val="16"/>
              </w:rPr>
              <w:t>年预算数比</w:t>
            </w:r>
          </w:p>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2023</w:t>
            </w:r>
            <w:r>
              <w:rPr>
                <w:rFonts w:ascii="Times New Roman" w:hAnsi="Times New Roman" w:cs="宋体" w:hint="eastAsia"/>
                <w:kern w:val="0"/>
                <w:sz w:val="16"/>
                <w:szCs w:val="16"/>
              </w:rPr>
              <w:t>年执行数</w:t>
            </w:r>
          </w:p>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w:t>
            </w:r>
          </w:p>
        </w:tc>
      </w:tr>
      <w:tr w:rsidR="003E20DB" w:rsidTr="005E61D3">
        <w:trPr>
          <w:trHeight w:val="255"/>
        </w:trPr>
        <w:tc>
          <w:tcPr>
            <w:tcW w:w="817" w:type="dxa"/>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w:t>
            </w:r>
          </w:p>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302" w:type="dxa"/>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3850" w:type="dxa"/>
            <w:gridSpan w:val="5"/>
            <w:tcBorders>
              <w:top w:val="single" w:sz="4" w:space="0" w:color="auto"/>
              <w:left w:val="nil"/>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630"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w:t>
            </w:r>
            <w:proofErr w:type="gramStart"/>
            <w:r>
              <w:rPr>
                <w:rFonts w:ascii="Times New Roman" w:hAnsi="Times New Roman" w:cs="宋体" w:hint="eastAsia"/>
                <w:kern w:val="0"/>
                <w:sz w:val="16"/>
                <w:szCs w:val="16"/>
              </w:rPr>
              <w:t>后预算</w:t>
            </w:r>
            <w:proofErr w:type="gramEnd"/>
            <w:r>
              <w:rPr>
                <w:rFonts w:ascii="Times New Roman" w:hAnsi="Times New Roman" w:cs="宋体" w:hint="eastAsia"/>
                <w:kern w:val="0"/>
                <w:sz w:val="16"/>
                <w:szCs w:val="16"/>
              </w:rPr>
              <w:t>数</w:t>
            </w:r>
          </w:p>
        </w:tc>
        <w:tc>
          <w:tcPr>
            <w:tcW w:w="12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c>
          <w:tcPr>
            <w:tcW w:w="120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r>
      <w:tr w:rsidR="003E20DB" w:rsidTr="005E61D3">
        <w:trPr>
          <w:trHeight w:val="255"/>
        </w:trPr>
        <w:tc>
          <w:tcPr>
            <w:tcW w:w="817" w:type="dxa"/>
            <w:vMerge/>
            <w:tcBorders>
              <w:top w:val="nil"/>
              <w:left w:val="single" w:sz="4" w:space="0" w:color="auto"/>
              <w:bottom w:val="single" w:sz="4" w:space="0" w:color="000000"/>
              <w:right w:val="single" w:sz="4" w:space="0" w:color="auto"/>
            </w:tcBorders>
            <w:vAlign w:val="center"/>
          </w:tcPr>
          <w:p w:rsidR="003E20DB" w:rsidRDefault="003E20DB" w:rsidP="003E20DB"/>
        </w:tc>
        <w:tc>
          <w:tcPr>
            <w:tcW w:w="2268" w:type="dxa"/>
            <w:gridSpan w:val="2"/>
            <w:vMerge/>
            <w:tcBorders>
              <w:top w:val="nil"/>
              <w:left w:val="single" w:sz="4" w:space="0" w:color="auto"/>
              <w:bottom w:val="single" w:sz="4" w:space="0" w:color="000000"/>
              <w:right w:val="single" w:sz="4" w:space="0" w:color="auto"/>
            </w:tcBorders>
            <w:vAlign w:val="center"/>
          </w:tcPr>
          <w:p w:rsidR="003E20DB" w:rsidRDefault="003E20DB" w:rsidP="003E20DB"/>
        </w:tc>
        <w:tc>
          <w:tcPr>
            <w:tcW w:w="1134" w:type="dxa"/>
            <w:gridSpan w:val="2"/>
            <w:vMerge/>
            <w:tcBorders>
              <w:top w:val="nil"/>
              <w:left w:val="single" w:sz="4" w:space="0" w:color="auto"/>
              <w:bottom w:val="single" w:sz="4" w:space="0" w:color="000000"/>
              <w:right w:val="single" w:sz="4" w:space="0" w:color="auto"/>
            </w:tcBorders>
            <w:vAlign w:val="center"/>
          </w:tcPr>
          <w:p w:rsidR="003E20DB" w:rsidRDefault="003E20DB" w:rsidP="003E20DB"/>
        </w:tc>
        <w:tc>
          <w:tcPr>
            <w:tcW w:w="1302" w:type="dxa"/>
            <w:vMerge/>
            <w:tcBorders>
              <w:top w:val="nil"/>
              <w:left w:val="single" w:sz="4" w:space="0" w:color="auto"/>
              <w:bottom w:val="single" w:sz="4" w:space="0" w:color="000000"/>
              <w:right w:val="single" w:sz="4" w:space="0" w:color="auto"/>
            </w:tcBorders>
            <w:vAlign w:val="center"/>
          </w:tcPr>
          <w:p w:rsidR="003E20DB" w:rsidRDefault="003E20DB" w:rsidP="003E20DB"/>
        </w:tc>
        <w:tc>
          <w:tcPr>
            <w:tcW w:w="1390" w:type="dxa"/>
            <w:tcBorders>
              <w:top w:val="nil"/>
              <w:left w:val="nil"/>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310" w:type="dxa"/>
            <w:gridSpan w:val="2"/>
            <w:tcBorders>
              <w:top w:val="nil"/>
              <w:left w:val="nil"/>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150" w:type="dxa"/>
            <w:gridSpan w:val="2"/>
            <w:tcBorders>
              <w:top w:val="nil"/>
              <w:left w:val="nil"/>
              <w:bottom w:val="single" w:sz="4" w:space="0" w:color="auto"/>
              <w:right w:val="single" w:sz="4" w:space="0" w:color="auto"/>
            </w:tcBorders>
            <w:shd w:val="clear" w:color="auto" w:fill="auto"/>
            <w:vAlign w:val="center"/>
          </w:tcPr>
          <w:p w:rsidR="003E20DB" w:rsidRDefault="003E20DB" w:rsidP="003E20DB">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630" w:type="dxa"/>
            <w:gridSpan w:val="2"/>
            <w:vMerge/>
            <w:tcBorders>
              <w:top w:val="nil"/>
              <w:left w:val="single" w:sz="4" w:space="0" w:color="auto"/>
              <w:bottom w:val="single" w:sz="4" w:space="0" w:color="000000"/>
              <w:right w:val="single" w:sz="4" w:space="0" w:color="auto"/>
            </w:tcBorders>
            <w:vAlign w:val="center"/>
          </w:tcPr>
          <w:p w:rsidR="003E20DB" w:rsidRDefault="003E20DB" w:rsidP="003E20DB"/>
        </w:tc>
        <w:tc>
          <w:tcPr>
            <w:tcW w:w="1284" w:type="dxa"/>
            <w:gridSpan w:val="2"/>
            <w:vMerge/>
            <w:tcBorders>
              <w:top w:val="nil"/>
              <w:left w:val="single" w:sz="4" w:space="0" w:color="auto"/>
              <w:bottom w:val="single" w:sz="4" w:space="0" w:color="000000"/>
              <w:right w:val="single" w:sz="4" w:space="0" w:color="auto"/>
            </w:tcBorders>
            <w:vAlign w:val="center"/>
          </w:tcPr>
          <w:p w:rsidR="003E20DB" w:rsidRDefault="003E20DB" w:rsidP="003E20DB"/>
        </w:tc>
        <w:tc>
          <w:tcPr>
            <w:tcW w:w="1006" w:type="dxa"/>
            <w:vMerge/>
            <w:tcBorders>
              <w:top w:val="nil"/>
              <w:left w:val="single" w:sz="4" w:space="0" w:color="auto"/>
              <w:bottom w:val="single" w:sz="4" w:space="0" w:color="000000"/>
              <w:right w:val="single" w:sz="4" w:space="0" w:color="auto"/>
            </w:tcBorders>
            <w:vAlign w:val="center"/>
          </w:tcPr>
          <w:p w:rsidR="003E20DB" w:rsidRDefault="003E20DB" w:rsidP="003E20DB"/>
        </w:tc>
        <w:tc>
          <w:tcPr>
            <w:tcW w:w="1208" w:type="dxa"/>
            <w:gridSpan w:val="2"/>
            <w:vMerge/>
            <w:tcBorders>
              <w:top w:val="nil"/>
              <w:left w:val="single" w:sz="4" w:space="0" w:color="auto"/>
              <w:bottom w:val="single" w:sz="4" w:space="0" w:color="000000"/>
              <w:right w:val="single" w:sz="4" w:space="0" w:color="auto"/>
            </w:tcBorders>
            <w:vAlign w:val="center"/>
          </w:tcPr>
          <w:p w:rsidR="003E20DB" w:rsidRDefault="003E20DB" w:rsidP="003E20DB"/>
        </w:tc>
        <w:tc>
          <w:tcPr>
            <w:tcW w:w="1029" w:type="dxa"/>
            <w:vMerge/>
            <w:tcBorders>
              <w:top w:val="nil"/>
              <w:left w:val="single" w:sz="4" w:space="0" w:color="auto"/>
              <w:bottom w:val="single" w:sz="4" w:space="0" w:color="000000"/>
              <w:right w:val="single" w:sz="4" w:space="0" w:color="auto"/>
            </w:tcBorders>
            <w:vAlign w:val="center"/>
          </w:tcPr>
          <w:p w:rsidR="003E20DB" w:rsidRDefault="003E20DB" w:rsidP="003E20DB"/>
        </w:tc>
      </w:tr>
      <w:tr w:rsidR="005F30EA"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210</w:t>
            </w:r>
          </w:p>
        </w:tc>
        <w:tc>
          <w:tcPr>
            <w:tcW w:w="2268"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卫生健康支出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105.82</w:t>
            </w:r>
          </w:p>
        </w:tc>
        <w:tc>
          <w:tcPr>
            <w:tcW w:w="1302"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105.82</w:t>
            </w:r>
          </w:p>
        </w:tc>
        <w:tc>
          <w:tcPr>
            <w:tcW w:w="1390"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76.22</w:t>
            </w:r>
          </w:p>
        </w:tc>
        <w:tc>
          <w:tcPr>
            <w:tcW w:w="131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76.22</w:t>
            </w:r>
          </w:p>
        </w:tc>
        <w:tc>
          <w:tcPr>
            <w:tcW w:w="115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b/>
                <w:bCs/>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76.22</w:t>
            </w:r>
          </w:p>
        </w:tc>
        <w:tc>
          <w:tcPr>
            <w:tcW w:w="1284"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-29.60 </w:t>
            </w:r>
          </w:p>
        </w:tc>
        <w:tc>
          <w:tcPr>
            <w:tcW w:w="1006"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-27.97%</w:t>
            </w:r>
          </w:p>
        </w:tc>
        <w:tc>
          <w:tcPr>
            <w:tcW w:w="1208"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-29.60 </w:t>
            </w:r>
          </w:p>
        </w:tc>
        <w:tc>
          <w:tcPr>
            <w:tcW w:w="1029"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-27.97%</w:t>
            </w:r>
          </w:p>
        </w:tc>
      </w:tr>
      <w:tr w:rsidR="005F30EA"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21011</w:t>
            </w:r>
          </w:p>
        </w:tc>
        <w:tc>
          <w:tcPr>
            <w:tcW w:w="2268"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行政事业单位医疗</w:t>
            </w:r>
          </w:p>
        </w:tc>
        <w:tc>
          <w:tcPr>
            <w:tcW w:w="1134"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105.82</w:t>
            </w:r>
          </w:p>
        </w:tc>
        <w:tc>
          <w:tcPr>
            <w:tcW w:w="1302"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105.82</w:t>
            </w:r>
          </w:p>
        </w:tc>
        <w:tc>
          <w:tcPr>
            <w:tcW w:w="1390"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76.22</w:t>
            </w:r>
          </w:p>
        </w:tc>
        <w:tc>
          <w:tcPr>
            <w:tcW w:w="131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76.22</w:t>
            </w:r>
          </w:p>
        </w:tc>
        <w:tc>
          <w:tcPr>
            <w:tcW w:w="115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b/>
                <w:bCs/>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76.22</w:t>
            </w:r>
          </w:p>
        </w:tc>
        <w:tc>
          <w:tcPr>
            <w:tcW w:w="1284"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-29.60 </w:t>
            </w:r>
          </w:p>
        </w:tc>
        <w:tc>
          <w:tcPr>
            <w:tcW w:w="1006"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-27.97%</w:t>
            </w:r>
          </w:p>
        </w:tc>
        <w:tc>
          <w:tcPr>
            <w:tcW w:w="1208"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-29.60 </w:t>
            </w:r>
          </w:p>
        </w:tc>
        <w:tc>
          <w:tcPr>
            <w:tcW w:w="1029"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-27.97%</w:t>
            </w:r>
          </w:p>
        </w:tc>
      </w:tr>
      <w:tr w:rsidR="005F30EA" w:rsidTr="005E61D3">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2101101</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行政单位医疗</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65.21</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65.21</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47.09</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47.09</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47.09</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-18.12 </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-27.79%</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-18.12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-27.79%</w:t>
            </w:r>
          </w:p>
        </w:tc>
      </w:tr>
      <w:tr w:rsidR="005F30EA" w:rsidTr="005E61D3">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2101103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公务员医疗补助</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39.05</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39.05</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27.44</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27.44</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27.44</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-11.61 </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-29.73%</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-11.61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-29.73%</w:t>
            </w:r>
          </w:p>
        </w:tc>
      </w:tr>
      <w:tr w:rsidR="005F30EA" w:rsidTr="005E61D3">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2101199</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2F4817" w:rsidRDefault="005F30EA" w:rsidP="009B3381">
            <w:pPr>
              <w:widowControl/>
              <w:jc w:val="left"/>
              <w:rPr>
                <w:rFonts w:ascii="Times New Roman" w:hAnsi="Times New Roman" w:cs="宋体"/>
                <w:color w:val="000000"/>
                <w:spacing w:val="-10"/>
                <w:kern w:val="0"/>
                <w:sz w:val="16"/>
                <w:szCs w:val="16"/>
              </w:rPr>
            </w:pPr>
            <w:r w:rsidRPr="002F4817">
              <w:rPr>
                <w:rFonts w:ascii="Times New Roman" w:hAnsi="Times New Roman" w:cs="宋体" w:hint="eastAsia"/>
                <w:color w:val="000000"/>
                <w:spacing w:val="-10"/>
                <w:kern w:val="0"/>
                <w:sz w:val="16"/>
                <w:szCs w:val="16"/>
              </w:rPr>
              <w:t>其他行政事业单位医疗支出</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1.56</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1.56</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1.69</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1.69</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1.69</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0.13 </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8.33%</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0.13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8.33%</w:t>
            </w:r>
          </w:p>
        </w:tc>
      </w:tr>
      <w:tr w:rsidR="005F30EA" w:rsidTr="005E61D3">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221</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住房保障支出</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163.53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163.53</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190.27</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190.27</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b/>
                <w:bCs/>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190.27</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26.74 </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16.35%</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26.74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16.35%</w:t>
            </w:r>
          </w:p>
        </w:tc>
      </w:tr>
      <w:tr w:rsidR="005F30EA"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22102</w:t>
            </w:r>
          </w:p>
        </w:tc>
        <w:tc>
          <w:tcPr>
            <w:tcW w:w="2268"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住房改革支出</w:t>
            </w:r>
          </w:p>
        </w:tc>
        <w:tc>
          <w:tcPr>
            <w:tcW w:w="1134"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163.53</w:t>
            </w:r>
          </w:p>
        </w:tc>
        <w:tc>
          <w:tcPr>
            <w:tcW w:w="1302"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163.53</w:t>
            </w:r>
          </w:p>
        </w:tc>
        <w:tc>
          <w:tcPr>
            <w:tcW w:w="1390"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190.27</w:t>
            </w:r>
          </w:p>
        </w:tc>
        <w:tc>
          <w:tcPr>
            <w:tcW w:w="131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190.27</w:t>
            </w:r>
          </w:p>
        </w:tc>
        <w:tc>
          <w:tcPr>
            <w:tcW w:w="115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b/>
                <w:bCs/>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190.27</w:t>
            </w:r>
          </w:p>
        </w:tc>
        <w:tc>
          <w:tcPr>
            <w:tcW w:w="1284"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26.74 </w:t>
            </w:r>
          </w:p>
        </w:tc>
        <w:tc>
          <w:tcPr>
            <w:tcW w:w="1006"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16.35%</w:t>
            </w:r>
          </w:p>
        </w:tc>
        <w:tc>
          <w:tcPr>
            <w:tcW w:w="1208"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26.74 </w:t>
            </w:r>
          </w:p>
        </w:tc>
        <w:tc>
          <w:tcPr>
            <w:tcW w:w="1029"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16.35%</w:t>
            </w:r>
          </w:p>
        </w:tc>
      </w:tr>
      <w:tr w:rsidR="005F30EA"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2210201</w:t>
            </w:r>
          </w:p>
        </w:tc>
        <w:tc>
          <w:tcPr>
            <w:tcW w:w="2268"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住房公积金</w:t>
            </w:r>
          </w:p>
        </w:tc>
        <w:tc>
          <w:tcPr>
            <w:tcW w:w="1134"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90.20</w:t>
            </w:r>
          </w:p>
        </w:tc>
        <w:tc>
          <w:tcPr>
            <w:tcW w:w="1302"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90.20</w:t>
            </w:r>
          </w:p>
        </w:tc>
        <w:tc>
          <w:tcPr>
            <w:tcW w:w="1390"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102.00</w:t>
            </w:r>
          </w:p>
        </w:tc>
        <w:tc>
          <w:tcPr>
            <w:tcW w:w="131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102.00</w:t>
            </w:r>
          </w:p>
        </w:tc>
        <w:tc>
          <w:tcPr>
            <w:tcW w:w="115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102.00</w:t>
            </w:r>
          </w:p>
        </w:tc>
        <w:tc>
          <w:tcPr>
            <w:tcW w:w="1284"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11.80 </w:t>
            </w:r>
          </w:p>
        </w:tc>
        <w:tc>
          <w:tcPr>
            <w:tcW w:w="1006"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13.08%</w:t>
            </w:r>
          </w:p>
        </w:tc>
        <w:tc>
          <w:tcPr>
            <w:tcW w:w="1208"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11.80 </w:t>
            </w:r>
          </w:p>
        </w:tc>
        <w:tc>
          <w:tcPr>
            <w:tcW w:w="1029"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13.08%</w:t>
            </w:r>
          </w:p>
        </w:tc>
      </w:tr>
      <w:tr w:rsidR="005F30EA" w:rsidTr="005E61D3">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2210203</w:t>
            </w:r>
          </w:p>
        </w:tc>
        <w:tc>
          <w:tcPr>
            <w:tcW w:w="2268"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购房补贴</w:t>
            </w:r>
          </w:p>
        </w:tc>
        <w:tc>
          <w:tcPr>
            <w:tcW w:w="1134"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73.33</w:t>
            </w:r>
          </w:p>
        </w:tc>
        <w:tc>
          <w:tcPr>
            <w:tcW w:w="1302"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olor w:val="000000"/>
                <w:sz w:val="22"/>
              </w:rPr>
            </w:pPr>
            <w:r>
              <w:rPr>
                <w:rFonts w:hint="eastAsia"/>
                <w:color w:val="000000"/>
                <w:sz w:val="22"/>
              </w:rPr>
              <w:t>73.33</w:t>
            </w:r>
          </w:p>
        </w:tc>
        <w:tc>
          <w:tcPr>
            <w:tcW w:w="1390" w:type="dxa"/>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88.27</w:t>
            </w:r>
          </w:p>
        </w:tc>
        <w:tc>
          <w:tcPr>
            <w:tcW w:w="131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88.27</w:t>
            </w:r>
          </w:p>
        </w:tc>
        <w:tc>
          <w:tcPr>
            <w:tcW w:w="115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widowControl/>
              <w:jc w:val="right"/>
              <w:rPr>
                <w:rFonts w:ascii="Times New Roman" w:hAnsi="Times New Roman" w:cs="Times New Roman"/>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5F30EA" w:rsidRDefault="005F30EA" w:rsidP="009B3381">
            <w:pPr>
              <w:jc w:val="right"/>
              <w:rPr>
                <w:rFonts w:ascii="宋体" w:hAnsi="宋体" w:cs="宋体"/>
                <w:sz w:val="20"/>
                <w:szCs w:val="20"/>
              </w:rPr>
            </w:pPr>
            <w:r>
              <w:rPr>
                <w:rFonts w:hint="eastAsia"/>
                <w:sz w:val="20"/>
                <w:szCs w:val="20"/>
              </w:rPr>
              <w:t>88.27</w:t>
            </w:r>
          </w:p>
        </w:tc>
        <w:tc>
          <w:tcPr>
            <w:tcW w:w="1284"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14.94 </w:t>
            </w:r>
          </w:p>
        </w:tc>
        <w:tc>
          <w:tcPr>
            <w:tcW w:w="1006"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20.37%</w:t>
            </w:r>
          </w:p>
        </w:tc>
        <w:tc>
          <w:tcPr>
            <w:tcW w:w="1208" w:type="dxa"/>
            <w:gridSpan w:val="2"/>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 xml:space="preserve">14.94 </w:t>
            </w:r>
          </w:p>
        </w:tc>
        <w:tc>
          <w:tcPr>
            <w:tcW w:w="1029" w:type="dxa"/>
            <w:tcBorders>
              <w:top w:val="nil"/>
              <w:left w:val="nil"/>
              <w:bottom w:val="single" w:sz="4" w:space="0" w:color="auto"/>
              <w:right w:val="single" w:sz="4" w:space="0" w:color="auto"/>
            </w:tcBorders>
            <w:shd w:val="clear" w:color="auto" w:fill="auto"/>
            <w:noWrap/>
            <w:vAlign w:val="center"/>
          </w:tcPr>
          <w:p w:rsidR="005F30EA" w:rsidRPr="00E23BD2" w:rsidRDefault="005F30EA">
            <w:pPr>
              <w:jc w:val="right"/>
              <w:rPr>
                <w:sz w:val="20"/>
                <w:szCs w:val="20"/>
              </w:rPr>
            </w:pPr>
            <w:r w:rsidRPr="00E23BD2">
              <w:rPr>
                <w:sz w:val="20"/>
                <w:szCs w:val="20"/>
              </w:rPr>
              <w:t>20.37%</w:t>
            </w:r>
          </w:p>
        </w:tc>
      </w:tr>
      <w:tr w:rsidR="00C648EC" w:rsidTr="005E61D3">
        <w:trPr>
          <w:trHeight w:val="255"/>
        </w:trPr>
        <w:tc>
          <w:tcPr>
            <w:tcW w:w="3085" w:type="dxa"/>
            <w:gridSpan w:val="3"/>
            <w:tcBorders>
              <w:top w:val="nil"/>
              <w:left w:val="single" w:sz="4" w:space="0" w:color="auto"/>
              <w:bottom w:val="single" w:sz="4" w:space="0" w:color="auto"/>
              <w:right w:val="single" w:sz="4" w:space="0" w:color="auto"/>
            </w:tcBorders>
            <w:shd w:val="clear" w:color="auto" w:fill="auto"/>
            <w:noWrap/>
            <w:vAlign w:val="center"/>
          </w:tcPr>
          <w:p w:rsidR="00C648EC" w:rsidRPr="003D55D0" w:rsidRDefault="00C648EC" w:rsidP="00C648EC">
            <w:pPr>
              <w:widowControl/>
              <w:jc w:val="center"/>
              <w:rPr>
                <w:rFonts w:ascii="Times New Roman" w:hAnsi="Times New Roman" w:cs="宋体"/>
                <w:b/>
                <w:color w:val="000000"/>
                <w:kern w:val="0"/>
                <w:sz w:val="16"/>
                <w:szCs w:val="16"/>
              </w:rPr>
            </w:pPr>
            <w:r w:rsidRPr="003D55D0">
              <w:rPr>
                <w:rFonts w:ascii="Times New Roman" w:hAnsi="Times New Roman" w:cs="宋体" w:hint="eastAsia"/>
                <w:b/>
                <w:color w:val="000000"/>
                <w:kern w:val="0"/>
                <w:sz w:val="16"/>
                <w:szCs w:val="16"/>
              </w:rPr>
              <w:t>合</w:t>
            </w:r>
            <w:r>
              <w:rPr>
                <w:rFonts w:ascii="Times New Roman" w:hAnsi="Times New Roman" w:cs="宋体" w:hint="eastAsia"/>
                <w:b/>
                <w:color w:val="000000"/>
                <w:kern w:val="0"/>
                <w:sz w:val="16"/>
                <w:szCs w:val="16"/>
              </w:rPr>
              <w:t xml:space="preserve">    </w:t>
            </w:r>
            <w:r w:rsidRPr="003D55D0">
              <w:rPr>
                <w:rFonts w:ascii="Times New Roman" w:hAnsi="Times New Roman" w:cs="宋体" w:hint="eastAsia"/>
                <w:b/>
                <w:color w:val="000000"/>
                <w:kern w:val="0"/>
                <w:sz w:val="16"/>
                <w:szCs w:val="16"/>
              </w:rPr>
              <w:t>计</w:t>
            </w:r>
          </w:p>
        </w:tc>
        <w:tc>
          <w:tcPr>
            <w:tcW w:w="1134"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2,350.45</w:t>
            </w:r>
          </w:p>
        </w:tc>
        <w:tc>
          <w:tcPr>
            <w:tcW w:w="1302" w:type="dxa"/>
            <w:tcBorders>
              <w:top w:val="nil"/>
              <w:left w:val="nil"/>
              <w:bottom w:val="single" w:sz="4" w:space="0" w:color="auto"/>
              <w:right w:val="single" w:sz="4" w:space="0" w:color="auto"/>
            </w:tcBorders>
            <w:shd w:val="clear" w:color="auto" w:fill="auto"/>
            <w:noWrap/>
            <w:vAlign w:val="center"/>
          </w:tcPr>
          <w:p w:rsidR="00C648EC" w:rsidRDefault="008178CD" w:rsidP="00C648EC">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2,350.45</w:t>
            </w:r>
          </w:p>
        </w:tc>
        <w:tc>
          <w:tcPr>
            <w:tcW w:w="1390" w:type="dxa"/>
            <w:tcBorders>
              <w:top w:val="nil"/>
              <w:left w:val="nil"/>
              <w:bottom w:val="single" w:sz="4" w:space="0" w:color="auto"/>
              <w:right w:val="single" w:sz="4" w:space="0" w:color="auto"/>
            </w:tcBorders>
            <w:shd w:val="clear" w:color="auto" w:fill="auto"/>
            <w:noWrap/>
            <w:vAlign w:val="center"/>
          </w:tcPr>
          <w:p w:rsidR="00C648EC" w:rsidRPr="003E20DB" w:rsidRDefault="00C648EC" w:rsidP="00C648EC">
            <w:pPr>
              <w:widowControl/>
              <w:jc w:val="right"/>
              <w:rPr>
                <w:rFonts w:ascii="Times New Roman" w:hAnsi="Times New Roman" w:cs="Times New Roman"/>
                <w:b/>
                <w:color w:val="000000"/>
                <w:kern w:val="0"/>
                <w:sz w:val="20"/>
                <w:szCs w:val="20"/>
              </w:rPr>
            </w:pPr>
            <w:r w:rsidRPr="003E20DB">
              <w:rPr>
                <w:rFonts w:ascii="Times New Roman" w:hAnsi="Times New Roman" w:cs="Times New Roman" w:hint="eastAsia"/>
                <w:b/>
                <w:color w:val="000000"/>
                <w:kern w:val="0"/>
                <w:sz w:val="20"/>
                <w:szCs w:val="20"/>
              </w:rPr>
              <w:t>2155.23</w:t>
            </w:r>
          </w:p>
        </w:tc>
        <w:tc>
          <w:tcPr>
            <w:tcW w:w="1310" w:type="dxa"/>
            <w:gridSpan w:val="2"/>
            <w:tcBorders>
              <w:top w:val="nil"/>
              <w:left w:val="nil"/>
              <w:bottom w:val="single" w:sz="4" w:space="0" w:color="auto"/>
              <w:right w:val="single" w:sz="4" w:space="0" w:color="auto"/>
            </w:tcBorders>
            <w:shd w:val="clear" w:color="auto" w:fill="auto"/>
            <w:noWrap/>
            <w:vAlign w:val="center"/>
          </w:tcPr>
          <w:p w:rsidR="00C648EC" w:rsidRPr="003E20DB" w:rsidRDefault="00C648EC" w:rsidP="00C648EC">
            <w:pPr>
              <w:widowControl/>
              <w:jc w:val="right"/>
              <w:rPr>
                <w:rFonts w:ascii="Times New Roman" w:hAnsi="Times New Roman" w:cs="Times New Roman"/>
                <w:b/>
                <w:color w:val="000000"/>
                <w:kern w:val="0"/>
                <w:sz w:val="20"/>
                <w:szCs w:val="20"/>
              </w:rPr>
            </w:pPr>
            <w:r w:rsidRPr="003E20DB">
              <w:rPr>
                <w:rFonts w:ascii="Times New Roman" w:hAnsi="Times New Roman" w:cs="Times New Roman" w:hint="eastAsia"/>
                <w:b/>
                <w:color w:val="000000"/>
                <w:kern w:val="0"/>
                <w:sz w:val="20"/>
                <w:szCs w:val="20"/>
              </w:rPr>
              <w:t>1906.98</w:t>
            </w:r>
          </w:p>
        </w:tc>
        <w:tc>
          <w:tcPr>
            <w:tcW w:w="1150" w:type="dxa"/>
            <w:gridSpan w:val="2"/>
            <w:tcBorders>
              <w:top w:val="nil"/>
              <w:left w:val="nil"/>
              <w:bottom w:val="single" w:sz="4" w:space="0" w:color="auto"/>
              <w:right w:val="single" w:sz="4" w:space="0" w:color="auto"/>
            </w:tcBorders>
            <w:shd w:val="clear" w:color="auto" w:fill="auto"/>
            <w:noWrap/>
            <w:vAlign w:val="center"/>
          </w:tcPr>
          <w:p w:rsidR="00C648EC" w:rsidRPr="003E20DB" w:rsidRDefault="00C648EC" w:rsidP="00C648EC">
            <w:pPr>
              <w:widowControl/>
              <w:jc w:val="right"/>
              <w:rPr>
                <w:rFonts w:ascii="Times New Roman" w:hAnsi="Times New Roman" w:cs="Times New Roman"/>
                <w:b/>
                <w:color w:val="000000"/>
                <w:kern w:val="0"/>
                <w:sz w:val="20"/>
                <w:szCs w:val="20"/>
              </w:rPr>
            </w:pPr>
            <w:r w:rsidRPr="003E20DB">
              <w:rPr>
                <w:rFonts w:ascii="Times New Roman" w:hAnsi="Times New Roman" w:cs="Times New Roman" w:hint="eastAsia"/>
                <w:b/>
                <w:color w:val="000000"/>
                <w:kern w:val="0"/>
                <w:sz w:val="20"/>
                <w:szCs w:val="20"/>
              </w:rPr>
              <w:t>248.25</w:t>
            </w:r>
          </w:p>
        </w:tc>
        <w:tc>
          <w:tcPr>
            <w:tcW w:w="1630" w:type="dxa"/>
            <w:gridSpan w:val="2"/>
            <w:tcBorders>
              <w:top w:val="nil"/>
              <w:left w:val="nil"/>
              <w:bottom w:val="single" w:sz="4" w:space="0" w:color="auto"/>
              <w:right w:val="single" w:sz="4" w:space="0" w:color="auto"/>
            </w:tcBorders>
            <w:shd w:val="clear" w:color="auto" w:fill="auto"/>
            <w:noWrap/>
            <w:vAlign w:val="center"/>
          </w:tcPr>
          <w:p w:rsidR="00C648EC" w:rsidRDefault="00C648EC" w:rsidP="00C648EC">
            <w:pPr>
              <w:widowControl/>
              <w:jc w:val="right"/>
              <w:rPr>
                <w:rFonts w:ascii="Times New Roman" w:hAnsi="Times New Roman" w:cs="Times New Roman"/>
                <w:color w:val="000000"/>
                <w:kern w:val="0"/>
                <w:sz w:val="16"/>
                <w:szCs w:val="16"/>
              </w:rPr>
            </w:pPr>
            <w:r w:rsidRPr="003E20DB">
              <w:rPr>
                <w:rFonts w:ascii="Times New Roman" w:hAnsi="Times New Roman" w:cs="Times New Roman" w:hint="eastAsia"/>
                <w:b/>
                <w:color w:val="000000"/>
                <w:kern w:val="0"/>
                <w:sz w:val="20"/>
                <w:szCs w:val="20"/>
              </w:rPr>
              <w:t>2155.23</w:t>
            </w:r>
          </w:p>
        </w:tc>
        <w:tc>
          <w:tcPr>
            <w:tcW w:w="1284" w:type="dxa"/>
            <w:gridSpan w:val="2"/>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widowControl/>
              <w:jc w:val="right"/>
              <w:rPr>
                <w:rFonts w:ascii="Times New Roman" w:hAnsi="Times New Roman" w:cs="Times New Roman"/>
                <w:b/>
                <w:color w:val="000000"/>
                <w:kern w:val="0"/>
                <w:sz w:val="20"/>
                <w:szCs w:val="20"/>
              </w:rPr>
            </w:pPr>
            <w:r w:rsidRPr="00E23BD2">
              <w:rPr>
                <w:rFonts w:ascii="Times New Roman" w:hAnsi="Times New Roman" w:cs="Times New Roman"/>
                <w:b/>
                <w:color w:val="000000"/>
                <w:kern w:val="0"/>
                <w:sz w:val="20"/>
                <w:szCs w:val="20"/>
              </w:rPr>
              <w:t xml:space="preserve">-195.22 </w:t>
            </w:r>
          </w:p>
        </w:tc>
        <w:tc>
          <w:tcPr>
            <w:tcW w:w="1006" w:type="dxa"/>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widowControl/>
              <w:jc w:val="right"/>
              <w:rPr>
                <w:rFonts w:ascii="Times New Roman" w:hAnsi="Times New Roman" w:cs="Times New Roman"/>
                <w:b/>
                <w:color w:val="000000"/>
                <w:kern w:val="0"/>
                <w:sz w:val="20"/>
                <w:szCs w:val="20"/>
              </w:rPr>
            </w:pPr>
            <w:r w:rsidRPr="00E23BD2">
              <w:rPr>
                <w:rFonts w:ascii="Times New Roman" w:hAnsi="Times New Roman" w:cs="Times New Roman"/>
                <w:b/>
                <w:color w:val="000000"/>
                <w:kern w:val="0"/>
                <w:sz w:val="20"/>
                <w:szCs w:val="20"/>
              </w:rPr>
              <w:t>-8.31%</w:t>
            </w:r>
          </w:p>
        </w:tc>
        <w:tc>
          <w:tcPr>
            <w:tcW w:w="1208" w:type="dxa"/>
            <w:gridSpan w:val="2"/>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widowControl/>
              <w:jc w:val="right"/>
              <w:rPr>
                <w:rFonts w:ascii="Times New Roman" w:hAnsi="Times New Roman" w:cs="Times New Roman"/>
                <w:b/>
                <w:color w:val="000000"/>
                <w:kern w:val="0"/>
                <w:sz w:val="20"/>
                <w:szCs w:val="20"/>
              </w:rPr>
            </w:pPr>
            <w:r w:rsidRPr="00E23BD2">
              <w:rPr>
                <w:rFonts w:ascii="Times New Roman" w:hAnsi="Times New Roman" w:cs="Times New Roman"/>
                <w:b/>
                <w:color w:val="000000"/>
                <w:kern w:val="0"/>
                <w:sz w:val="20"/>
                <w:szCs w:val="20"/>
              </w:rPr>
              <w:t xml:space="preserve">-195.22 </w:t>
            </w:r>
          </w:p>
        </w:tc>
        <w:tc>
          <w:tcPr>
            <w:tcW w:w="1029" w:type="dxa"/>
            <w:tcBorders>
              <w:top w:val="nil"/>
              <w:left w:val="nil"/>
              <w:bottom w:val="single" w:sz="4" w:space="0" w:color="auto"/>
              <w:right w:val="single" w:sz="4" w:space="0" w:color="auto"/>
            </w:tcBorders>
            <w:shd w:val="clear" w:color="auto" w:fill="auto"/>
            <w:noWrap/>
            <w:vAlign w:val="center"/>
          </w:tcPr>
          <w:p w:rsidR="00C648EC" w:rsidRPr="00E23BD2" w:rsidRDefault="00C648EC" w:rsidP="00C648EC">
            <w:pPr>
              <w:widowControl/>
              <w:jc w:val="right"/>
              <w:rPr>
                <w:rFonts w:ascii="Times New Roman" w:hAnsi="Times New Roman" w:cs="Times New Roman"/>
                <w:b/>
                <w:color w:val="000000"/>
                <w:kern w:val="0"/>
                <w:sz w:val="20"/>
                <w:szCs w:val="20"/>
              </w:rPr>
            </w:pPr>
            <w:r w:rsidRPr="00E23BD2">
              <w:rPr>
                <w:rFonts w:ascii="Times New Roman" w:hAnsi="Times New Roman" w:cs="Times New Roman"/>
                <w:b/>
                <w:color w:val="000000"/>
                <w:kern w:val="0"/>
                <w:sz w:val="20"/>
                <w:szCs w:val="20"/>
              </w:rPr>
              <w:t>-8.31%</w:t>
            </w:r>
          </w:p>
        </w:tc>
      </w:tr>
    </w:tbl>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sectPr w:rsidR="00F82270">
          <w:pgSz w:w="16838" w:h="11906" w:orient="landscape"/>
          <w:pgMar w:top="1800" w:right="1440" w:bottom="1800" w:left="1440" w:header="851" w:footer="992" w:gutter="0"/>
          <w:cols w:space="720"/>
          <w:docGrid w:type="lines" w:linePitch="312"/>
        </w:sectPr>
      </w:pPr>
    </w:p>
    <w:tbl>
      <w:tblPr>
        <w:tblW w:w="10065" w:type="dxa"/>
        <w:jc w:val="center"/>
        <w:tblLook w:val="04A0" w:firstRow="1" w:lastRow="0" w:firstColumn="1" w:lastColumn="0" w:noHBand="0" w:noVBand="1"/>
      </w:tblPr>
      <w:tblGrid>
        <w:gridCol w:w="993"/>
        <w:gridCol w:w="3119"/>
        <w:gridCol w:w="2126"/>
        <w:gridCol w:w="1985"/>
        <w:gridCol w:w="1842"/>
      </w:tblGrid>
      <w:tr w:rsidR="00F82270">
        <w:trPr>
          <w:trHeight w:val="270"/>
          <w:jc w:val="center"/>
        </w:trPr>
        <w:tc>
          <w:tcPr>
            <w:tcW w:w="993"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bookmarkStart w:id="0" w:name="RANGE!A1:E71"/>
            <w:bookmarkEnd w:id="0"/>
          </w:p>
        </w:tc>
        <w:tc>
          <w:tcPr>
            <w:tcW w:w="3119"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126"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985" w:type="dxa"/>
            <w:tcBorders>
              <w:top w:val="nil"/>
              <w:left w:val="nil"/>
              <w:bottom w:val="nil"/>
              <w:right w:val="nil"/>
            </w:tcBorders>
            <w:shd w:val="clear" w:color="auto" w:fill="auto"/>
            <w:noWrap/>
            <w:vAlign w:val="center"/>
          </w:tcPr>
          <w:p w:rsidR="00F82270" w:rsidRDefault="00F82270">
            <w:pPr>
              <w:widowControl/>
              <w:jc w:val="center"/>
              <w:rPr>
                <w:rFonts w:ascii="Times New Roman" w:eastAsia="Times New Roman" w:hAnsi="Times New Roman" w:cs="Times New Roman"/>
                <w:kern w:val="0"/>
                <w:sz w:val="20"/>
                <w:szCs w:val="20"/>
              </w:rPr>
            </w:pPr>
          </w:p>
        </w:tc>
        <w:tc>
          <w:tcPr>
            <w:tcW w:w="1842"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6</w:t>
            </w:r>
          </w:p>
        </w:tc>
      </w:tr>
      <w:tr w:rsidR="00F82270">
        <w:trPr>
          <w:trHeight w:val="578"/>
          <w:jc w:val="center"/>
        </w:trPr>
        <w:tc>
          <w:tcPr>
            <w:tcW w:w="10065" w:type="dxa"/>
            <w:gridSpan w:val="5"/>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一般公共预算基本支出表</w:t>
            </w:r>
          </w:p>
        </w:tc>
      </w:tr>
      <w:tr w:rsidR="00F82270">
        <w:trPr>
          <w:trHeight w:val="360"/>
          <w:jc w:val="center"/>
        </w:trPr>
        <w:tc>
          <w:tcPr>
            <w:tcW w:w="993" w:type="dxa"/>
            <w:tcBorders>
              <w:top w:val="nil"/>
              <w:left w:val="nil"/>
              <w:bottom w:val="nil"/>
              <w:right w:val="nil"/>
            </w:tcBorders>
            <w:shd w:val="clear" w:color="auto" w:fill="auto"/>
            <w:noWrap/>
            <w:vAlign w:val="center"/>
          </w:tcPr>
          <w:p w:rsidR="00F82270" w:rsidRDefault="00F82270">
            <w:pPr>
              <w:widowControl/>
              <w:jc w:val="center"/>
              <w:rPr>
                <w:rFonts w:ascii="Times New Roman" w:hAnsi="Times New Roman" w:cs="宋体"/>
                <w:kern w:val="0"/>
                <w:szCs w:val="36"/>
              </w:rPr>
            </w:pPr>
          </w:p>
        </w:tc>
        <w:tc>
          <w:tcPr>
            <w:tcW w:w="3119"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2126"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985"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842"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单位：万元</w:t>
            </w:r>
          </w:p>
        </w:tc>
      </w:tr>
      <w:tr w:rsidR="00F82270">
        <w:trPr>
          <w:trHeight w:val="360"/>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18"/>
                <w:szCs w:val="18"/>
              </w:rPr>
            </w:pPr>
            <w:r>
              <w:rPr>
                <w:rFonts w:ascii="Times New Roman" w:hAnsi="Times New Roman" w:cs="宋体"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本年一般公共预算基本支出</w:t>
            </w:r>
          </w:p>
        </w:tc>
      </w:tr>
      <w:tr w:rsidR="00F82270">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公用经费</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b/>
                <w:sz w:val="20"/>
                <w:szCs w:val="20"/>
              </w:rPr>
            </w:pPr>
            <w:r w:rsidRPr="00C1268F">
              <w:rPr>
                <w:rFonts w:hint="eastAsia"/>
                <w:b/>
                <w:sz w:val="20"/>
                <w:szCs w:val="20"/>
              </w:rPr>
              <w:t>1,520.21</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b/>
                <w:sz w:val="20"/>
                <w:szCs w:val="20"/>
              </w:rPr>
            </w:pPr>
            <w:r w:rsidRPr="00C1268F">
              <w:rPr>
                <w:rFonts w:hint="eastAsia"/>
                <w:b/>
                <w:sz w:val="20"/>
                <w:szCs w:val="20"/>
              </w:rPr>
              <w:t>1,520.21</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b/>
                <w:bCs/>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401.38</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401.38</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30102</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707.26</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707.26</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30103</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37.85</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37.85</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30108</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131.00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131.00</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30109</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64.15</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64.15</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30110</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47.09</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47.09</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30111</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27.44</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27.44</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30112</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1.69</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1.69</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30113</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102.00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102.00</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30199</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0.35</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sz w:val="20"/>
                <w:szCs w:val="20"/>
              </w:rPr>
            </w:pPr>
            <w:r w:rsidRPr="00C1268F">
              <w:rPr>
                <w:rFonts w:hint="eastAsia"/>
                <w:sz w:val="20"/>
                <w:szCs w:val="20"/>
              </w:rPr>
              <w:t>0.35</w:t>
            </w:r>
          </w:p>
        </w:tc>
        <w:tc>
          <w:tcPr>
            <w:tcW w:w="1842"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right"/>
              <w:rPr>
                <w:rFonts w:ascii="Times New Roman" w:hAnsi="Times New Roman" w:cs="Times New Roman"/>
                <w:kern w:val="0"/>
                <w:sz w:val="18"/>
                <w:szCs w:val="18"/>
              </w:rPr>
            </w:pP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302</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color w:val="000000"/>
                <w:sz w:val="20"/>
                <w:szCs w:val="20"/>
              </w:rPr>
            </w:pPr>
            <w:r w:rsidRPr="00C1268F">
              <w:rPr>
                <w:rFonts w:hint="eastAsia"/>
                <w:b/>
                <w:bCs/>
                <w:color w:val="000000"/>
                <w:sz w:val="20"/>
                <w:szCs w:val="20"/>
              </w:rPr>
              <w:t>378.77</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color w:val="000000"/>
                <w:sz w:val="20"/>
                <w:szCs w:val="20"/>
              </w:rPr>
            </w:pPr>
            <w:r w:rsidRPr="00C1268F">
              <w:rPr>
                <w:rFonts w:hint="eastAsia"/>
                <w:b/>
                <w:bCs/>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color w:val="000000"/>
                <w:sz w:val="20"/>
                <w:szCs w:val="20"/>
              </w:rPr>
            </w:pPr>
            <w:r w:rsidRPr="00C1268F">
              <w:rPr>
                <w:rFonts w:hint="eastAsia"/>
                <w:b/>
                <w:bCs/>
                <w:color w:val="000000"/>
                <w:sz w:val="20"/>
                <w:szCs w:val="20"/>
              </w:rPr>
              <w:t>378.77</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30201</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27.64</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27.64</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30205</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3.05</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3.05</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30206</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30.95</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30.95</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30207</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36.00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36.00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30209</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66.20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66.20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30211</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16.00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16.00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30213</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17.00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17.00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30216</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0.80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0.80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30217</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r>
              <w:rPr>
                <w:rFonts w:ascii="Times New Roman" w:hAnsi="Times New Roman" w:cs="宋体"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1.29</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1.29</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30218</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11.60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11.60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30226</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19.90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19.90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30227</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15.90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15.90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30228</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18.60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18.60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30229</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福利费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0.75</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0.75</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30231</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11.59</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11.59</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30239</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68.89</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68.89</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30299</w:t>
            </w: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rsidP="00C1268F">
            <w:pPr>
              <w:widowControl/>
              <w:jc w:val="left"/>
              <w:rPr>
                <w:rFonts w:ascii="Times New Roman" w:hAnsi="Times New Roman" w:cs="宋体"/>
                <w:kern w:val="0"/>
                <w:sz w:val="18"/>
                <w:szCs w:val="18"/>
              </w:rPr>
            </w:pPr>
            <w:r w:rsidRPr="00C1268F">
              <w:rPr>
                <w:rFonts w:ascii="Times New Roman" w:hAnsi="Times New Roman" w:cs="宋体"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32.61</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32.61</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rPr>
                <w:rFonts w:ascii="宋体" w:hAnsi="宋体" w:cs="宋体"/>
                <w:b/>
                <w:bCs/>
                <w:color w:val="000000"/>
                <w:sz w:val="16"/>
                <w:szCs w:val="16"/>
              </w:rPr>
            </w:pPr>
            <w:r>
              <w:rPr>
                <w:rFonts w:hint="eastAsia"/>
                <w:b/>
                <w:bCs/>
                <w:color w:val="000000"/>
                <w:sz w:val="16"/>
                <w:szCs w:val="16"/>
              </w:rPr>
              <w:t>310</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rPr>
                <w:rFonts w:ascii="宋体" w:hAnsi="宋体" w:cs="宋体"/>
                <w:b/>
                <w:bCs/>
                <w:color w:val="000000"/>
                <w:sz w:val="16"/>
                <w:szCs w:val="16"/>
              </w:rPr>
            </w:pPr>
            <w:r>
              <w:rPr>
                <w:rFonts w:hint="eastAsia"/>
                <w:b/>
                <w:bCs/>
                <w:color w:val="000000"/>
                <w:sz w:val="16"/>
                <w:szCs w:val="16"/>
              </w:rPr>
              <w:t>资本性支出</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color w:val="000000"/>
                <w:sz w:val="20"/>
                <w:szCs w:val="20"/>
              </w:rPr>
            </w:pPr>
            <w:r w:rsidRPr="00C1268F">
              <w:rPr>
                <w:rFonts w:hint="eastAsia"/>
                <w:b/>
                <w:bCs/>
                <w:color w:val="000000"/>
                <w:sz w:val="20"/>
                <w:szCs w:val="20"/>
              </w:rPr>
              <w:t>8.00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color w:val="000000"/>
                <w:sz w:val="20"/>
                <w:szCs w:val="20"/>
              </w:rPr>
            </w:pPr>
            <w:r w:rsidRPr="00C1268F">
              <w:rPr>
                <w:rFonts w:hint="eastAsia"/>
                <w:b/>
                <w:bCs/>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color w:val="000000"/>
                <w:sz w:val="20"/>
                <w:szCs w:val="20"/>
              </w:rPr>
            </w:pPr>
            <w:r w:rsidRPr="00C1268F">
              <w:rPr>
                <w:rFonts w:hint="eastAsia"/>
                <w:b/>
                <w:bCs/>
                <w:color w:val="000000"/>
                <w:sz w:val="20"/>
                <w:szCs w:val="20"/>
              </w:rPr>
              <w:t>8.00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rPr>
                <w:rFonts w:ascii="宋体" w:hAnsi="宋体" w:cs="宋体"/>
                <w:color w:val="000000"/>
                <w:sz w:val="16"/>
                <w:szCs w:val="16"/>
              </w:rPr>
            </w:pPr>
            <w:r>
              <w:rPr>
                <w:rFonts w:hint="eastAsia"/>
                <w:color w:val="000000"/>
                <w:sz w:val="16"/>
                <w:szCs w:val="16"/>
              </w:rPr>
              <w:t>31002</w:t>
            </w:r>
          </w:p>
        </w:tc>
        <w:tc>
          <w:tcPr>
            <w:tcW w:w="3119" w:type="dxa"/>
            <w:tcBorders>
              <w:top w:val="nil"/>
              <w:left w:val="nil"/>
              <w:bottom w:val="single" w:sz="4" w:space="0" w:color="auto"/>
              <w:right w:val="single" w:sz="4" w:space="0" w:color="auto"/>
            </w:tcBorders>
            <w:shd w:val="clear" w:color="auto" w:fill="auto"/>
            <w:noWrap/>
            <w:vAlign w:val="center"/>
          </w:tcPr>
          <w:p w:rsidR="00C1268F" w:rsidRDefault="00C1268F">
            <w:pPr>
              <w:rPr>
                <w:rFonts w:ascii="宋体" w:hAnsi="宋体" w:cs="宋体"/>
                <w:color w:val="000000"/>
                <w:sz w:val="16"/>
                <w:szCs w:val="16"/>
              </w:rPr>
            </w:pPr>
            <w:r>
              <w:rPr>
                <w:rFonts w:hint="eastAsia"/>
                <w:color w:val="000000"/>
                <w:sz w:val="16"/>
                <w:szCs w:val="16"/>
              </w:rPr>
              <w:t>办公设备购置</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8.00</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color w:val="000000"/>
                <w:sz w:val="20"/>
                <w:szCs w:val="20"/>
              </w:rPr>
            </w:pPr>
            <w:r w:rsidRPr="00C1268F">
              <w:rPr>
                <w:rFonts w:hint="eastAsia"/>
                <w:color w:val="000000"/>
                <w:sz w:val="20"/>
                <w:szCs w:val="20"/>
              </w:rPr>
              <w:t>8.00</w:t>
            </w:r>
          </w:p>
        </w:tc>
      </w:tr>
      <w:tr w:rsidR="00C1268F">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C1268F" w:rsidRDefault="00C1268F">
            <w:pPr>
              <w:widowControl/>
              <w:jc w:val="left"/>
              <w:rPr>
                <w:rFonts w:ascii="Times New Roman" w:hAnsi="Times New Roman"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center"/>
              <w:rPr>
                <w:rFonts w:ascii="宋体" w:hAnsi="宋体" w:cs="宋体"/>
                <w:b/>
                <w:bCs/>
                <w:sz w:val="20"/>
                <w:szCs w:val="20"/>
              </w:rPr>
            </w:pPr>
            <w:r w:rsidRPr="00C1268F">
              <w:rPr>
                <w:rFonts w:hint="eastAsia"/>
                <w:b/>
                <w:bCs/>
                <w:sz w:val="20"/>
                <w:szCs w:val="20"/>
              </w:rPr>
              <w:t>合</w:t>
            </w:r>
            <w:r w:rsidRPr="00C1268F">
              <w:rPr>
                <w:rFonts w:hint="eastAsia"/>
                <w:b/>
                <w:bCs/>
                <w:sz w:val="20"/>
                <w:szCs w:val="20"/>
              </w:rPr>
              <w:t xml:space="preserve">        </w:t>
            </w:r>
            <w:r w:rsidRPr="00C1268F">
              <w:rPr>
                <w:rFonts w:hint="eastAsia"/>
                <w:b/>
                <w:bCs/>
                <w:sz w:val="20"/>
                <w:szCs w:val="20"/>
              </w:rPr>
              <w:t>计</w:t>
            </w:r>
          </w:p>
        </w:tc>
        <w:tc>
          <w:tcPr>
            <w:tcW w:w="2126"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sz w:val="20"/>
                <w:szCs w:val="20"/>
              </w:rPr>
            </w:pPr>
            <w:r w:rsidRPr="00C1268F">
              <w:rPr>
                <w:rFonts w:hint="eastAsia"/>
                <w:b/>
                <w:bCs/>
                <w:sz w:val="20"/>
                <w:szCs w:val="20"/>
              </w:rPr>
              <w:t>1,906.98</w:t>
            </w:r>
          </w:p>
        </w:tc>
        <w:tc>
          <w:tcPr>
            <w:tcW w:w="1985"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sz w:val="20"/>
                <w:szCs w:val="20"/>
              </w:rPr>
            </w:pPr>
            <w:r w:rsidRPr="00C1268F">
              <w:rPr>
                <w:rFonts w:hint="eastAsia"/>
                <w:b/>
                <w:bCs/>
                <w:sz w:val="20"/>
                <w:szCs w:val="20"/>
              </w:rPr>
              <w:t>1,520.21</w:t>
            </w:r>
          </w:p>
        </w:tc>
        <w:tc>
          <w:tcPr>
            <w:tcW w:w="1842" w:type="dxa"/>
            <w:tcBorders>
              <w:top w:val="nil"/>
              <w:left w:val="nil"/>
              <w:bottom w:val="single" w:sz="4" w:space="0" w:color="auto"/>
              <w:right w:val="single" w:sz="4" w:space="0" w:color="auto"/>
            </w:tcBorders>
            <w:shd w:val="clear" w:color="auto" w:fill="auto"/>
            <w:noWrap/>
            <w:vAlign w:val="center"/>
          </w:tcPr>
          <w:p w:rsidR="00C1268F" w:rsidRPr="00C1268F" w:rsidRDefault="00C1268F">
            <w:pPr>
              <w:jc w:val="right"/>
              <w:rPr>
                <w:rFonts w:ascii="宋体" w:hAnsi="宋体" w:cs="宋体"/>
                <w:b/>
                <w:bCs/>
                <w:sz w:val="20"/>
                <w:szCs w:val="20"/>
              </w:rPr>
            </w:pPr>
            <w:r w:rsidRPr="00C1268F">
              <w:rPr>
                <w:rFonts w:hint="eastAsia"/>
                <w:b/>
                <w:bCs/>
                <w:sz w:val="20"/>
                <w:szCs w:val="20"/>
              </w:rPr>
              <w:t>386.77</w:t>
            </w:r>
          </w:p>
        </w:tc>
      </w:tr>
    </w:tbl>
    <w:p w:rsidR="00F82270" w:rsidRDefault="00F82270">
      <w:pPr>
        <w:jc w:val="center"/>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2977"/>
        <w:gridCol w:w="3402"/>
        <w:gridCol w:w="2552"/>
        <w:gridCol w:w="2551"/>
        <w:gridCol w:w="2410"/>
      </w:tblGrid>
      <w:tr w:rsidR="00F82270">
        <w:trPr>
          <w:trHeight w:val="315"/>
          <w:jc w:val="center"/>
        </w:trPr>
        <w:tc>
          <w:tcPr>
            <w:tcW w:w="2977" w:type="dxa"/>
            <w:tcBorders>
              <w:top w:val="nil"/>
              <w:left w:val="nil"/>
              <w:bottom w:val="nil"/>
              <w:right w:val="nil"/>
            </w:tcBorders>
            <w:shd w:val="clear" w:color="auto" w:fill="auto"/>
            <w:vAlign w:val="center"/>
          </w:tcPr>
          <w:p w:rsidR="00F82270" w:rsidRDefault="00F82270">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vAlign w:val="center"/>
          </w:tcPr>
          <w:p w:rsidR="00F82270" w:rsidRDefault="00F82270">
            <w:pPr>
              <w:widowControl/>
              <w:jc w:val="left"/>
              <w:rPr>
                <w:rFonts w:ascii="Times New Roman" w:eastAsia="Times New Roman" w:hAnsi="Times New Roman" w:cs="Times New Roman"/>
                <w:kern w:val="0"/>
                <w:sz w:val="20"/>
                <w:szCs w:val="20"/>
              </w:rPr>
            </w:pPr>
          </w:p>
        </w:tc>
        <w:tc>
          <w:tcPr>
            <w:tcW w:w="2552" w:type="dxa"/>
            <w:tcBorders>
              <w:top w:val="nil"/>
              <w:left w:val="nil"/>
              <w:bottom w:val="nil"/>
              <w:right w:val="nil"/>
            </w:tcBorders>
            <w:shd w:val="clear" w:color="auto" w:fill="auto"/>
            <w:vAlign w:val="center"/>
          </w:tcPr>
          <w:p w:rsidR="00F82270" w:rsidRDefault="00F82270">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vAlign w:val="center"/>
          </w:tcPr>
          <w:p w:rsidR="00F82270" w:rsidRDefault="00F82270">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7</w:t>
            </w:r>
          </w:p>
        </w:tc>
      </w:tr>
      <w:tr w:rsidR="00F82270">
        <w:trPr>
          <w:trHeight w:val="645"/>
          <w:jc w:val="center"/>
        </w:trPr>
        <w:tc>
          <w:tcPr>
            <w:tcW w:w="13892" w:type="dxa"/>
            <w:gridSpan w:val="5"/>
            <w:tcBorders>
              <w:top w:val="nil"/>
              <w:left w:val="nil"/>
              <w:bottom w:val="nil"/>
              <w:right w:val="nil"/>
            </w:tcBorders>
            <w:shd w:val="clear" w:color="auto" w:fill="auto"/>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政府性基金预算支出表</w:t>
            </w:r>
          </w:p>
        </w:tc>
      </w:tr>
      <w:tr w:rsidR="00F82270">
        <w:trPr>
          <w:trHeight w:val="435"/>
          <w:jc w:val="center"/>
        </w:trPr>
        <w:tc>
          <w:tcPr>
            <w:tcW w:w="2977" w:type="dxa"/>
            <w:tcBorders>
              <w:top w:val="nil"/>
              <w:left w:val="nil"/>
              <w:bottom w:val="nil"/>
              <w:right w:val="nil"/>
            </w:tcBorders>
            <w:shd w:val="clear" w:color="auto" w:fill="auto"/>
            <w:noWrap/>
            <w:vAlign w:val="center"/>
          </w:tcPr>
          <w:p w:rsidR="00F82270" w:rsidRDefault="00F82270">
            <w:pPr>
              <w:widowControl/>
              <w:jc w:val="center"/>
              <w:rPr>
                <w:rFonts w:ascii="Times New Roman" w:hAnsi="Times New Roman" w:cs="宋体"/>
                <w:kern w:val="0"/>
                <w:sz w:val="36"/>
                <w:szCs w:val="36"/>
              </w:rPr>
            </w:pPr>
          </w:p>
        </w:tc>
        <w:tc>
          <w:tcPr>
            <w:tcW w:w="3402"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单位：万元</w:t>
            </w:r>
          </w:p>
        </w:tc>
      </w:tr>
      <w:tr w:rsidR="00F82270">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20</w:t>
            </w:r>
            <w:r w:rsidR="008C7C49">
              <w:rPr>
                <w:rFonts w:ascii="Times New Roman" w:hAnsi="Times New Roman" w:cs="宋体" w:hint="eastAsia"/>
                <w:kern w:val="0"/>
                <w:sz w:val="20"/>
                <w:szCs w:val="20"/>
              </w:rPr>
              <w:t>24</w:t>
            </w:r>
            <w:r>
              <w:rPr>
                <w:rFonts w:ascii="Times New Roman" w:hAnsi="Times New Roman" w:cs="宋体" w:hint="eastAsia"/>
                <w:kern w:val="0"/>
                <w:sz w:val="20"/>
                <w:szCs w:val="20"/>
              </w:rPr>
              <w:t>年政府性基金预算支出</w:t>
            </w:r>
          </w:p>
        </w:tc>
      </w:tr>
      <w:tr w:rsidR="00F82270">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F82270" w:rsidRDefault="00F82270"/>
        </w:tc>
        <w:tc>
          <w:tcPr>
            <w:tcW w:w="3402" w:type="dxa"/>
            <w:vMerge/>
            <w:tcBorders>
              <w:top w:val="nil"/>
              <w:left w:val="single" w:sz="4" w:space="0" w:color="auto"/>
              <w:bottom w:val="single" w:sz="4" w:space="0" w:color="auto"/>
              <w:right w:val="single" w:sz="4" w:space="0" w:color="auto"/>
            </w:tcBorders>
            <w:vAlign w:val="center"/>
          </w:tcPr>
          <w:p w:rsidR="00F82270" w:rsidRDefault="00F82270"/>
        </w:tc>
        <w:tc>
          <w:tcPr>
            <w:tcW w:w="2552" w:type="dxa"/>
            <w:tcBorders>
              <w:top w:val="nil"/>
              <w:left w:val="nil"/>
              <w:bottom w:val="nil"/>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项目支出</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合</w:t>
            </w:r>
            <w:r>
              <w:rPr>
                <w:rFonts w:ascii="Times New Roman" w:hAnsi="Times New Roman" w:cs="宋体" w:hint="eastAsia"/>
                <w:kern w:val="0"/>
                <w:sz w:val="20"/>
                <w:szCs w:val="20"/>
              </w:rPr>
              <w:t xml:space="preserve">  </w:t>
            </w:r>
            <w:r>
              <w:rPr>
                <w:rFonts w:ascii="Times New Roman" w:hAnsi="Times New Roman"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bl>
    <w:p w:rsidR="00F82270" w:rsidRDefault="00F7137B">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w:t>
      </w:r>
      <w:r w:rsidR="00866D1D">
        <w:rPr>
          <w:rFonts w:ascii="Times New Roman" w:eastAsia="方正仿宋_GBK" w:hAnsi="Times New Roman" w:cs="Times New Roman"/>
          <w:sz w:val="24"/>
          <w:szCs w:val="24"/>
        </w:rPr>
        <w:t>：</w:t>
      </w:r>
      <w:r w:rsidR="00866D1D">
        <w:rPr>
          <w:rFonts w:ascii="Times New Roman" w:eastAsia="方正仿宋_GBK" w:hAnsi="Times New Roman" w:cs="Times New Roman" w:hint="eastAsia"/>
          <w:sz w:val="24"/>
          <w:szCs w:val="24"/>
        </w:rPr>
        <w:t>宁德海关</w:t>
      </w:r>
      <w:r>
        <w:rPr>
          <w:rFonts w:ascii="Times New Roman" w:eastAsia="方正仿宋_GBK" w:hAnsi="Times New Roman" w:cs="Times New Roman"/>
          <w:sz w:val="24"/>
          <w:szCs w:val="24"/>
        </w:rPr>
        <w:t>无</w:t>
      </w:r>
      <w:r>
        <w:rPr>
          <w:rFonts w:ascii="Times New Roman" w:eastAsia="方正仿宋_GBK" w:hAnsi="Times New Roman" w:cs="Times New Roman" w:hint="eastAsia"/>
          <w:sz w:val="24"/>
          <w:szCs w:val="24"/>
        </w:rPr>
        <w:t>政府性基金预算拨款收入，也无使用政府性基金安排的支出，故本表无数据。</w:t>
      </w: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tbl>
      <w:tblPr>
        <w:tblW w:w="14080" w:type="dxa"/>
        <w:jc w:val="center"/>
        <w:tblLook w:val="04A0" w:firstRow="1" w:lastRow="0" w:firstColumn="1" w:lastColumn="0" w:noHBand="0" w:noVBand="1"/>
      </w:tblPr>
      <w:tblGrid>
        <w:gridCol w:w="3119"/>
        <w:gridCol w:w="3402"/>
        <w:gridCol w:w="2551"/>
        <w:gridCol w:w="2410"/>
        <w:gridCol w:w="2598"/>
      </w:tblGrid>
      <w:tr w:rsidR="00F82270">
        <w:trPr>
          <w:trHeight w:val="285"/>
          <w:jc w:val="center"/>
        </w:trPr>
        <w:tc>
          <w:tcPr>
            <w:tcW w:w="3119"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598"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8</w:t>
            </w:r>
          </w:p>
        </w:tc>
      </w:tr>
      <w:tr w:rsidR="00F82270">
        <w:trPr>
          <w:trHeight w:val="450"/>
          <w:jc w:val="center"/>
        </w:trPr>
        <w:tc>
          <w:tcPr>
            <w:tcW w:w="14080" w:type="dxa"/>
            <w:gridSpan w:val="5"/>
            <w:tcBorders>
              <w:top w:val="nil"/>
              <w:left w:val="nil"/>
              <w:bottom w:val="nil"/>
              <w:right w:val="nil"/>
            </w:tcBorders>
            <w:shd w:val="clear" w:color="auto" w:fill="auto"/>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国有资本经营预算支出表</w:t>
            </w:r>
          </w:p>
        </w:tc>
      </w:tr>
      <w:tr w:rsidR="00F82270">
        <w:trPr>
          <w:trHeight w:val="285"/>
          <w:jc w:val="center"/>
        </w:trPr>
        <w:tc>
          <w:tcPr>
            <w:tcW w:w="3119"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F82270">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w:t>
            </w:r>
            <w:r w:rsidR="008C7C49">
              <w:rPr>
                <w:rFonts w:ascii="Times New Roman" w:hAnsi="Times New Roman" w:cs="宋体" w:hint="eastAsia"/>
                <w:color w:val="000000"/>
                <w:kern w:val="0"/>
                <w:sz w:val="20"/>
                <w:szCs w:val="20"/>
              </w:rPr>
              <w:t>4</w:t>
            </w:r>
            <w:r>
              <w:rPr>
                <w:rFonts w:ascii="Times New Roman" w:hAnsi="Times New Roman" w:cs="宋体" w:hint="eastAsia"/>
                <w:color w:val="000000"/>
                <w:kern w:val="0"/>
                <w:sz w:val="20"/>
                <w:szCs w:val="20"/>
              </w:rPr>
              <w:t>年国有资本经营预算支出</w:t>
            </w:r>
          </w:p>
        </w:tc>
      </w:tr>
      <w:tr w:rsidR="00F82270">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F82270" w:rsidRDefault="00F82270"/>
        </w:tc>
        <w:tc>
          <w:tcPr>
            <w:tcW w:w="3402" w:type="dxa"/>
            <w:vMerge/>
            <w:tcBorders>
              <w:top w:val="nil"/>
              <w:left w:val="single" w:sz="4" w:space="0" w:color="auto"/>
              <w:bottom w:val="single" w:sz="4" w:space="0" w:color="auto"/>
              <w:right w:val="single" w:sz="4" w:space="0" w:color="auto"/>
            </w:tcBorders>
            <w:vAlign w:val="center"/>
          </w:tcPr>
          <w:p w:rsidR="00F82270" w:rsidRDefault="00F82270"/>
        </w:tc>
        <w:tc>
          <w:tcPr>
            <w:tcW w:w="2551"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项目支出</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合</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bl>
    <w:p w:rsidR="00F82270" w:rsidRDefault="00F7137B">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w:t>
      </w:r>
      <w:r w:rsidR="00866D1D">
        <w:rPr>
          <w:rFonts w:ascii="Times New Roman" w:eastAsia="方正仿宋_GBK" w:hAnsi="Times New Roman" w:cs="Times New Roman"/>
          <w:sz w:val="24"/>
          <w:szCs w:val="24"/>
        </w:rPr>
        <w:t>：</w:t>
      </w:r>
      <w:r w:rsidR="00866D1D">
        <w:rPr>
          <w:rFonts w:ascii="Times New Roman" w:eastAsia="方正仿宋_GBK" w:hAnsi="Times New Roman" w:cs="Times New Roman" w:hint="eastAsia"/>
          <w:sz w:val="24"/>
          <w:szCs w:val="24"/>
        </w:rPr>
        <w:t>宁德</w:t>
      </w:r>
      <w:r w:rsidR="00866D1D">
        <w:rPr>
          <w:rFonts w:ascii="Times New Roman" w:eastAsia="方正仿宋_GBK" w:hAnsi="Times New Roman" w:cs="Times New Roman"/>
          <w:sz w:val="24"/>
          <w:szCs w:val="24"/>
        </w:rPr>
        <w:t>海关</w:t>
      </w:r>
      <w:r>
        <w:rPr>
          <w:rFonts w:ascii="Times New Roman" w:eastAsia="方正仿宋_GBK" w:hAnsi="Times New Roman" w:cs="Times New Roman"/>
          <w:sz w:val="24"/>
          <w:szCs w:val="24"/>
        </w:rPr>
        <w:t>无</w:t>
      </w:r>
      <w:r>
        <w:rPr>
          <w:rFonts w:ascii="Times New Roman" w:eastAsia="方正仿宋_GBK" w:hAnsi="Times New Roman" w:cs="Times New Roman" w:hint="eastAsia"/>
          <w:sz w:val="24"/>
          <w:szCs w:val="24"/>
        </w:rPr>
        <w:t>国有资本经营</w:t>
      </w:r>
      <w:r>
        <w:rPr>
          <w:rFonts w:ascii="Times New Roman" w:eastAsia="方正仿宋_GBK" w:hAnsi="Times New Roman" w:cs="Times New Roman"/>
          <w:sz w:val="24"/>
          <w:szCs w:val="24"/>
        </w:rPr>
        <w:t>预算</w:t>
      </w:r>
      <w:r>
        <w:rPr>
          <w:rFonts w:ascii="Times New Roman" w:eastAsia="方正仿宋_GBK" w:hAnsi="Times New Roman" w:cs="Times New Roman" w:hint="eastAsia"/>
          <w:sz w:val="24"/>
          <w:szCs w:val="24"/>
        </w:rPr>
        <w:t>收入，也无国有资本经营预算安排的支出，故本表无数据。</w:t>
      </w:r>
    </w:p>
    <w:p w:rsidR="00F82270" w:rsidRDefault="00F82270">
      <w:pPr>
        <w:jc w:val="center"/>
        <w:rPr>
          <w:rFonts w:ascii="Times New Roman" w:eastAsia="方正仿宋_GBK" w:hAnsi="Times New Roman"/>
          <w:sz w:val="32"/>
          <w:szCs w:val="32"/>
        </w:rPr>
      </w:pPr>
    </w:p>
    <w:tbl>
      <w:tblPr>
        <w:tblpPr w:leftFromText="180" w:rightFromText="180" w:horzAnchor="margin" w:tblpXSpec="center" w:tblpY="405"/>
        <w:tblW w:w="11307" w:type="dxa"/>
        <w:tblLook w:val="04A0" w:firstRow="1" w:lastRow="0" w:firstColumn="1" w:lastColumn="0" w:noHBand="0" w:noVBand="1"/>
      </w:tblPr>
      <w:tblGrid>
        <w:gridCol w:w="1951"/>
        <w:gridCol w:w="1651"/>
        <w:gridCol w:w="617"/>
        <w:gridCol w:w="491"/>
        <w:gridCol w:w="785"/>
        <w:gridCol w:w="493"/>
        <w:gridCol w:w="1134"/>
        <w:gridCol w:w="216"/>
        <w:gridCol w:w="918"/>
        <w:gridCol w:w="924"/>
        <w:gridCol w:w="2127"/>
      </w:tblGrid>
      <w:tr w:rsidR="008C7C49" w:rsidTr="008C7C49">
        <w:trPr>
          <w:trHeight w:val="285"/>
        </w:trPr>
        <w:tc>
          <w:tcPr>
            <w:tcW w:w="3602" w:type="dxa"/>
            <w:gridSpan w:val="2"/>
            <w:tcBorders>
              <w:top w:val="nil"/>
              <w:left w:val="nil"/>
              <w:bottom w:val="nil"/>
              <w:right w:val="nil"/>
            </w:tcBorders>
            <w:shd w:val="clear" w:color="auto" w:fill="auto"/>
            <w:noWrap/>
            <w:vAlign w:val="center"/>
          </w:tcPr>
          <w:p w:rsidR="008C7C49" w:rsidRDefault="008C7C49" w:rsidP="008C7C49">
            <w:pPr>
              <w:widowControl/>
              <w:jc w:val="left"/>
              <w:rPr>
                <w:rFonts w:ascii="Times New Roman" w:hAnsi="Times New Roman" w:cs="宋体"/>
                <w:kern w:val="0"/>
                <w:sz w:val="24"/>
                <w:szCs w:val="24"/>
              </w:rPr>
            </w:pPr>
          </w:p>
          <w:p w:rsidR="008C7C49" w:rsidRDefault="008C7C49" w:rsidP="008C7C49">
            <w:pPr>
              <w:widowControl/>
              <w:jc w:val="left"/>
              <w:rPr>
                <w:rFonts w:ascii="Times New Roman" w:hAnsi="Times New Roman" w:cs="宋体"/>
                <w:kern w:val="0"/>
                <w:sz w:val="24"/>
                <w:szCs w:val="24"/>
              </w:rPr>
            </w:pPr>
          </w:p>
        </w:tc>
        <w:tc>
          <w:tcPr>
            <w:tcW w:w="7705" w:type="dxa"/>
            <w:gridSpan w:val="9"/>
            <w:tcBorders>
              <w:top w:val="nil"/>
              <w:left w:val="nil"/>
              <w:bottom w:val="nil"/>
              <w:right w:val="nil"/>
            </w:tcBorders>
            <w:shd w:val="clear" w:color="auto" w:fill="auto"/>
            <w:noWrap/>
            <w:vAlign w:val="center"/>
          </w:tcPr>
          <w:p w:rsidR="008C7C49" w:rsidRDefault="008C7C49" w:rsidP="008C7C49">
            <w:pPr>
              <w:widowControl/>
              <w:jc w:val="left"/>
              <w:rPr>
                <w:rFonts w:ascii="Times New Roman" w:eastAsia="Times New Roman" w:hAnsi="Times New Roman" w:cs="Times New Roman"/>
                <w:kern w:val="0"/>
                <w:sz w:val="20"/>
                <w:szCs w:val="20"/>
              </w:rPr>
            </w:pPr>
            <w:r>
              <w:rPr>
                <w:rFonts w:ascii="Times New Roman" w:hAnsi="Times New Roman" w:cs="宋体" w:hint="eastAsia"/>
                <w:kern w:val="0"/>
                <w:sz w:val="36"/>
                <w:szCs w:val="36"/>
              </w:rPr>
              <w:t>财政拨款预算“三公”经费支出表</w:t>
            </w:r>
          </w:p>
        </w:tc>
      </w:tr>
      <w:tr w:rsidR="008C7C49" w:rsidTr="008C7C49">
        <w:trPr>
          <w:trHeight w:val="327"/>
        </w:trPr>
        <w:tc>
          <w:tcPr>
            <w:tcW w:w="3602" w:type="dxa"/>
            <w:gridSpan w:val="2"/>
            <w:tcBorders>
              <w:top w:val="nil"/>
              <w:left w:val="nil"/>
              <w:bottom w:val="single" w:sz="4" w:space="0" w:color="auto"/>
              <w:right w:val="nil"/>
            </w:tcBorders>
            <w:shd w:val="clear" w:color="auto" w:fill="auto"/>
            <w:noWrap/>
            <w:vAlign w:val="center"/>
          </w:tcPr>
          <w:p w:rsidR="008C7C49" w:rsidRDefault="008C7C49" w:rsidP="008C7C4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08" w:type="dxa"/>
            <w:gridSpan w:val="2"/>
            <w:tcBorders>
              <w:top w:val="nil"/>
              <w:left w:val="nil"/>
              <w:bottom w:val="single" w:sz="4" w:space="0" w:color="auto"/>
              <w:right w:val="nil"/>
            </w:tcBorders>
            <w:shd w:val="clear" w:color="auto" w:fill="auto"/>
            <w:noWrap/>
            <w:vAlign w:val="center"/>
          </w:tcPr>
          <w:p w:rsidR="008C7C49" w:rsidRDefault="008C7C49" w:rsidP="008C7C4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78" w:type="dxa"/>
            <w:gridSpan w:val="2"/>
            <w:tcBorders>
              <w:top w:val="nil"/>
              <w:left w:val="nil"/>
              <w:bottom w:val="single" w:sz="4" w:space="0" w:color="auto"/>
              <w:right w:val="nil"/>
            </w:tcBorders>
            <w:shd w:val="clear" w:color="auto" w:fill="auto"/>
            <w:noWrap/>
            <w:vAlign w:val="center"/>
          </w:tcPr>
          <w:p w:rsidR="008C7C49" w:rsidRDefault="008C7C49" w:rsidP="008C7C4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8C7C49" w:rsidRDefault="008C7C49" w:rsidP="008C7C4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gridSpan w:val="2"/>
            <w:tcBorders>
              <w:top w:val="nil"/>
              <w:left w:val="nil"/>
              <w:bottom w:val="single" w:sz="4" w:space="0" w:color="auto"/>
              <w:right w:val="nil"/>
            </w:tcBorders>
            <w:shd w:val="clear" w:color="auto" w:fill="auto"/>
            <w:noWrap/>
            <w:vAlign w:val="center"/>
          </w:tcPr>
          <w:p w:rsidR="008C7C49" w:rsidRDefault="008C7C49" w:rsidP="008C7C4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3051" w:type="dxa"/>
            <w:gridSpan w:val="2"/>
            <w:tcBorders>
              <w:top w:val="nil"/>
              <w:left w:val="nil"/>
              <w:bottom w:val="single" w:sz="4" w:space="0" w:color="auto"/>
              <w:right w:val="nil"/>
            </w:tcBorders>
            <w:shd w:val="clear" w:color="auto" w:fill="auto"/>
            <w:noWrap/>
            <w:vAlign w:val="center"/>
          </w:tcPr>
          <w:p w:rsidR="008C7C49" w:rsidRDefault="008C7C49" w:rsidP="008C7C4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单位：万元</w:t>
            </w:r>
          </w:p>
        </w:tc>
      </w:tr>
      <w:tr w:rsidR="008C7C49" w:rsidTr="008C7C49">
        <w:trPr>
          <w:trHeight w:val="660"/>
        </w:trPr>
        <w:tc>
          <w:tcPr>
            <w:tcW w:w="11307"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2024</w:t>
            </w:r>
            <w:r>
              <w:rPr>
                <w:rFonts w:ascii="Times New Roman" w:hAnsi="Times New Roman" w:cs="宋体" w:hint="eastAsia"/>
                <w:kern w:val="0"/>
                <w:sz w:val="20"/>
                <w:szCs w:val="20"/>
              </w:rPr>
              <w:t>年预算数</w:t>
            </w:r>
          </w:p>
        </w:tc>
      </w:tr>
      <w:tr w:rsidR="008C7C49" w:rsidTr="008C7C49">
        <w:trPr>
          <w:trHeight w:val="870"/>
        </w:trPr>
        <w:tc>
          <w:tcPr>
            <w:tcW w:w="1951" w:type="dxa"/>
            <w:vMerge w:val="restart"/>
            <w:tcBorders>
              <w:top w:val="nil"/>
              <w:left w:val="single" w:sz="4" w:space="0" w:color="auto"/>
              <w:bottom w:val="single" w:sz="4" w:space="0" w:color="000000"/>
              <w:right w:val="single" w:sz="4" w:space="0" w:color="auto"/>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因公出国（境）费</w:t>
            </w:r>
          </w:p>
        </w:tc>
        <w:tc>
          <w:tcPr>
            <w:tcW w:w="4961" w:type="dxa"/>
            <w:gridSpan w:val="7"/>
            <w:tcBorders>
              <w:top w:val="single" w:sz="4" w:space="0" w:color="auto"/>
              <w:left w:val="nil"/>
              <w:bottom w:val="single" w:sz="4" w:space="0" w:color="auto"/>
              <w:right w:val="single" w:sz="4" w:space="0" w:color="000000"/>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公务用车购置及运行费</w:t>
            </w:r>
          </w:p>
        </w:tc>
        <w:tc>
          <w:tcPr>
            <w:tcW w:w="2127" w:type="dxa"/>
            <w:vMerge w:val="restart"/>
            <w:tcBorders>
              <w:top w:val="nil"/>
              <w:left w:val="single" w:sz="4" w:space="0" w:color="auto"/>
              <w:bottom w:val="single" w:sz="4" w:space="0" w:color="000000"/>
              <w:right w:val="single" w:sz="4" w:space="0" w:color="auto"/>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公务接待费</w:t>
            </w:r>
          </w:p>
        </w:tc>
      </w:tr>
      <w:tr w:rsidR="008C7C49" w:rsidTr="008C7C49">
        <w:trPr>
          <w:trHeight w:val="735"/>
        </w:trPr>
        <w:tc>
          <w:tcPr>
            <w:tcW w:w="1951" w:type="dxa"/>
            <w:vMerge/>
            <w:tcBorders>
              <w:top w:val="nil"/>
              <w:left w:val="single" w:sz="4" w:space="0" w:color="auto"/>
              <w:bottom w:val="single" w:sz="4" w:space="0" w:color="000000"/>
              <w:right w:val="single" w:sz="4" w:space="0" w:color="auto"/>
            </w:tcBorders>
            <w:vAlign w:val="center"/>
          </w:tcPr>
          <w:p w:rsidR="008C7C49" w:rsidRDefault="008C7C49" w:rsidP="008C7C49"/>
        </w:tc>
        <w:tc>
          <w:tcPr>
            <w:tcW w:w="2268" w:type="dxa"/>
            <w:gridSpan w:val="2"/>
            <w:vMerge/>
            <w:tcBorders>
              <w:top w:val="nil"/>
              <w:left w:val="single" w:sz="4" w:space="0" w:color="auto"/>
              <w:bottom w:val="single" w:sz="4" w:space="0" w:color="000000"/>
              <w:right w:val="single" w:sz="4" w:space="0" w:color="auto"/>
            </w:tcBorders>
            <w:vAlign w:val="center"/>
          </w:tcPr>
          <w:p w:rsidR="008C7C49" w:rsidRDefault="008C7C49" w:rsidP="008C7C49"/>
        </w:tc>
        <w:tc>
          <w:tcPr>
            <w:tcW w:w="1276" w:type="dxa"/>
            <w:gridSpan w:val="2"/>
            <w:tcBorders>
              <w:top w:val="nil"/>
              <w:left w:val="nil"/>
              <w:bottom w:val="single" w:sz="4" w:space="0" w:color="auto"/>
              <w:right w:val="single" w:sz="4" w:space="0" w:color="auto"/>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小计</w:t>
            </w:r>
          </w:p>
        </w:tc>
        <w:tc>
          <w:tcPr>
            <w:tcW w:w="1843" w:type="dxa"/>
            <w:gridSpan w:val="3"/>
            <w:tcBorders>
              <w:top w:val="nil"/>
              <w:left w:val="nil"/>
              <w:bottom w:val="single" w:sz="4" w:space="0" w:color="auto"/>
              <w:right w:val="single" w:sz="4" w:space="0" w:color="auto"/>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公务用车购置费</w:t>
            </w:r>
          </w:p>
        </w:tc>
        <w:tc>
          <w:tcPr>
            <w:tcW w:w="1842" w:type="dxa"/>
            <w:gridSpan w:val="2"/>
            <w:tcBorders>
              <w:top w:val="nil"/>
              <w:left w:val="nil"/>
              <w:bottom w:val="single" w:sz="4" w:space="0" w:color="auto"/>
              <w:right w:val="single" w:sz="4" w:space="0" w:color="auto"/>
            </w:tcBorders>
            <w:shd w:val="clear" w:color="auto" w:fill="auto"/>
            <w:vAlign w:val="center"/>
          </w:tcPr>
          <w:p w:rsidR="008C7C49" w:rsidRDefault="008C7C49" w:rsidP="008C7C49">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公务用车运行费</w:t>
            </w:r>
          </w:p>
        </w:tc>
        <w:tc>
          <w:tcPr>
            <w:tcW w:w="2127" w:type="dxa"/>
            <w:vMerge/>
            <w:tcBorders>
              <w:top w:val="nil"/>
              <w:left w:val="single" w:sz="4" w:space="0" w:color="auto"/>
              <w:bottom w:val="single" w:sz="4" w:space="0" w:color="000000"/>
              <w:right w:val="single" w:sz="4" w:space="0" w:color="auto"/>
            </w:tcBorders>
            <w:vAlign w:val="center"/>
          </w:tcPr>
          <w:p w:rsidR="008C7C49" w:rsidRDefault="008C7C49" w:rsidP="008C7C49"/>
        </w:tc>
      </w:tr>
      <w:tr w:rsidR="008C7C49" w:rsidTr="00E23BD2">
        <w:trPr>
          <w:trHeight w:val="718"/>
        </w:trPr>
        <w:tc>
          <w:tcPr>
            <w:tcW w:w="1951" w:type="dxa"/>
            <w:tcBorders>
              <w:top w:val="nil"/>
              <w:left w:val="single" w:sz="4" w:space="0" w:color="auto"/>
              <w:bottom w:val="single" w:sz="4" w:space="0" w:color="auto"/>
              <w:right w:val="single" w:sz="4" w:space="0" w:color="auto"/>
            </w:tcBorders>
            <w:shd w:val="clear" w:color="auto" w:fill="auto"/>
            <w:noWrap/>
            <w:vAlign w:val="center"/>
          </w:tcPr>
          <w:p w:rsidR="008C7C49" w:rsidRDefault="00C1268F" w:rsidP="008C7C49">
            <w:pPr>
              <w:widowControl/>
              <w:wordWrap w:val="0"/>
              <w:jc w:val="right"/>
              <w:rPr>
                <w:rFonts w:ascii="Times New Roman" w:hAnsi="Times New Roman" w:cs="Times New Roman"/>
                <w:kern w:val="0"/>
                <w:sz w:val="20"/>
                <w:szCs w:val="20"/>
              </w:rPr>
            </w:pPr>
            <w:r>
              <w:rPr>
                <w:rFonts w:ascii="Times New Roman" w:hAnsi="Times New Roman" w:cs="Times New Roman" w:hint="eastAsia"/>
                <w:kern w:val="0"/>
                <w:sz w:val="20"/>
                <w:szCs w:val="20"/>
              </w:rPr>
              <w:t>98.33</w:t>
            </w:r>
          </w:p>
        </w:tc>
        <w:tc>
          <w:tcPr>
            <w:tcW w:w="2268" w:type="dxa"/>
            <w:gridSpan w:val="2"/>
            <w:tcBorders>
              <w:top w:val="nil"/>
              <w:left w:val="nil"/>
              <w:bottom w:val="single" w:sz="4" w:space="0" w:color="auto"/>
              <w:right w:val="single" w:sz="4" w:space="0" w:color="auto"/>
            </w:tcBorders>
            <w:shd w:val="clear" w:color="auto" w:fill="auto"/>
            <w:noWrap/>
            <w:vAlign w:val="center"/>
          </w:tcPr>
          <w:p w:rsidR="008C7C49" w:rsidRDefault="008C7C49" w:rsidP="008C7C49">
            <w:pPr>
              <w:widowControl/>
              <w:jc w:val="right"/>
              <w:rPr>
                <w:rFonts w:ascii="Times New Roman" w:hAnsi="Times New Roman" w:cs="Times New Roman"/>
                <w:kern w:val="0"/>
                <w:sz w:val="20"/>
                <w:szCs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8C7C49" w:rsidRDefault="00C1268F" w:rsidP="008C7C49">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97.04</w:t>
            </w:r>
          </w:p>
        </w:tc>
        <w:tc>
          <w:tcPr>
            <w:tcW w:w="1843" w:type="dxa"/>
            <w:gridSpan w:val="3"/>
            <w:tcBorders>
              <w:top w:val="nil"/>
              <w:left w:val="nil"/>
              <w:bottom w:val="single" w:sz="4" w:space="0" w:color="auto"/>
              <w:right w:val="single" w:sz="4" w:space="0" w:color="auto"/>
            </w:tcBorders>
            <w:shd w:val="clear" w:color="auto" w:fill="auto"/>
            <w:noWrap/>
            <w:vAlign w:val="center"/>
          </w:tcPr>
          <w:p w:rsidR="008C7C49" w:rsidRDefault="00C1268F" w:rsidP="008C7C49">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52.50</w:t>
            </w:r>
          </w:p>
        </w:tc>
        <w:tc>
          <w:tcPr>
            <w:tcW w:w="1842" w:type="dxa"/>
            <w:gridSpan w:val="2"/>
            <w:tcBorders>
              <w:top w:val="nil"/>
              <w:left w:val="nil"/>
              <w:bottom w:val="single" w:sz="4" w:space="0" w:color="auto"/>
              <w:right w:val="single" w:sz="4" w:space="0" w:color="auto"/>
            </w:tcBorders>
            <w:shd w:val="clear" w:color="auto" w:fill="auto"/>
            <w:noWrap/>
            <w:vAlign w:val="center"/>
          </w:tcPr>
          <w:p w:rsidR="008C7C49" w:rsidRDefault="00C1268F" w:rsidP="008C7C49">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44.54</w:t>
            </w:r>
          </w:p>
        </w:tc>
        <w:tc>
          <w:tcPr>
            <w:tcW w:w="2127" w:type="dxa"/>
            <w:tcBorders>
              <w:top w:val="nil"/>
              <w:left w:val="nil"/>
              <w:bottom w:val="single" w:sz="4" w:space="0" w:color="auto"/>
              <w:right w:val="single" w:sz="4" w:space="0" w:color="auto"/>
            </w:tcBorders>
            <w:shd w:val="clear" w:color="auto" w:fill="auto"/>
            <w:noWrap/>
            <w:vAlign w:val="center"/>
          </w:tcPr>
          <w:p w:rsidR="008C7C49" w:rsidRDefault="00C1268F" w:rsidP="008C7C49">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1.29</w:t>
            </w:r>
          </w:p>
        </w:tc>
      </w:tr>
    </w:tbl>
    <w:p w:rsidR="00F82270" w:rsidRDefault="008C7C49" w:rsidP="008C7C49">
      <w:pPr>
        <w:jc w:val="right"/>
        <w:rPr>
          <w:rFonts w:ascii="Times New Roman" w:eastAsia="方正仿宋_GBK" w:hAnsi="Times New Roman"/>
          <w:sz w:val="32"/>
          <w:szCs w:val="32"/>
        </w:rPr>
        <w:sectPr w:rsidR="00F82270">
          <w:pgSz w:w="16838" w:h="11906" w:orient="landscape"/>
          <w:pgMar w:top="1800" w:right="1440" w:bottom="1800" w:left="1440" w:header="851" w:footer="992" w:gutter="0"/>
          <w:cols w:space="720"/>
          <w:docGrid w:type="lines" w:linePitch="312"/>
        </w:sect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9</w:t>
      </w:r>
    </w:p>
    <w:p w:rsidR="00F82270" w:rsidRDefault="00F82270">
      <w:pPr>
        <w:jc w:val="center"/>
        <w:rPr>
          <w:rFonts w:ascii="Times New Roman" w:hAnsi="Times New Roman"/>
          <w:b/>
          <w:sz w:val="84"/>
          <w:szCs w:val="84"/>
        </w:rPr>
      </w:pPr>
    </w:p>
    <w:p w:rsidR="00F82270" w:rsidRDefault="00F82270">
      <w:pPr>
        <w:jc w:val="center"/>
        <w:rPr>
          <w:rFonts w:ascii="Times New Roman" w:hAnsi="Times New Roman"/>
          <w:b/>
          <w:sz w:val="84"/>
          <w:szCs w:val="84"/>
        </w:rPr>
      </w:pPr>
    </w:p>
    <w:p w:rsidR="00F82270" w:rsidRDefault="00F82270">
      <w:pPr>
        <w:jc w:val="center"/>
        <w:rPr>
          <w:rFonts w:ascii="Times New Roman" w:hAnsi="Times New Roman"/>
          <w:b/>
          <w:sz w:val="84"/>
          <w:szCs w:val="84"/>
        </w:rPr>
      </w:pPr>
    </w:p>
    <w:p w:rsidR="00F82270" w:rsidRDefault="00F82270">
      <w:pPr>
        <w:jc w:val="center"/>
        <w:rPr>
          <w:rFonts w:ascii="Times New Roman" w:hAnsi="Times New Roman"/>
          <w:b/>
          <w:sz w:val="84"/>
          <w:szCs w:val="84"/>
        </w:rPr>
      </w:pPr>
    </w:p>
    <w:p w:rsidR="00F82270" w:rsidRDefault="00F7137B">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rsidR="00F82270" w:rsidRDefault="00363B3F">
      <w:pPr>
        <w:jc w:val="center"/>
        <w:rPr>
          <w:rFonts w:ascii="Times New Roman" w:hAnsi="Times New Roman"/>
          <w:b/>
          <w:sz w:val="80"/>
          <w:szCs w:val="80"/>
        </w:rPr>
      </w:pPr>
      <w:r>
        <w:rPr>
          <w:rFonts w:ascii="Times New Roman" w:hAnsi="Times New Roman" w:hint="eastAsia"/>
          <w:b/>
          <w:sz w:val="80"/>
          <w:szCs w:val="80"/>
        </w:rPr>
        <w:t>宁德</w:t>
      </w:r>
      <w:r w:rsidR="00F7137B">
        <w:rPr>
          <w:rFonts w:ascii="Times New Roman" w:hAnsi="Times New Roman" w:hint="eastAsia"/>
          <w:b/>
          <w:sz w:val="80"/>
          <w:szCs w:val="80"/>
        </w:rPr>
        <w:t>海关</w:t>
      </w:r>
      <w:r w:rsidR="00F7137B">
        <w:rPr>
          <w:rFonts w:ascii="Times New Roman" w:hAnsi="Times New Roman"/>
          <w:b/>
          <w:sz w:val="80"/>
          <w:szCs w:val="80"/>
        </w:rPr>
        <w:t>202</w:t>
      </w:r>
      <w:r w:rsidR="008C7C49">
        <w:rPr>
          <w:rFonts w:ascii="Times New Roman" w:hAnsi="Times New Roman" w:hint="eastAsia"/>
          <w:b/>
          <w:sz w:val="80"/>
          <w:szCs w:val="80"/>
        </w:rPr>
        <w:t>4</w:t>
      </w:r>
      <w:r w:rsidR="00F7137B">
        <w:rPr>
          <w:rFonts w:ascii="Times New Roman" w:hAnsi="Times New Roman" w:hint="eastAsia"/>
          <w:b/>
          <w:sz w:val="80"/>
          <w:szCs w:val="80"/>
        </w:rPr>
        <w:t>年</w:t>
      </w:r>
    </w:p>
    <w:p w:rsidR="00F82270" w:rsidRDefault="00F7137B">
      <w:pPr>
        <w:jc w:val="center"/>
        <w:rPr>
          <w:rFonts w:ascii="Times New Roman" w:hAnsi="Times New Roman"/>
          <w:b/>
          <w:sz w:val="80"/>
          <w:szCs w:val="80"/>
        </w:rPr>
      </w:pPr>
      <w:r>
        <w:rPr>
          <w:rFonts w:ascii="Times New Roman" w:hAnsi="Times New Roman" w:hint="eastAsia"/>
          <w:b/>
          <w:sz w:val="80"/>
          <w:szCs w:val="80"/>
        </w:rPr>
        <w:t>部门预算情况说明</w:t>
      </w:r>
    </w:p>
    <w:p w:rsidR="00F82270" w:rsidRDefault="00F7137B">
      <w:pPr>
        <w:pStyle w:val="410"/>
        <w:spacing w:line="560" w:lineRule="exact"/>
        <w:rPr>
          <w:b/>
          <w:sz w:val="84"/>
          <w:szCs w:val="84"/>
        </w:rPr>
      </w:pPr>
      <w:r>
        <w:rPr>
          <w:b/>
          <w:sz w:val="84"/>
          <w:szCs w:val="84"/>
        </w:rPr>
        <w:t xml:space="preserve"> </w:t>
      </w:r>
    </w:p>
    <w:p w:rsidR="00F82270" w:rsidRDefault="00F7137B">
      <w:pPr>
        <w:rPr>
          <w:rFonts w:ascii="Times New Roman" w:hAnsi="Times New Roman"/>
          <w:b/>
          <w:sz w:val="84"/>
          <w:szCs w:val="84"/>
        </w:rPr>
      </w:pPr>
      <w:r>
        <w:rPr>
          <w:rFonts w:ascii="Times New Roman" w:hAnsi="Times New Roman"/>
          <w:b/>
          <w:sz w:val="84"/>
          <w:szCs w:val="84"/>
        </w:rPr>
        <w:t xml:space="preserve"> </w:t>
      </w:r>
    </w:p>
    <w:p w:rsidR="00F82270" w:rsidRDefault="00F7137B">
      <w:pPr>
        <w:rPr>
          <w:rFonts w:ascii="Times New Roman" w:hAnsi="Times New Roman"/>
          <w:b/>
          <w:sz w:val="84"/>
          <w:szCs w:val="84"/>
        </w:rPr>
      </w:pPr>
      <w:r>
        <w:rPr>
          <w:rFonts w:ascii="Times New Roman" w:hAnsi="Times New Roman"/>
          <w:b/>
          <w:sz w:val="84"/>
          <w:szCs w:val="84"/>
        </w:rPr>
        <w:t xml:space="preserve"> </w:t>
      </w:r>
    </w:p>
    <w:p w:rsidR="00F82270" w:rsidRDefault="00F7137B">
      <w:pPr>
        <w:rPr>
          <w:rFonts w:ascii="Times New Roman" w:hAnsi="Times New Roman"/>
          <w:b/>
          <w:sz w:val="84"/>
          <w:szCs w:val="84"/>
        </w:rPr>
        <w:sectPr w:rsidR="00F82270">
          <w:pgSz w:w="11906" w:h="16838"/>
          <w:pgMar w:top="1440" w:right="1800" w:bottom="1440" w:left="1800" w:header="851" w:footer="992" w:gutter="0"/>
          <w:cols w:space="720"/>
          <w:docGrid w:type="lines" w:linePitch="312"/>
        </w:sectPr>
      </w:pPr>
      <w:r>
        <w:rPr>
          <w:rFonts w:ascii="Times New Roman" w:hAnsi="Times New Roman"/>
          <w:b/>
          <w:sz w:val="84"/>
          <w:szCs w:val="84"/>
        </w:rPr>
        <w:t xml:space="preserve"> </w:t>
      </w:r>
    </w:p>
    <w:p w:rsidR="00F82270" w:rsidRDefault="00F7137B">
      <w:pPr>
        <w:pStyle w:val="410"/>
        <w:spacing w:line="560" w:lineRule="exact"/>
        <w:ind w:firstLineChars="200" w:firstLine="640"/>
        <w:rPr>
          <w:rFonts w:eastAsia="方正仿宋_GBK"/>
          <w:sz w:val="32"/>
          <w:szCs w:val="32"/>
        </w:rPr>
      </w:pPr>
      <w:r>
        <w:rPr>
          <w:rFonts w:eastAsia="方正黑体_GBK"/>
          <w:sz w:val="32"/>
          <w:szCs w:val="32"/>
        </w:rPr>
        <w:lastRenderedPageBreak/>
        <w:t>一、关于</w:t>
      </w:r>
      <w:r w:rsidR="007148E2">
        <w:rPr>
          <w:rFonts w:eastAsia="方正黑体_GBK" w:hint="eastAsia"/>
          <w:sz w:val="32"/>
          <w:szCs w:val="32"/>
        </w:rPr>
        <w:t>宁德</w:t>
      </w:r>
      <w:r>
        <w:rPr>
          <w:rFonts w:eastAsia="方正黑体_GBK"/>
          <w:sz w:val="32"/>
          <w:szCs w:val="32"/>
        </w:rPr>
        <w:t>海关</w:t>
      </w:r>
      <w:r>
        <w:rPr>
          <w:rFonts w:eastAsia="方正黑体_GBK"/>
          <w:sz w:val="32"/>
          <w:szCs w:val="32"/>
        </w:rPr>
        <w:t>202</w:t>
      </w:r>
      <w:r w:rsidR="008C7C49">
        <w:rPr>
          <w:rFonts w:eastAsia="方正黑体_GBK" w:hint="eastAsia"/>
          <w:sz w:val="32"/>
          <w:szCs w:val="32"/>
        </w:rPr>
        <w:t>4</w:t>
      </w:r>
      <w:r>
        <w:rPr>
          <w:rFonts w:eastAsia="方正黑体_GBK"/>
          <w:sz w:val="32"/>
          <w:szCs w:val="32"/>
        </w:rPr>
        <w:t>年收支预算情况的总体说明</w:t>
      </w:r>
    </w:p>
    <w:p w:rsidR="00F82270" w:rsidRDefault="00F7137B">
      <w:pPr>
        <w:pStyle w:val="410"/>
        <w:spacing w:line="560" w:lineRule="exact"/>
        <w:ind w:firstLineChars="200" w:firstLine="640"/>
        <w:rPr>
          <w:rFonts w:eastAsia="方正仿宋_GBK"/>
          <w:sz w:val="32"/>
          <w:szCs w:val="32"/>
        </w:rPr>
      </w:pPr>
      <w:r>
        <w:rPr>
          <w:rFonts w:eastAsia="方正仿宋_GBK"/>
          <w:sz w:val="32"/>
          <w:szCs w:val="32"/>
        </w:rPr>
        <w:t>按照综合预算的原则，</w:t>
      </w:r>
      <w:r w:rsidR="007148E2">
        <w:rPr>
          <w:rFonts w:eastAsia="方正仿宋_GBK" w:hint="eastAsia"/>
          <w:sz w:val="32"/>
          <w:szCs w:val="32"/>
        </w:rPr>
        <w:t>宁德</w:t>
      </w:r>
      <w:r>
        <w:rPr>
          <w:rFonts w:eastAsia="方正仿宋_GBK"/>
          <w:sz w:val="32"/>
          <w:szCs w:val="32"/>
        </w:rPr>
        <w:t>海关所有收入和支出均纳入部门预算管理。收入包括：一般公共预算拨款收入、其他收入、上年结转；支出包括：一般公共服务支出、公共安全支出、社会保障和就业支出、卫生健康支出、住房保障支出。</w:t>
      </w:r>
      <w:r w:rsidR="007148E2">
        <w:rPr>
          <w:rFonts w:eastAsia="方正仿宋_GBK" w:hint="eastAsia"/>
          <w:sz w:val="32"/>
          <w:szCs w:val="32"/>
        </w:rPr>
        <w:t>宁德</w:t>
      </w:r>
      <w:r>
        <w:rPr>
          <w:rFonts w:eastAsia="方正仿宋_GBK"/>
          <w:sz w:val="32"/>
          <w:szCs w:val="32"/>
        </w:rPr>
        <w:t>海关</w:t>
      </w:r>
      <w:r>
        <w:rPr>
          <w:rFonts w:eastAsia="方正仿宋_GBK"/>
          <w:sz w:val="32"/>
          <w:szCs w:val="32"/>
        </w:rPr>
        <w:t>202</w:t>
      </w:r>
      <w:r w:rsidR="008C7C49">
        <w:rPr>
          <w:rFonts w:eastAsia="方正仿宋_GBK" w:hint="eastAsia"/>
          <w:sz w:val="32"/>
          <w:szCs w:val="32"/>
        </w:rPr>
        <w:t>4</w:t>
      </w:r>
      <w:r>
        <w:rPr>
          <w:rFonts w:eastAsia="方正仿宋_GBK"/>
          <w:sz w:val="32"/>
          <w:szCs w:val="32"/>
        </w:rPr>
        <w:t>年收支总预算</w:t>
      </w:r>
      <w:r w:rsidR="00E23BD2">
        <w:rPr>
          <w:rFonts w:eastAsia="方正仿宋_GBK" w:hint="eastAsia"/>
          <w:sz w:val="32"/>
          <w:szCs w:val="32"/>
        </w:rPr>
        <w:t>3342.08</w:t>
      </w:r>
      <w:r>
        <w:rPr>
          <w:rFonts w:eastAsia="方正仿宋_GBK"/>
          <w:sz w:val="32"/>
          <w:szCs w:val="32"/>
        </w:rPr>
        <w:t>万元。</w:t>
      </w:r>
    </w:p>
    <w:p w:rsidR="00F82270" w:rsidRDefault="00F7137B">
      <w:pPr>
        <w:pStyle w:val="410"/>
        <w:spacing w:line="560" w:lineRule="exact"/>
        <w:ind w:firstLineChars="200" w:firstLine="640"/>
        <w:rPr>
          <w:rFonts w:eastAsia="方正黑体_GBK"/>
          <w:sz w:val="32"/>
          <w:szCs w:val="32"/>
        </w:rPr>
      </w:pPr>
      <w:r>
        <w:rPr>
          <w:rFonts w:eastAsia="方正黑体_GBK"/>
          <w:sz w:val="32"/>
          <w:szCs w:val="32"/>
        </w:rPr>
        <w:t>二、关于</w:t>
      </w:r>
      <w:r w:rsidR="00DB65CE">
        <w:rPr>
          <w:rFonts w:eastAsia="方正黑体_GBK" w:hint="eastAsia"/>
          <w:sz w:val="32"/>
          <w:szCs w:val="32"/>
        </w:rPr>
        <w:t>宁德</w:t>
      </w:r>
      <w:r>
        <w:rPr>
          <w:rFonts w:eastAsia="方正黑体_GBK"/>
          <w:sz w:val="32"/>
          <w:szCs w:val="32"/>
        </w:rPr>
        <w:t>海关</w:t>
      </w:r>
      <w:r>
        <w:rPr>
          <w:rFonts w:eastAsia="方正黑体_GBK"/>
          <w:sz w:val="32"/>
          <w:szCs w:val="32"/>
        </w:rPr>
        <w:t>20</w:t>
      </w:r>
      <w:r w:rsidR="008C7C49">
        <w:rPr>
          <w:rFonts w:eastAsia="方正黑体_GBK" w:hint="eastAsia"/>
          <w:sz w:val="32"/>
          <w:szCs w:val="32"/>
        </w:rPr>
        <w:t>24</w:t>
      </w:r>
      <w:r>
        <w:rPr>
          <w:rFonts w:eastAsia="方正黑体_GBK"/>
          <w:sz w:val="32"/>
          <w:szCs w:val="32"/>
        </w:rPr>
        <w:t>年收入预算情况说明</w:t>
      </w:r>
    </w:p>
    <w:p w:rsidR="00F82270" w:rsidRDefault="00DB65CE" w:rsidP="00DB65CE">
      <w:pPr>
        <w:pStyle w:val="410"/>
        <w:spacing w:line="560" w:lineRule="exact"/>
        <w:ind w:firstLineChars="200" w:firstLine="640"/>
        <w:rPr>
          <w:rFonts w:eastAsia="方正仿宋_GBK"/>
          <w:sz w:val="32"/>
          <w:szCs w:val="32"/>
        </w:rPr>
      </w:pPr>
      <w:r>
        <w:rPr>
          <w:rFonts w:eastAsia="方正仿宋_GBK" w:hint="eastAsia"/>
          <w:sz w:val="32"/>
          <w:szCs w:val="32"/>
        </w:rPr>
        <w:t>宁德</w:t>
      </w:r>
      <w:r w:rsidR="00F7137B">
        <w:rPr>
          <w:rFonts w:eastAsia="方正仿宋_GBK"/>
          <w:sz w:val="32"/>
          <w:szCs w:val="32"/>
        </w:rPr>
        <w:t>海关</w:t>
      </w:r>
      <w:r w:rsidR="00F7137B">
        <w:rPr>
          <w:rFonts w:eastAsia="方正仿宋_GBK"/>
          <w:sz w:val="32"/>
          <w:szCs w:val="32"/>
        </w:rPr>
        <w:t>202</w:t>
      </w:r>
      <w:r w:rsidR="00AE406C">
        <w:rPr>
          <w:rFonts w:eastAsia="方正仿宋_GBK" w:hint="eastAsia"/>
          <w:sz w:val="32"/>
          <w:szCs w:val="32"/>
        </w:rPr>
        <w:t>4</w:t>
      </w:r>
      <w:r w:rsidR="00F7137B">
        <w:rPr>
          <w:rFonts w:eastAsia="方正仿宋_GBK"/>
          <w:sz w:val="32"/>
          <w:szCs w:val="32"/>
        </w:rPr>
        <w:t>年收入预算</w:t>
      </w:r>
      <w:r w:rsidR="00E23BD2">
        <w:rPr>
          <w:rFonts w:eastAsia="方正仿宋_GBK" w:hint="eastAsia"/>
          <w:sz w:val="32"/>
          <w:szCs w:val="32"/>
        </w:rPr>
        <w:t>3342.08</w:t>
      </w:r>
      <w:r w:rsidR="00F7137B">
        <w:rPr>
          <w:rFonts w:eastAsia="方正仿宋_GBK"/>
          <w:sz w:val="32"/>
          <w:szCs w:val="32"/>
        </w:rPr>
        <w:t>万元，其中：上年结转</w:t>
      </w:r>
      <w:r w:rsidR="00E23BD2">
        <w:rPr>
          <w:rFonts w:eastAsia="方正仿宋_GBK" w:hint="eastAsia"/>
          <w:sz w:val="32"/>
          <w:szCs w:val="32"/>
        </w:rPr>
        <w:t>386.85</w:t>
      </w:r>
      <w:r w:rsidR="00F7137B">
        <w:rPr>
          <w:rFonts w:eastAsia="方正仿宋_GBK"/>
          <w:sz w:val="32"/>
          <w:szCs w:val="32"/>
        </w:rPr>
        <w:t>万</w:t>
      </w:r>
      <w:r w:rsidR="00F7137B" w:rsidRPr="00DB65CE">
        <w:rPr>
          <w:rFonts w:eastAsia="方正仿宋_GBK"/>
          <w:sz w:val="32"/>
          <w:szCs w:val="32"/>
        </w:rPr>
        <w:t>元，占</w:t>
      </w:r>
      <w:r w:rsidR="00E23BD2">
        <w:rPr>
          <w:rFonts w:eastAsia="方正仿宋_GBK" w:hint="eastAsia"/>
          <w:sz w:val="32"/>
          <w:szCs w:val="32"/>
        </w:rPr>
        <w:t>11.58</w:t>
      </w:r>
      <w:r w:rsidR="00F7137B" w:rsidRPr="00DB65CE">
        <w:rPr>
          <w:rFonts w:eastAsia="方正仿宋_GBK"/>
          <w:sz w:val="32"/>
          <w:szCs w:val="32"/>
        </w:rPr>
        <w:t>%</w:t>
      </w:r>
      <w:r w:rsidR="00F7137B" w:rsidRPr="00DB65CE">
        <w:rPr>
          <w:rFonts w:eastAsia="方正仿宋_GBK"/>
          <w:sz w:val="32"/>
          <w:szCs w:val="32"/>
        </w:rPr>
        <w:t>；一</w:t>
      </w:r>
      <w:r w:rsidR="00F7137B">
        <w:rPr>
          <w:rFonts w:eastAsia="方正仿宋_GBK"/>
          <w:sz w:val="32"/>
          <w:szCs w:val="32"/>
        </w:rPr>
        <w:t>般公共预算财政拨款</w:t>
      </w:r>
      <w:r w:rsidR="00E23BD2">
        <w:rPr>
          <w:rFonts w:eastAsia="方正仿宋_GBK" w:hint="eastAsia"/>
          <w:sz w:val="32"/>
          <w:szCs w:val="32"/>
        </w:rPr>
        <w:t>2155.23</w:t>
      </w:r>
      <w:r w:rsidR="00F7137B">
        <w:rPr>
          <w:rFonts w:eastAsia="方正仿宋_GBK"/>
          <w:sz w:val="32"/>
          <w:szCs w:val="32"/>
        </w:rPr>
        <w:t>万元，占</w:t>
      </w:r>
      <w:r w:rsidR="00E23BD2">
        <w:rPr>
          <w:rFonts w:eastAsia="方正仿宋_GBK" w:hint="eastAsia"/>
          <w:sz w:val="32"/>
          <w:szCs w:val="32"/>
        </w:rPr>
        <w:t>64.49</w:t>
      </w:r>
      <w:r w:rsidR="00F7137B">
        <w:rPr>
          <w:rFonts w:eastAsia="方正仿宋_GBK"/>
          <w:sz w:val="32"/>
          <w:szCs w:val="32"/>
        </w:rPr>
        <w:t>%</w:t>
      </w:r>
      <w:r w:rsidR="00F7137B">
        <w:rPr>
          <w:rFonts w:eastAsia="方正仿宋_GBK"/>
          <w:sz w:val="32"/>
          <w:szCs w:val="32"/>
        </w:rPr>
        <w:t>；其他收入</w:t>
      </w:r>
      <w:r w:rsidR="00E23BD2">
        <w:rPr>
          <w:rFonts w:eastAsia="方正仿宋_GBK" w:hint="eastAsia"/>
          <w:sz w:val="32"/>
          <w:szCs w:val="32"/>
        </w:rPr>
        <w:t>800</w:t>
      </w:r>
      <w:r w:rsidR="00F7137B">
        <w:rPr>
          <w:rFonts w:eastAsia="方正仿宋_GBK"/>
          <w:sz w:val="32"/>
          <w:szCs w:val="32"/>
        </w:rPr>
        <w:t>万元，占</w:t>
      </w:r>
      <w:r w:rsidR="00E23BD2">
        <w:rPr>
          <w:rFonts w:eastAsia="方正仿宋_GBK" w:hint="eastAsia"/>
          <w:sz w:val="32"/>
          <w:szCs w:val="32"/>
        </w:rPr>
        <w:t>23.94</w:t>
      </w:r>
      <w:r w:rsidR="00F7137B">
        <w:rPr>
          <w:rFonts w:eastAsia="方正仿宋_GBK"/>
          <w:sz w:val="32"/>
          <w:szCs w:val="32"/>
        </w:rPr>
        <w:t>%</w:t>
      </w:r>
      <w:r w:rsidR="00F7137B">
        <w:rPr>
          <w:rFonts w:eastAsia="方正仿宋_GBK"/>
          <w:sz w:val="32"/>
          <w:szCs w:val="32"/>
        </w:rPr>
        <w:t>。</w:t>
      </w:r>
    </w:p>
    <w:p w:rsidR="00F82270" w:rsidRDefault="002F586B" w:rsidP="002F586B">
      <w:pPr>
        <w:pStyle w:val="410"/>
        <w:spacing w:line="560" w:lineRule="exact"/>
        <w:ind w:firstLineChars="200" w:firstLine="640"/>
        <w:rPr>
          <w:rFonts w:eastAsia="方正黑体_GBK"/>
          <w:sz w:val="32"/>
          <w:szCs w:val="32"/>
        </w:rPr>
      </w:pPr>
      <w:r>
        <w:rPr>
          <w:rFonts w:eastAsia="方正仿宋_GBK" w:hint="eastAsia"/>
          <w:noProof/>
          <w:sz w:val="32"/>
          <w:szCs w:val="32"/>
        </w:rPr>
        <w:drawing>
          <wp:anchor distT="0" distB="0" distL="85723" distR="85723" simplePos="0" relativeHeight="251659264" behindDoc="0" locked="0" layoutInCell="1" allowOverlap="1">
            <wp:simplePos x="0" y="0"/>
            <wp:positionH relativeFrom="margin">
              <wp:posOffset>247650</wp:posOffset>
            </wp:positionH>
            <wp:positionV relativeFrom="paragraph">
              <wp:posOffset>184150</wp:posOffset>
            </wp:positionV>
            <wp:extent cx="4857750" cy="1981200"/>
            <wp:effectExtent l="0" t="0" r="0" b="0"/>
            <wp:wrapSquare wrapText="bothSides"/>
            <wp:docPr id="2"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F7137B">
        <w:rPr>
          <w:rFonts w:eastAsia="方正黑体_GBK" w:hint="eastAsia"/>
          <w:sz w:val="32"/>
          <w:szCs w:val="32"/>
        </w:rPr>
        <w:t>三、关于</w:t>
      </w:r>
      <w:r w:rsidR="00C70055">
        <w:rPr>
          <w:rFonts w:eastAsia="方正黑体_GBK" w:hint="eastAsia"/>
          <w:sz w:val="32"/>
          <w:szCs w:val="32"/>
        </w:rPr>
        <w:t>宁德</w:t>
      </w:r>
      <w:r w:rsidR="00F7137B">
        <w:rPr>
          <w:rFonts w:eastAsia="方正黑体_GBK" w:hint="eastAsia"/>
          <w:sz w:val="32"/>
          <w:szCs w:val="32"/>
        </w:rPr>
        <w:t>海关</w:t>
      </w:r>
      <w:r w:rsidR="00AE406C">
        <w:rPr>
          <w:rFonts w:eastAsia="方正黑体_GBK"/>
          <w:sz w:val="32"/>
          <w:szCs w:val="32"/>
        </w:rPr>
        <w:t>2024</w:t>
      </w:r>
      <w:r w:rsidR="00AE406C">
        <w:rPr>
          <w:rFonts w:eastAsia="方正黑体_GBK"/>
          <w:sz w:val="32"/>
          <w:szCs w:val="32"/>
        </w:rPr>
        <w:t>年</w:t>
      </w:r>
      <w:r w:rsidR="00F7137B">
        <w:rPr>
          <w:rFonts w:eastAsia="方正黑体_GBK" w:hint="eastAsia"/>
          <w:sz w:val="32"/>
          <w:szCs w:val="32"/>
        </w:rPr>
        <w:t>支出预算情况说明</w:t>
      </w:r>
    </w:p>
    <w:p w:rsidR="00F82270" w:rsidRDefault="00DB65CE">
      <w:pPr>
        <w:pStyle w:val="410"/>
        <w:spacing w:line="560" w:lineRule="exact"/>
        <w:ind w:firstLineChars="200" w:firstLine="640"/>
        <w:rPr>
          <w:rFonts w:eastAsia="方正仿宋_GBK"/>
          <w:sz w:val="32"/>
          <w:szCs w:val="32"/>
        </w:rPr>
      </w:pPr>
      <w:r>
        <w:rPr>
          <w:rFonts w:eastAsia="方正仿宋_GBK" w:hint="eastAsia"/>
          <w:sz w:val="32"/>
          <w:szCs w:val="32"/>
        </w:rPr>
        <w:t>宁德</w:t>
      </w:r>
      <w:r w:rsidR="00F7137B">
        <w:rPr>
          <w:rFonts w:eastAsia="方正仿宋_GBK" w:hint="eastAsia"/>
          <w:sz w:val="32"/>
          <w:szCs w:val="32"/>
        </w:rPr>
        <w:t>海关</w:t>
      </w:r>
      <w:r w:rsidR="00AE406C">
        <w:rPr>
          <w:rFonts w:eastAsia="方正仿宋_GBK"/>
          <w:sz w:val="32"/>
          <w:szCs w:val="32"/>
        </w:rPr>
        <w:t>2024</w:t>
      </w:r>
      <w:r w:rsidR="00AE406C">
        <w:rPr>
          <w:rFonts w:eastAsia="方正仿宋_GBK"/>
          <w:sz w:val="32"/>
          <w:szCs w:val="32"/>
        </w:rPr>
        <w:t>年</w:t>
      </w:r>
      <w:r w:rsidR="00F7137B">
        <w:rPr>
          <w:rFonts w:eastAsia="方正仿宋_GBK" w:hint="eastAsia"/>
          <w:sz w:val="32"/>
          <w:szCs w:val="32"/>
        </w:rPr>
        <w:t>支出预算</w:t>
      </w:r>
      <w:r w:rsidR="00E23BD2">
        <w:rPr>
          <w:rFonts w:eastAsia="方正仿宋_GBK" w:hint="eastAsia"/>
          <w:sz w:val="32"/>
          <w:szCs w:val="32"/>
        </w:rPr>
        <w:t>3282.74</w:t>
      </w:r>
      <w:r w:rsidR="00F7137B">
        <w:rPr>
          <w:rFonts w:eastAsia="方正仿宋_GBK" w:hint="eastAsia"/>
          <w:sz w:val="32"/>
          <w:szCs w:val="32"/>
        </w:rPr>
        <w:t>万元，其中：基本支出</w:t>
      </w:r>
      <w:r w:rsidR="00E23BD2">
        <w:rPr>
          <w:rFonts w:eastAsia="方正仿宋_GBK" w:hint="eastAsia"/>
          <w:sz w:val="32"/>
          <w:szCs w:val="32"/>
        </w:rPr>
        <w:t>3029.99</w:t>
      </w:r>
      <w:r w:rsidR="00F7137B">
        <w:rPr>
          <w:rFonts w:eastAsia="方正仿宋_GBK" w:hint="eastAsia"/>
          <w:sz w:val="32"/>
          <w:szCs w:val="32"/>
        </w:rPr>
        <w:t>万元，占</w:t>
      </w:r>
      <w:r w:rsidR="00E23BD2">
        <w:rPr>
          <w:rFonts w:eastAsia="方正仿宋_GBK" w:hint="eastAsia"/>
          <w:sz w:val="32"/>
          <w:szCs w:val="32"/>
        </w:rPr>
        <w:t>92.3</w:t>
      </w:r>
      <w:r w:rsidR="00F7137B">
        <w:rPr>
          <w:rFonts w:eastAsia="方正仿宋_GBK"/>
          <w:sz w:val="32"/>
          <w:szCs w:val="32"/>
        </w:rPr>
        <w:t>%</w:t>
      </w:r>
      <w:r w:rsidR="00F7137B">
        <w:rPr>
          <w:rFonts w:eastAsia="方正仿宋_GBK" w:hint="eastAsia"/>
          <w:sz w:val="32"/>
          <w:szCs w:val="32"/>
        </w:rPr>
        <w:t>；项目支出</w:t>
      </w:r>
      <w:r w:rsidR="00E23BD2">
        <w:rPr>
          <w:rFonts w:eastAsia="方正仿宋_GBK" w:hint="eastAsia"/>
          <w:sz w:val="32"/>
          <w:szCs w:val="32"/>
        </w:rPr>
        <w:t>252.75</w:t>
      </w:r>
      <w:r w:rsidR="00F7137B">
        <w:rPr>
          <w:rFonts w:eastAsia="方正仿宋_GBK" w:hint="eastAsia"/>
          <w:sz w:val="32"/>
          <w:szCs w:val="32"/>
        </w:rPr>
        <w:t>万元，占</w:t>
      </w:r>
      <w:r w:rsidR="00E23BD2">
        <w:rPr>
          <w:rFonts w:eastAsia="方正仿宋_GBK" w:hint="eastAsia"/>
          <w:sz w:val="32"/>
          <w:szCs w:val="32"/>
        </w:rPr>
        <w:t>7.7</w:t>
      </w:r>
      <w:r w:rsidR="00F7137B">
        <w:rPr>
          <w:rFonts w:eastAsia="方正仿宋_GBK"/>
          <w:sz w:val="32"/>
          <w:szCs w:val="32"/>
        </w:rPr>
        <w:t>%</w:t>
      </w:r>
      <w:r w:rsidR="00F7137B">
        <w:rPr>
          <w:rFonts w:eastAsia="方正仿宋_GBK" w:hint="eastAsia"/>
          <w:sz w:val="32"/>
          <w:szCs w:val="32"/>
        </w:rPr>
        <w:t>。</w:t>
      </w:r>
    </w:p>
    <w:p w:rsidR="002F586B" w:rsidRDefault="00C70055" w:rsidP="00C70055">
      <w:pPr>
        <w:pStyle w:val="410"/>
        <w:spacing w:line="560" w:lineRule="exact"/>
        <w:ind w:firstLineChars="200" w:firstLine="640"/>
        <w:rPr>
          <w:rFonts w:eastAsia="方正仿宋_GBK"/>
          <w:sz w:val="32"/>
          <w:szCs w:val="32"/>
        </w:rPr>
      </w:pPr>
      <w:r w:rsidRPr="00C70055">
        <w:rPr>
          <w:rFonts w:eastAsia="方正仿宋_GBK" w:hint="eastAsia"/>
          <w:noProof/>
          <w:sz w:val="32"/>
          <w:szCs w:val="32"/>
        </w:rPr>
        <w:drawing>
          <wp:anchor distT="0" distB="0" distL="85723" distR="85723" simplePos="0" relativeHeight="251661312" behindDoc="0" locked="0" layoutInCell="1" allowOverlap="1">
            <wp:simplePos x="0" y="0"/>
            <wp:positionH relativeFrom="margin">
              <wp:posOffset>390525</wp:posOffset>
            </wp:positionH>
            <wp:positionV relativeFrom="paragraph">
              <wp:posOffset>146050</wp:posOffset>
            </wp:positionV>
            <wp:extent cx="4648200" cy="1981200"/>
            <wp:effectExtent l="0" t="0" r="0" b="0"/>
            <wp:wrapSquare wrapText="bothSides"/>
            <wp:docPr id="7"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2F586B" w:rsidRDefault="002F586B">
      <w:pPr>
        <w:pStyle w:val="410"/>
        <w:spacing w:line="560" w:lineRule="exact"/>
        <w:ind w:firstLineChars="200" w:firstLine="640"/>
        <w:rPr>
          <w:rFonts w:eastAsia="方正仿宋_GBK"/>
          <w:sz w:val="32"/>
          <w:szCs w:val="32"/>
        </w:rPr>
      </w:pPr>
    </w:p>
    <w:p w:rsidR="00F82270" w:rsidRDefault="00F82270">
      <w:pPr>
        <w:pStyle w:val="410"/>
        <w:spacing w:line="560" w:lineRule="exact"/>
        <w:rPr>
          <w:sz w:val="32"/>
          <w:szCs w:val="32"/>
        </w:rPr>
      </w:pPr>
    </w:p>
    <w:p w:rsidR="00C70055" w:rsidRDefault="00C70055">
      <w:pPr>
        <w:pStyle w:val="410"/>
        <w:spacing w:line="560" w:lineRule="exact"/>
        <w:rPr>
          <w:sz w:val="32"/>
          <w:szCs w:val="32"/>
        </w:rPr>
      </w:pPr>
    </w:p>
    <w:p w:rsidR="00C70055" w:rsidRDefault="00C70055">
      <w:pPr>
        <w:pStyle w:val="410"/>
        <w:spacing w:line="560" w:lineRule="exact"/>
        <w:rPr>
          <w:sz w:val="32"/>
          <w:szCs w:val="32"/>
        </w:rPr>
      </w:pP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lastRenderedPageBreak/>
        <w:t>四、关于</w:t>
      </w:r>
      <w:r w:rsidR="0032454D">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2024</w:t>
      </w:r>
      <w:r w:rsidR="00AE406C">
        <w:rPr>
          <w:rFonts w:eastAsia="方正黑体_GBK" w:hint="eastAsia"/>
          <w:sz w:val="32"/>
          <w:szCs w:val="32"/>
        </w:rPr>
        <w:t>年</w:t>
      </w:r>
      <w:r>
        <w:rPr>
          <w:rFonts w:eastAsia="方正黑体_GBK" w:hint="eastAsia"/>
          <w:sz w:val="32"/>
          <w:szCs w:val="32"/>
        </w:rPr>
        <w:t>财政拨款收支预算情况的总体说明</w:t>
      </w:r>
    </w:p>
    <w:p w:rsidR="00F82270" w:rsidRDefault="00C46072">
      <w:pPr>
        <w:spacing w:line="560" w:lineRule="exact"/>
        <w:ind w:firstLineChars="200" w:firstLine="640"/>
        <w:rPr>
          <w:rFonts w:ascii="Times New Roman" w:eastAsia="方正仿宋_GBK" w:hAnsi="Times New Roman"/>
          <w:sz w:val="32"/>
          <w:szCs w:val="32"/>
        </w:rPr>
      </w:pPr>
      <w:r>
        <w:rPr>
          <w:rFonts w:eastAsia="方正仿宋_GBK" w:hint="eastAsia"/>
          <w:noProof/>
          <w:sz w:val="32"/>
          <w:szCs w:val="32"/>
        </w:rPr>
        <w:drawing>
          <wp:anchor distT="0" distB="0" distL="85723" distR="85723" simplePos="0" relativeHeight="251663360" behindDoc="0" locked="0" layoutInCell="1" allowOverlap="1">
            <wp:simplePos x="0" y="0"/>
            <wp:positionH relativeFrom="margin">
              <wp:posOffset>47625</wp:posOffset>
            </wp:positionH>
            <wp:positionV relativeFrom="paragraph">
              <wp:posOffset>2403475</wp:posOffset>
            </wp:positionV>
            <wp:extent cx="5295900" cy="2438400"/>
            <wp:effectExtent l="0" t="0" r="0" b="0"/>
            <wp:wrapSquare wrapText="bothSides"/>
            <wp:docPr id="4"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F33B8">
        <w:rPr>
          <w:rFonts w:eastAsia="方正仿宋_GBK"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财政拨款收支总预算</w:t>
      </w:r>
      <w:r w:rsidR="00E23BD2">
        <w:rPr>
          <w:rFonts w:ascii="Times New Roman" w:eastAsia="方正仿宋_GBK" w:hAnsi="Times New Roman" w:hint="eastAsia"/>
          <w:sz w:val="32"/>
          <w:szCs w:val="32"/>
        </w:rPr>
        <w:t>2159.74</w:t>
      </w:r>
      <w:r w:rsidR="00F7137B">
        <w:rPr>
          <w:rFonts w:ascii="Times New Roman" w:eastAsia="方正仿宋_GBK" w:hAnsi="Times New Roman" w:hint="eastAsia"/>
          <w:sz w:val="32"/>
          <w:szCs w:val="32"/>
        </w:rPr>
        <w:t>万元。收入全部为一般公共预算拨款。收入包括：一般公共预算当年财政拨款收入</w:t>
      </w:r>
      <w:r w:rsidR="00E23BD2">
        <w:rPr>
          <w:rFonts w:ascii="Times New Roman" w:eastAsia="方正仿宋_GBK" w:hAnsi="Times New Roman" w:hint="eastAsia"/>
          <w:sz w:val="32"/>
          <w:szCs w:val="32"/>
        </w:rPr>
        <w:t>2155.23</w:t>
      </w:r>
      <w:r w:rsidR="00F7137B">
        <w:rPr>
          <w:rFonts w:ascii="Times New Roman" w:eastAsia="方正仿宋_GBK" w:hAnsi="Times New Roman" w:hint="eastAsia"/>
          <w:sz w:val="32"/>
          <w:szCs w:val="32"/>
        </w:rPr>
        <w:t>万元、上年结转</w:t>
      </w:r>
      <w:r w:rsidR="00E23BD2">
        <w:rPr>
          <w:rFonts w:ascii="Times New Roman" w:eastAsia="方正仿宋_GBK" w:hAnsi="Times New Roman" w:hint="eastAsia"/>
          <w:sz w:val="32"/>
          <w:szCs w:val="32"/>
        </w:rPr>
        <w:t>4.51</w:t>
      </w:r>
      <w:r w:rsidR="00F7137B">
        <w:rPr>
          <w:rFonts w:ascii="Times New Roman" w:eastAsia="方正仿宋_GBK" w:hAnsi="Times New Roman" w:hint="eastAsia"/>
          <w:sz w:val="32"/>
          <w:szCs w:val="32"/>
        </w:rPr>
        <w:t>万元。支出包括：一般公共服务支出</w:t>
      </w:r>
      <w:r w:rsidR="00E23BD2">
        <w:rPr>
          <w:rFonts w:ascii="Times New Roman" w:eastAsia="方正仿宋_GBK" w:hAnsi="Times New Roman" w:hint="eastAsia"/>
          <w:sz w:val="32"/>
          <w:szCs w:val="32"/>
        </w:rPr>
        <w:t>1373.44</w:t>
      </w:r>
      <w:r w:rsidR="00F7137B">
        <w:rPr>
          <w:rFonts w:ascii="Times New Roman" w:eastAsia="方正仿宋_GBK" w:hAnsi="Times New Roman" w:hint="eastAsia"/>
          <w:sz w:val="32"/>
          <w:szCs w:val="32"/>
        </w:rPr>
        <w:t>万元、公共安全支出</w:t>
      </w:r>
      <w:r w:rsidR="004D3443">
        <w:rPr>
          <w:rFonts w:ascii="Times New Roman" w:eastAsia="方正仿宋_GBK" w:hAnsi="Times New Roman" w:hint="eastAsia"/>
          <w:sz w:val="32"/>
          <w:szCs w:val="32"/>
        </w:rPr>
        <w:t>3</w:t>
      </w:r>
      <w:r w:rsidR="00E23BD2">
        <w:rPr>
          <w:rFonts w:ascii="Times New Roman" w:eastAsia="方正仿宋_GBK" w:hAnsi="Times New Roman" w:hint="eastAsia"/>
          <w:sz w:val="32"/>
          <w:szCs w:val="32"/>
        </w:rPr>
        <w:t>23.19</w:t>
      </w:r>
      <w:r w:rsidR="00F7137B">
        <w:rPr>
          <w:rFonts w:ascii="Times New Roman" w:eastAsia="方正仿宋_GBK" w:hAnsi="Times New Roman" w:hint="eastAsia"/>
          <w:sz w:val="32"/>
          <w:szCs w:val="32"/>
        </w:rPr>
        <w:t>万元、社会保障和就业支出</w:t>
      </w:r>
      <w:r w:rsidR="004D3443">
        <w:rPr>
          <w:rFonts w:ascii="Times New Roman" w:eastAsia="方正仿宋_GBK" w:hAnsi="Times New Roman" w:hint="eastAsia"/>
          <w:sz w:val="32"/>
          <w:szCs w:val="32"/>
        </w:rPr>
        <w:t>1</w:t>
      </w:r>
      <w:r w:rsidR="00E23BD2">
        <w:rPr>
          <w:rFonts w:ascii="Times New Roman" w:eastAsia="方正仿宋_GBK" w:hAnsi="Times New Roman" w:hint="eastAsia"/>
          <w:sz w:val="32"/>
          <w:szCs w:val="32"/>
        </w:rPr>
        <w:t>96.62</w:t>
      </w:r>
      <w:r w:rsidR="00F7137B">
        <w:rPr>
          <w:rFonts w:ascii="Times New Roman" w:eastAsia="方正仿宋_GBK" w:hAnsi="Times New Roman" w:hint="eastAsia"/>
          <w:sz w:val="32"/>
          <w:szCs w:val="32"/>
        </w:rPr>
        <w:t>万元、卫生健康支出</w:t>
      </w:r>
      <w:r w:rsidR="00E23BD2">
        <w:rPr>
          <w:rFonts w:ascii="Times New Roman" w:eastAsia="方正仿宋_GBK" w:hAnsi="Times New Roman" w:hint="eastAsia"/>
          <w:sz w:val="32"/>
          <w:szCs w:val="32"/>
        </w:rPr>
        <w:t>76.22</w:t>
      </w:r>
      <w:r w:rsidR="00F7137B">
        <w:rPr>
          <w:rFonts w:ascii="Times New Roman" w:eastAsia="方正仿宋_GBK" w:hAnsi="Times New Roman" w:hint="eastAsia"/>
          <w:sz w:val="32"/>
          <w:szCs w:val="32"/>
        </w:rPr>
        <w:t>万元、住房保障支出</w:t>
      </w:r>
      <w:r w:rsidR="004D3443">
        <w:rPr>
          <w:rFonts w:ascii="Times New Roman" w:eastAsia="方正仿宋_GBK" w:hAnsi="Times New Roman" w:hint="eastAsia"/>
          <w:sz w:val="32"/>
          <w:szCs w:val="32"/>
        </w:rPr>
        <w:t>1</w:t>
      </w:r>
      <w:r w:rsidR="00E23BD2">
        <w:rPr>
          <w:rFonts w:ascii="Times New Roman" w:eastAsia="方正仿宋_GBK" w:hAnsi="Times New Roman" w:hint="eastAsia"/>
          <w:sz w:val="32"/>
          <w:szCs w:val="32"/>
        </w:rPr>
        <w:t>90.27</w:t>
      </w:r>
      <w:r w:rsidR="00F7137B">
        <w:rPr>
          <w:rFonts w:ascii="Times New Roman" w:eastAsia="方正仿宋_GBK" w:hAnsi="Times New Roman" w:hint="eastAsia"/>
          <w:sz w:val="32"/>
          <w:szCs w:val="32"/>
        </w:rPr>
        <w:t>万元。</w:t>
      </w:r>
    </w:p>
    <w:p w:rsidR="00F82270" w:rsidRDefault="00F7137B" w:rsidP="004D3443">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sidR="00C46072">
        <w:rPr>
          <w:rFonts w:ascii="Times New Roman" w:eastAsia="方正黑体_GBK" w:hAnsi="Times New Roman" w:hint="eastAsia"/>
          <w:sz w:val="32"/>
          <w:szCs w:val="32"/>
        </w:rPr>
        <w:t>宁德</w:t>
      </w:r>
      <w:r>
        <w:rPr>
          <w:rFonts w:ascii="Times New Roman" w:eastAsia="方正黑体_GBK" w:hAnsi="Times New Roman" w:hint="eastAsia"/>
          <w:sz w:val="32"/>
          <w:szCs w:val="32"/>
        </w:rPr>
        <w:t>海关</w:t>
      </w:r>
      <w:r w:rsidR="00AE406C">
        <w:rPr>
          <w:rFonts w:ascii="Times New Roman" w:eastAsia="方正黑体_GBK" w:hAnsi="Times New Roman" w:hint="eastAsia"/>
          <w:sz w:val="32"/>
          <w:szCs w:val="32"/>
        </w:rPr>
        <w:t>2024</w:t>
      </w:r>
      <w:r w:rsidR="00AE406C">
        <w:rPr>
          <w:rFonts w:ascii="Times New Roman" w:eastAsia="方正黑体_GBK" w:hAnsi="Times New Roman" w:hint="eastAsia"/>
          <w:sz w:val="32"/>
          <w:szCs w:val="32"/>
        </w:rPr>
        <w:t>年</w:t>
      </w:r>
      <w:r>
        <w:rPr>
          <w:rFonts w:ascii="Times New Roman" w:eastAsia="方正黑体_GBK" w:hAnsi="Times New Roman" w:hint="eastAsia"/>
          <w:sz w:val="32"/>
          <w:szCs w:val="32"/>
        </w:rPr>
        <w:t>一般公共预算当年财政拨款情况说明</w:t>
      </w:r>
    </w:p>
    <w:p w:rsidR="00FD405B" w:rsidRDefault="00F7137B">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rsidR="00F82270" w:rsidRPr="00011073" w:rsidRDefault="00C46072">
      <w:pPr>
        <w:spacing w:line="560" w:lineRule="exact"/>
        <w:ind w:firstLineChars="200" w:firstLine="640"/>
        <w:rPr>
          <w:rFonts w:ascii="Times New Roman" w:hAnsi="Times New Roman"/>
          <w:color w:val="000000" w:themeColor="text1"/>
          <w:szCs w:val="21"/>
        </w:rPr>
      </w:pPr>
      <w:r w:rsidRPr="00011073">
        <w:rPr>
          <w:rFonts w:ascii="Times New Roman" w:eastAsia="方正仿宋_GBK" w:hAnsi="Times New Roman" w:hint="eastAsia"/>
          <w:color w:val="000000" w:themeColor="text1"/>
          <w:sz w:val="32"/>
          <w:szCs w:val="32"/>
        </w:rPr>
        <w:t>宁德海关</w:t>
      </w:r>
      <w:r w:rsidR="00AE406C" w:rsidRPr="00011073">
        <w:rPr>
          <w:rFonts w:ascii="Times New Roman" w:eastAsia="方正仿宋_GBK" w:hAnsi="Times New Roman" w:hint="eastAsia"/>
          <w:color w:val="000000" w:themeColor="text1"/>
          <w:sz w:val="32"/>
          <w:szCs w:val="32"/>
        </w:rPr>
        <w:t>2024</w:t>
      </w:r>
      <w:r w:rsidR="00AE406C" w:rsidRPr="00011073">
        <w:rPr>
          <w:rFonts w:ascii="Times New Roman" w:eastAsia="方正仿宋_GBK" w:hAnsi="Times New Roman" w:hint="eastAsia"/>
          <w:color w:val="000000" w:themeColor="text1"/>
          <w:sz w:val="32"/>
          <w:szCs w:val="32"/>
        </w:rPr>
        <w:t>年</w:t>
      </w:r>
      <w:r w:rsidR="00F7137B" w:rsidRPr="00011073">
        <w:rPr>
          <w:rFonts w:ascii="Times New Roman" w:eastAsia="方正仿宋_GBK" w:hAnsi="Times New Roman" w:hint="eastAsia"/>
          <w:color w:val="000000" w:themeColor="text1"/>
          <w:sz w:val="32"/>
          <w:szCs w:val="32"/>
        </w:rPr>
        <w:t>一般公共预算当年财政拨款预算</w:t>
      </w:r>
      <w:r w:rsidR="00C648EC" w:rsidRPr="00011073">
        <w:rPr>
          <w:rFonts w:ascii="Times New Roman" w:eastAsia="方正仿宋_GBK" w:hAnsi="Times New Roman" w:hint="eastAsia"/>
          <w:color w:val="000000" w:themeColor="text1"/>
          <w:sz w:val="32"/>
          <w:szCs w:val="32"/>
        </w:rPr>
        <w:t>2155.23</w:t>
      </w:r>
      <w:r w:rsidR="00F7137B" w:rsidRPr="00011073">
        <w:rPr>
          <w:rFonts w:ascii="Times New Roman" w:eastAsia="方正仿宋_GBK" w:hAnsi="Times New Roman" w:hint="eastAsia"/>
          <w:color w:val="000000" w:themeColor="text1"/>
          <w:sz w:val="32"/>
          <w:szCs w:val="32"/>
        </w:rPr>
        <w:t>万元，比</w:t>
      </w:r>
      <w:r w:rsidR="00F7137B" w:rsidRPr="00011073">
        <w:rPr>
          <w:rFonts w:ascii="Times New Roman" w:eastAsia="方正仿宋_GBK" w:hAnsi="Times New Roman" w:hint="eastAsia"/>
          <w:color w:val="000000" w:themeColor="text1"/>
          <w:sz w:val="32"/>
          <w:szCs w:val="32"/>
        </w:rPr>
        <w:t>202</w:t>
      </w:r>
      <w:r w:rsidR="00AE406C" w:rsidRPr="00011073">
        <w:rPr>
          <w:rFonts w:ascii="Times New Roman" w:eastAsia="方正仿宋_GBK" w:hAnsi="Times New Roman" w:hint="eastAsia"/>
          <w:color w:val="000000" w:themeColor="text1"/>
          <w:sz w:val="32"/>
          <w:szCs w:val="32"/>
        </w:rPr>
        <w:t>3</w:t>
      </w:r>
      <w:r w:rsidRPr="00011073">
        <w:rPr>
          <w:rFonts w:ascii="Times New Roman" w:eastAsia="方正仿宋_GBK" w:hAnsi="Times New Roman" w:hint="eastAsia"/>
          <w:color w:val="000000" w:themeColor="text1"/>
          <w:sz w:val="32"/>
          <w:szCs w:val="32"/>
        </w:rPr>
        <w:t>年执行数减少</w:t>
      </w:r>
      <w:r w:rsidR="00011073" w:rsidRPr="00011073">
        <w:rPr>
          <w:rFonts w:ascii="Times New Roman" w:eastAsia="方正仿宋_GBK" w:hAnsi="Times New Roman" w:hint="eastAsia"/>
          <w:color w:val="000000" w:themeColor="text1"/>
          <w:sz w:val="32"/>
          <w:szCs w:val="32"/>
        </w:rPr>
        <w:t>195.22</w:t>
      </w:r>
      <w:r w:rsidR="00F7137B" w:rsidRPr="00011073">
        <w:rPr>
          <w:rFonts w:ascii="Times New Roman" w:eastAsia="方正仿宋_GBK" w:hAnsi="Times New Roman" w:hint="eastAsia"/>
          <w:color w:val="000000" w:themeColor="text1"/>
          <w:sz w:val="32"/>
          <w:szCs w:val="32"/>
        </w:rPr>
        <w:t>万元，</w:t>
      </w:r>
      <w:r w:rsidRPr="00011073">
        <w:rPr>
          <w:rFonts w:ascii="Times New Roman" w:eastAsia="方正仿宋_GBK" w:hAnsi="Times New Roman" w:hint="eastAsia"/>
          <w:color w:val="000000" w:themeColor="text1"/>
          <w:sz w:val="32"/>
          <w:szCs w:val="32"/>
        </w:rPr>
        <w:t>下降</w:t>
      </w:r>
      <w:r w:rsidR="00011073" w:rsidRPr="00011073">
        <w:rPr>
          <w:rFonts w:ascii="Times New Roman" w:eastAsia="方正仿宋_GBK" w:hAnsi="Times New Roman" w:hint="eastAsia"/>
          <w:color w:val="000000" w:themeColor="text1"/>
          <w:sz w:val="32"/>
          <w:szCs w:val="32"/>
        </w:rPr>
        <w:t>8.31</w:t>
      </w:r>
      <w:r w:rsidR="00F7137B" w:rsidRPr="00011073">
        <w:rPr>
          <w:rFonts w:ascii="Times New Roman" w:eastAsia="方正仿宋_GBK" w:hAnsi="Times New Roman" w:hint="eastAsia"/>
          <w:color w:val="000000" w:themeColor="text1"/>
          <w:sz w:val="32"/>
          <w:szCs w:val="32"/>
        </w:rPr>
        <w:t>%</w:t>
      </w:r>
      <w:r w:rsidR="00F7137B" w:rsidRPr="00011073">
        <w:rPr>
          <w:rFonts w:ascii="Times New Roman" w:eastAsia="方正仿宋_GBK" w:hAnsi="Times New Roman" w:hint="eastAsia"/>
          <w:color w:val="000000" w:themeColor="text1"/>
          <w:sz w:val="32"/>
          <w:szCs w:val="32"/>
        </w:rPr>
        <w:t>。</w:t>
      </w:r>
      <w:r w:rsidR="00011073" w:rsidRPr="00011073">
        <w:rPr>
          <w:rFonts w:ascii="Times New Roman" w:eastAsia="方正仿宋_GBK" w:hAnsi="Times New Roman" w:hint="eastAsia"/>
          <w:color w:val="000000" w:themeColor="text1"/>
          <w:sz w:val="32"/>
          <w:szCs w:val="32"/>
        </w:rPr>
        <w:t>主要是</w:t>
      </w:r>
      <w:r w:rsidR="00AE406C" w:rsidRPr="00011073">
        <w:rPr>
          <w:rFonts w:ascii="Times New Roman" w:eastAsia="方正仿宋_GBK" w:hAnsi="Times New Roman" w:hint="eastAsia"/>
          <w:color w:val="000000" w:themeColor="text1"/>
          <w:sz w:val="32"/>
          <w:szCs w:val="32"/>
        </w:rPr>
        <w:t>202</w:t>
      </w:r>
      <w:r w:rsidR="00011073" w:rsidRPr="00011073">
        <w:rPr>
          <w:rFonts w:ascii="Times New Roman" w:eastAsia="方正仿宋_GBK" w:hAnsi="Times New Roman" w:hint="eastAsia"/>
          <w:color w:val="000000" w:themeColor="text1"/>
          <w:sz w:val="32"/>
          <w:szCs w:val="32"/>
        </w:rPr>
        <w:t>4</w:t>
      </w:r>
      <w:r w:rsidR="00AE406C" w:rsidRPr="00011073">
        <w:rPr>
          <w:rFonts w:ascii="Times New Roman" w:eastAsia="方正仿宋_GBK" w:hAnsi="Times New Roman" w:hint="eastAsia"/>
          <w:color w:val="000000" w:themeColor="text1"/>
          <w:sz w:val="32"/>
          <w:szCs w:val="32"/>
        </w:rPr>
        <w:t>年</w:t>
      </w:r>
      <w:r w:rsidR="0018794D">
        <w:rPr>
          <w:rFonts w:ascii="Times New Roman" w:eastAsia="方正仿宋_GBK" w:hAnsi="Times New Roman" w:hint="eastAsia"/>
          <w:color w:val="000000" w:themeColor="text1"/>
          <w:sz w:val="32"/>
          <w:szCs w:val="32"/>
        </w:rPr>
        <w:t>未</w:t>
      </w:r>
      <w:r w:rsidR="00011073">
        <w:rPr>
          <w:rFonts w:ascii="Times New Roman" w:eastAsia="方正仿宋_GBK" w:hAnsi="Times New Roman" w:hint="eastAsia"/>
          <w:color w:val="000000" w:themeColor="text1"/>
          <w:sz w:val="32"/>
          <w:szCs w:val="32"/>
        </w:rPr>
        <w:t>安排</w:t>
      </w:r>
      <w:r w:rsidR="00011073" w:rsidRPr="00011073">
        <w:rPr>
          <w:rFonts w:ascii="Times New Roman" w:eastAsia="方正仿宋_GBK" w:hAnsi="Times New Roman" w:hint="eastAsia"/>
          <w:color w:val="000000" w:themeColor="text1"/>
          <w:sz w:val="32"/>
          <w:szCs w:val="32"/>
        </w:rPr>
        <w:t>海关基建</w:t>
      </w:r>
      <w:r w:rsidR="00011073">
        <w:rPr>
          <w:rFonts w:ascii="Times New Roman" w:eastAsia="方正仿宋_GBK" w:hAnsi="Times New Roman" w:hint="eastAsia"/>
          <w:color w:val="000000" w:themeColor="text1"/>
          <w:sz w:val="32"/>
          <w:szCs w:val="32"/>
        </w:rPr>
        <w:t>专项</w:t>
      </w:r>
      <w:r w:rsidR="00011073" w:rsidRPr="00011073">
        <w:rPr>
          <w:rFonts w:ascii="Times New Roman" w:eastAsia="方正仿宋_GBK" w:hAnsi="Times New Roman" w:hint="eastAsia"/>
          <w:color w:val="000000" w:themeColor="text1"/>
          <w:sz w:val="32"/>
          <w:szCs w:val="32"/>
        </w:rPr>
        <w:t>支出</w:t>
      </w:r>
      <w:r w:rsidR="00011073">
        <w:rPr>
          <w:rFonts w:ascii="Times New Roman" w:eastAsia="方正仿宋_GBK" w:hAnsi="Times New Roman" w:hint="eastAsia"/>
          <w:color w:val="000000" w:themeColor="text1"/>
          <w:sz w:val="32"/>
          <w:szCs w:val="32"/>
        </w:rPr>
        <w:t>预算</w:t>
      </w:r>
      <w:r w:rsidR="00011073" w:rsidRPr="00011073">
        <w:rPr>
          <w:rFonts w:ascii="Times New Roman" w:eastAsia="方正仿宋_GBK" w:hAnsi="Times New Roman" w:hint="eastAsia"/>
          <w:color w:val="000000" w:themeColor="text1"/>
          <w:sz w:val="32"/>
          <w:szCs w:val="32"/>
        </w:rPr>
        <w:t>。</w:t>
      </w:r>
    </w:p>
    <w:p w:rsidR="00FD405B" w:rsidRDefault="00F7137B">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rsidR="00F82270" w:rsidRDefault="004E748F">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noProof/>
          <w:sz w:val="32"/>
          <w:szCs w:val="32"/>
        </w:rPr>
        <w:lastRenderedPageBreak/>
        <w:drawing>
          <wp:anchor distT="0" distB="0" distL="85723" distR="85723" simplePos="0" relativeHeight="251665408" behindDoc="0" locked="0" layoutInCell="1" allowOverlap="1">
            <wp:simplePos x="0" y="0"/>
            <wp:positionH relativeFrom="margin">
              <wp:posOffset>209550</wp:posOffset>
            </wp:positionH>
            <wp:positionV relativeFrom="paragraph">
              <wp:posOffset>2266950</wp:posOffset>
            </wp:positionV>
            <wp:extent cx="4991100" cy="2438400"/>
            <wp:effectExtent l="0" t="0" r="0" b="0"/>
            <wp:wrapSquare wrapText="bothSides"/>
            <wp:docPr id="8"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部门预算中，一般公共预算当年财政拨款用于以下方面：一般公共服务（类）支出</w:t>
      </w:r>
      <w:r w:rsidR="00011073">
        <w:rPr>
          <w:rFonts w:ascii="Times New Roman" w:eastAsia="方正仿宋_GBK" w:hAnsi="Times New Roman" w:hint="eastAsia"/>
          <w:sz w:val="32"/>
          <w:szCs w:val="32"/>
        </w:rPr>
        <w:t>1368.93</w:t>
      </w:r>
      <w:r w:rsidR="00F7137B">
        <w:rPr>
          <w:rFonts w:ascii="Times New Roman" w:eastAsia="方正仿宋_GBK" w:hAnsi="Times New Roman" w:hint="eastAsia"/>
          <w:sz w:val="32"/>
          <w:szCs w:val="32"/>
        </w:rPr>
        <w:t>万元，占</w:t>
      </w:r>
      <w:r w:rsidR="00E63421">
        <w:rPr>
          <w:rFonts w:ascii="Times New Roman" w:eastAsia="方正仿宋_GBK" w:hAnsi="Times New Roman" w:hint="eastAsia"/>
          <w:sz w:val="32"/>
          <w:szCs w:val="32"/>
        </w:rPr>
        <w:t>63.52</w:t>
      </w:r>
      <w:r w:rsidR="00F7137B">
        <w:rPr>
          <w:rFonts w:ascii="Times New Roman" w:eastAsia="方正仿宋_GBK" w:hAnsi="Times New Roman" w:hint="eastAsia"/>
          <w:sz w:val="32"/>
          <w:szCs w:val="32"/>
        </w:rPr>
        <w:t>%</w:t>
      </w:r>
      <w:r w:rsidR="00F7137B">
        <w:rPr>
          <w:rFonts w:ascii="Times New Roman" w:eastAsia="方正仿宋_GBK" w:hAnsi="Times New Roman" w:hint="eastAsia"/>
          <w:sz w:val="32"/>
          <w:szCs w:val="32"/>
        </w:rPr>
        <w:t>；公共安全（类）支出</w:t>
      </w:r>
      <w:r w:rsidR="00011073">
        <w:rPr>
          <w:rFonts w:ascii="Times New Roman" w:eastAsia="方正仿宋_GBK" w:hAnsi="Times New Roman" w:hint="eastAsia"/>
          <w:sz w:val="32"/>
          <w:szCs w:val="32"/>
        </w:rPr>
        <w:t>323.19</w:t>
      </w:r>
      <w:r w:rsidR="00F7137B">
        <w:rPr>
          <w:rFonts w:ascii="Times New Roman" w:eastAsia="方正仿宋_GBK" w:hAnsi="Times New Roman" w:hint="eastAsia"/>
          <w:sz w:val="32"/>
          <w:szCs w:val="32"/>
        </w:rPr>
        <w:t>万元，占</w:t>
      </w:r>
      <w:r w:rsidR="00E63421">
        <w:rPr>
          <w:rFonts w:ascii="Times New Roman" w:eastAsia="方正仿宋_GBK" w:hAnsi="Times New Roman" w:hint="eastAsia"/>
          <w:sz w:val="32"/>
          <w:szCs w:val="32"/>
        </w:rPr>
        <w:t>15</w:t>
      </w:r>
      <w:r w:rsidR="00F7137B">
        <w:rPr>
          <w:rFonts w:ascii="Times New Roman" w:eastAsia="方正仿宋_GBK" w:hAnsi="Times New Roman" w:hint="eastAsia"/>
          <w:sz w:val="32"/>
          <w:szCs w:val="32"/>
        </w:rPr>
        <w:t>%</w:t>
      </w:r>
      <w:r w:rsidR="00F7137B">
        <w:rPr>
          <w:rFonts w:ascii="Times New Roman" w:eastAsia="方正仿宋_GBK" w:hAnsi="Times New Roman" w:hint="eastAsia"/>
          <w:sz w:val="32"/>
          <w:szCs w:val="32"/>
        </w:rPr>
        <w:t>；社会保障和就业（类）支出</w:t>
      </w:r>
      <w:r w:rsidR="00011073">
        <w:rPr>
          <w:rFonts w:ascii="Times New Roman" w:eastAsia="方正仿宋_GBK" w:hAnsi="Times New Roman" w:hint="eastAsia"/>
          <w:sz w:val="32"/>
          <w:szCs w:val="32"/>
        </w:rPr>
        <w:t>196.62</w:t>
      </w:r>
      <w:r w:rsidR="00F7137B">
        <w:rPr>
          <w:rFonts w:ascii="Times New Roman" w:eastAsia="方正仿宋_GBK" w:hAnsi="Times New Roman" w:hint="eastAsia"/>
          <w:sz w:val="32"/>
          <w:szCs w:val="32"/>
        </w:rPr>
        <w:t>万元，占</w:t>
      </w:r>
      <w:r w:rsidR="00E63421">
        <w:rPr>
          <w:rFonts w:ascii="Times New Roman" w:eastAsia="方正仿宋_GBK" w:hAnsi="Times New Roman" w:hint="eastAsia"/>
          <w:sz w:val="32"/>
          <w:szCs w:val="32"/>
        </w:rPr>
        <w:t>9.12</w:t>
      </w:r>
      <w:r w:rsidR="00F7137B">
        <w:rPr>
          <w:rFonts w:ascii="Times New Roman" w:eastAsia="方正仿宋_GBK" w:hAnsi="Times New Roman" w:hint="eastAsia"/>
          <w:sz w:val="32"/>
          <w:szCs w:val="32"/>
        </w:rPr>
        <w:t>%</w:t>
      </w:r>
      <w:r w:rsidR="00F7137B">
        <w:rPr>
          <w:rFonts w:ascii="Times New Roman" w:eastAsia="方正仿宋_GBK" w:hAnsi="Times New Roman" w:hint="eastAsia"/>
          <w:sz w:val="32"/>
          <w:szCs w:val="32"/>
        </w:rPr>
        <w:t>；卫生健康（类）支出</w:t>
      </w:r>
      <w:r w:rsidR="00011073">
        <w:rPr>
          <w:rFonts w:ascii="Times New Roman" w:eastAsia="方正仿宋_GBK" w:hAnsi="Times New Roman" w:hint="eastAsia"/>
          <w:sz w:val="32"/>
          <w:szCs w:val="32"/>
        </w:rPr>
        <w:t>76.22</w:t>
      </w:r>
      <w:r w:rsidR="00F7137B">
        <w:rPr>
          <w:rFonts w:ascii="Times New Roman" w:eastAsia="方正仿宋_GBK" w:hAnsi="Times New Roman" w:hint="eastAsia"/>
          <w:sz w:val="32"/>
          <w:szCs w:val="32"/>
        </w:rPr>
        <w:t>万元，占</w:t>
      </w:r>
      <w:r w:rsidR="00E63421">
        <w:rPr>
          <w:rFonts w:ascii="Times New Roman" w:eastAsia="方正仿宋_GBK" w:hAnsi="Times New Roman" w:hint="eastAsia"/>
          <w:sz w:val="32"/>
          <w:szCs w:val="32"/>
        </w:rPr>
        <w:t>3.54</w:t>
      </w:r>
      <w:r w:rsidR="00F7137B">
        <w:rPr>
          <w:rFonts w:ascii="Times New Roman" w:eastAsia="方正仿宋_GBK" w:hAnsi="Times New Roman" w:hint="eastAsia"/>
          <w:sz w:val="32"/>
          <w:szCs w:val="32"/>
        </w:rPr>
        <w:t>%</w:t>
      </w:r>
      <w:r w:rsidR="00F7137B">
        <w:rPr>
          <w:rFonts w:ascii="Times New Roman" w:eastAsia="方正仿宋_GBK" w:hAnsi="Times New Roman" w:hint="eastAsia"/>
          <w:sz w:val="32"/>
          <w:szCs w:val="32"/>
        </w:rPr>
        <w:t>；住房保障（类）支出</w:t>
      </w:r>
      <w:r w:rsidR="00011073">
        <w:rPr>
          <w:rFonts w:ascii="Times New Roman" w:eastAsia="方正仿宋_GBK" w:hAnsi="Times New Roman" w:hint="eastAsia"/>
          <w:sz w:val="32"/>
          <w:szCs w:val="32"/>
        </w:rPr>
        <w:t>190.27</w:t>
      </w:r>
      <w:r w:rsidR="00F7137B">
        <w:rPr>
          <w:rFonts w:ascii="Times New Roman" w:eastAsia="方正仿宋_GBK" w:hAnsi="Times New Roman" w:hint="eastAsia"/>
          <w:sz w:val="32"/>
          <w:szCs w:val="32"/>
        </w:rPr>
        <w:t>万元，占</w:t>
      </w:r>
      <w:r w:rsidR="00E63421">
        <w:rPr>
          <w:rFonts w:ascii="Times New Roman" w:eastAsia="方正仿宋_GBK" w:hAnsi="Times New Roman" w:hint="eastAsia"/>
          <w:sz w:val="32"/>
          <w:szCs w:val="32"/>
        </w:rPr>
        <w:t>8.83</w:t>
      </w:r>
      <w:r w:rsidR="00F7137B">
        <w:rPr>
          <w:rFonts w:ascii="Times New Roman" w:eastAsia="方正仿宋_GBK" w:hAnsi="Times New Roman" w:hint="eastAsia"/>
          <w:sz w:val="32"/>
          <w:szCs w:val="32"/>
        </w:rPr>
        <w:t>%</w:t>
      </w:r>
      <w:r w:rsidR="00F7137B">
        <w:rPr>
          <w:rFonts w:ascii="Times New Roman" w:eastAsia="方正仿宋_GBK" w:hAnsi="Times New Roman" w:hint="eastAsia"/>
          <w:sz w:val="32"/>
          <w:szCs w:val="32"/>
        </w:rPr>
        <w:t>。</w:t>
      </w:r>
    </w:p>
    <w:p w:rsidR="00FD405B" w:rsidRDefault="00F7137B" w:rsidP="004E748F">
      <w:pPr>
        <w:spacing w:line="560" w:lineRule="exact"/>
        <w:ind w:firstLineChars="200" w:firstLine="643"/>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．一般公共服务支出（类）海关事务（款）</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color w:val="000000" w:themeColor="text1"/>
          <w:sz w:val="32"/>
          <w:szCs w:val="32"/>
        </w:rPr>
        <w:t>1368.93</w:t>
      </w:r>
      <w:r w:rsidRPr="00241468">
        <w:rPr>
          <w:rFonts w:ascii="Times New Roman" w:eastAsia="方正仿宋_GBK" w:hAnsi="Times New Roman" w:hint="eastAsia"/>
          <w:color w:val="000000" w:themeColor="text1"/>
          <w:sz w:val="32"/>
          <w:szCs w:val="32"/>
        </w:rPr>
        <w:t>万元，比</w:t>
      </w:r>
      <w:r>
        <w:rPr>
          <w:rFonts w:ascii="Times New Roman" w:eastAsia="方正仿宋_GBK" w:hAnsi="Times New Roman" w:hint="eastAsia"/>
          <w:sz w:val="32"/>
          <w:szCs w:val="32"/>
        </w:rPr>
        <w:t>202</w:t>
      </w:r>
      <w:r w:rsidR="00011073">
        <w:rPr>
          <w:rFonts w:ascii="Times New Roman" w:eastAsia="方正仿宋_GBK" w:hAnsi="Times New Roman" w:hint="eastAsia"/>
          <w:sz w:val="32"/>
          <w:szCs w:val="32"/>
        </w:rPr>
        <w:t>3</w:t>
      </w:r>
      <w:r w:rsidRPr="00011073">
        <w:rPr>
          <w:rFonts w:ascii="Times New Roman" w:eastAsia="方正仿宋_GBK" w:hAnsi="Times New Roman" w:hint="eastAsia"/>
          <w:sz w:val="32"/>
          <w:szCs w:val="32"/>
        </w:rPr>
        <w:t>年执行数减少</w:t>
      </w:r>
      <w:r w:rsidR="00011073" w:rsidRPr="00011073">
        <w:rPr>
          <w:rFonts w:ascii="Times New Roman" w:eastAsia="方正仿宋_GBK" w:hAnsi="Times New Roman" w:hint="eastAsia"/>
          <w:sz w:val="32"/>
          <w:szCs w:val="32"/>
        </w:rPr>
        <w:t>208.53</w:t>
      </w:r>
      <w:r w:rsidRPr="00011073">
        <w:rPr>
          <w:rFonts w:ascii="Times New Roman" w:eastAsia="方正仿宋_GBK" w:hAnsi="Times New Roman" w:hint="eastAsia"/>
          <w:sz w:val="32"/>
          <w:szCs w:val="32"/>
        </w:rPr>
        <w:t>万元，下降</w:t>
      </w:r>
      <w:r w:rsidR="00011073" w:rsidRPr="00011073">
        <w:rPr>
          <w:rFonts w:ascii="Times New Roman" w:eastAsia="方正仿宋_GBK" w:hAnsi="Times New Roman" w:hint="eastAsia"/>
          <w:sz w:val="32"/>
          <w:szCs w:val="32"/>
        </w:rPr>
        <w:t>13.22</w:t>
      </w:r>
      <w:r w:rsidRPr="00011073">
        <w:rPr>
          <w:rFonts w:ascii="Times New Roman" w:eastAsia="方正仿宋_GBK" w:hAnsi="Times New Roman" w:hint="eastAsia"/>
          <w:sz w:val="32"/>
          <w:szCs w:val="32"/>
        </w:rPr>
        <w:t>%</w:t>
      </w:r>
      <w:r w:rsidRPr="00011073">
        <w:rPr>
          <w:rFonts w:ascii="Times New Roman" w:eastAsia="方正仿宋_GBK" w:hAnsi="Times New Roman" w:hint="eastAsia"/>
          <w:sz w:val="32"/>
          <w:szCs w:val="32"/>
        </w:rPr>
        <w:t>，其中：</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）行政运行（项）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1180.68</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w:t>
      </w:r>
      <w:r w:rsidR="00F4329A">
        <w:rPr>
          <w:rFonts w:ascii="Times New Roman" w:eastAsia="方正仿宋_GBK" w:hAnsi="Times New Roman" w:hint="eastAsia"/>
          <w:sz w:val="32"/>
          <w:szCs w:val="32"/>
        </w:rPr>
        <w:t>增加</w:t>
      </w:r>
      <w:r w:rsidR="00011073">
        <w:rPr>
          <w:rFonts w:ascii="Times New Roman" w:eastAsia="方正仿宋_GBK" w:hAnsi="Times New Roman" w:hint="eastAsia"/>
          <w:sz w:val="32"/>
          <w:szCs w:val="32"/>
        </w:rPr>
        <w:t>122.43</w:t>
      </w:r>
      <w:r>
        <w:rPr>
          <w:rFonts w:ascii="Times New Roman" w:eastAsia="方正仿宋_GBK" w:hAnsi="Times New Roman" w:hint="eastAsia"/>
          <w:sz w:val="32"/>
          <w:szCs w:val="32"/>
        </w:rPr>
        <w:t>万元，</w:t>
      </w:r>
      <w:r w:rsidR="00F4329A">
        <w:rPr>
          <w:rFonts w:ascii="Times New Roman" w:eastAsia="方正仿宋_GBK" w:hAnsi="Times New Roman" w:hint="eastAsia"/>
          <w:sz w:val="32"/>
          <w:szCs w:val="32"/>
        </w:rPr>
        <w:t>增</w:t>
      </w:r>
      <w:r w:rsidR="008845C4">
        <w:rPr>
          <w:rFonts w:ascii="Times New Roman" w:eastAsia="方正仿宋_GBK" w:hAnsi="Times New Roman" w:hint="eastAsia"/>
          <w:sz w:val="32"/>
          <w:szCs w:val="32"/>
        </w:rPr>
        <w:t>长</w:t>
      </w:r>
      <w:r w:rsidR="00011073">
        <w:rPr>
          <w:rFonts w:ascii="Times New Roman" w:eastAsia="方正仿宋_GBK" w:hAnsi="Times New Roman" w:hint="eastAsia"/>
          <w:sz w:val="32"/>
          <w:szCs w:val="32"/>
        </w:rPr>
        <w:t>11.57</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r w:rsidRPr="004736C7">
        <w:rPr>
          <w:rFonts w:ascii="Times New Roman" w:eastAsia="方正仿宋_GBK" w:hAnsi="Times New Roman" w:hint="eastAsia"/>
          <w:sz w:val="32"/>
          <w:szCs w:val="32"/>
        </w:rPr>
        <w:t>主要是</w:t>
      </w:r>
      <w:r w:rsidR="004736C7" w:rsidRPr="004736C7">
        <w:rPr>
          <w:rFonts w:ascii="Times New Roman" w:eastAsia="方正仿宋_GBK" w:hAnsi="Times New Roman" w:hint="eastAsia"/>
          <w:sz w:val="32"/>
          <w:szCs w:val="32"/>
        </w:rPr>
        <w:t>在职人员</w:t>
      </w:r>
      <w:r w:rsidR="00F4329A" w:rsidRPr="004736C7">
        <w:rPr>
          <w:rFonts w:ascii="Times New Roman" w:eastAsia="方正仿宋_GBK" w:hAnsi="Times New Roman" w:hint="eastAsia"/>
          <w:sz w:val="32"/>
          <w:szCs w:val="32"/>
        </w:rPr>
        <w:t>增加</w:t>
      </w:r>
      <w:r w:rsidR="004736C7" w:rsidRPr="004736C7">
        <w:rPr>
          <w:rFonts w:ascii="Times New Roman" w:eastAsia="方正仿宋_GBK" w:hAnsi="Times New Roman" w:hint="eastAsia"/>
          <w:sz w:val="32"/>
          <w:szCs w:val="32"/>
        </w:rPr>
        <w:t>，相应增加相关经费</w:t>
      </w:r>
      <w:r w:rsidRPr="004736C7">
        <w:rPr>
          <w:rFonts w:ascii="Times New Roman" w:eastAsia="方正仿宋_GBK" w:hAnsi="Times New Roman" w:hint="eastAsia"/>
          <w:sz w:val="32"/>
          <w:szCs w:val="32"/>
        </w:rPr>
        <w:t>。</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w:t>
      </w:r>
      <w:r w:rsidR="00011073">
        <w:rPr>
          <w:rFonts w:ascii="Times New Roman" w:eastAsia="方正仿宋_GBK" w:hAnsi="Times New Roman" w:hint="eastAsia"/>
          <w:sz w:val="32"/>
          <w:szCs w:val="32"/>
        </w:rPr>
        <w:t>缉私办案（项）</w:t>
      </w:r>
      <w:r w:rsidR="00011073">
        <w:rPr>
          <w:rFonts w:ascii="Times New Roman" w:eastAsia="方正仿宋_GBK" w:hAnsi="Times New Roman" w:hint="eastAsia"/>
          <w:sz w:val="32"/>
          <w:szCs w:val="32"/>
        </w:rPr>
        <w:t>2024</w:t>
      </w:r>
      <w:r w:rsidR="00011073">
        <w:rPr>
          <w:rFonts w:ascii="Times New Roman" w:eastAsia="方正仿宋_GBK" w:hAnsi="Times New Roman" w:hint="eastAsia"/>
          <w:sz w:val="32"/>
          <w:szCs w:val="32"/>
        </w:rPr>
        <w:t>年预算</w:t>
      </w:r>
      <w:r w:rsidR="00011073">
        <w:rPr>
          <w:rFonts w:ascii="Times New Roman" w:eastAsia="方正仿宋_GBK" w:hAnsi="Times New Roman" w:hint="eastAsia"/>
          <w:sz w:val="32"/>
          <w:szCs w:val="32"/>
        </w:rPr>
        <w:t>0</w:t>
      </w:r>
      <w:r w:rsidR="00011073">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年执行数减少</w:t>
      </w:r>
      <w:r w:rsidR="00011073">
        <w:rPr>
          <w:rFonts w:ascii="Times New Roman" w:eastAsia="方正仿宋_GBK" w:hAnsi="Times New Roman" w:hint="eastAsia"/>
          <w:sz w:val="32"/>
          <w:szCs w:val="32"/>
        </w:rPr>
        <w:t>25.89</w:t>
      </w:r>
      <w:r w:rsidR="00011073">
        <w:rPr>
          <w:rFonts w:ascii="Times New Roman" w:eastAsia="方正仿宋_GBK" w:hAnsi="Times New Roman" w:hint="eastAsia"/>
          <w:sz w:val="32"/>
          <w:szCs w:val="32"/>
        </w:rPr>
        <w:t>万元，下降</w:t>
      </w:r>
      <w:r w:rsidR="00011073">
        <w:rPr>
          <w:rFonts w:ascii="Times New Roman" w:eastAsia="方正仿宋_GBK" w:hAnsi="Times New Roman" w:hint="eastAsia"/>
          <w:sz w:val="32"/>
          <w:szCs w:val="32"/>
        </w:rPr>
        <w:t>100%</w:t>
      </w:r>
      <w:r w:rsidR="00011073">
        <w:rPr>
          <w:rFonts w:ascii="Times New Roman" w:eastAsia="方正仿宋_GBK" w:hAnsi="Times New Roman" w:hint="eastAsia"/>
          <w:sz w:val="32"/>
          <w:szCs w:val="32"/>
        </w:rPr>
        <w:t>。</w:t>
      </w:r>
      <w:r w:rsidR="00011073" w:rsidRPr="004736C7">
        <w:rPr>
          <w:rFonts w:ascii="Times New Roman" w:eastAsia="方正仿宋_GBK" w:hAnsi="Times New Roman" w:hint="eastAsia"/>
          <w:sz w:val="32"/>
          <w:szCs w:val="32"/>
        </w:rPr>
        <w:t>主要是</w:t>
      </w:r>
      <w:r w:rsidR="004736C7" w:rsidRPr="004736C7">
        <w:rPr>
          <w:rFonts w:ascii="Times New Roman" w:eastAsia="方正仿宋_GBK" w:hAnsi="Times New Roman" w:hint="eastAsia"/>
          <w:sz w:val="32"/>
          <w:szCs w:val="32"/>
        </w:rPr>
        <w:t>2024</w:t>
      </w:r>
      <w:r w:rsidR="004736C7" w:rsidRPr="004736C7">
        <w:rPr>
          <w:rFonts w:ascii="Times New Roman" w:eastAsia="方正仿宋_GBK" w:hAnsi="Times New Roman" w:hint="eastAsia"/>
          <w:sz w:val="32"/>
          <w:szCs w:val="32"/>
        </w:rPr>
        <w:t>年未安排</w:t>
      </w:r>
      <w:r w:rsidR="004736C7">
        <w:rPr>
          <w:rFonts w:ascii="Times New Roman" w:eastAsia="方正仿宋_GBK" w:hAnsi="Times New Roman" w:hint="eastAsia"/>
          <w:sz w:val="32"/>
          <w:szCs w:val="32"/>
        </w:rPr>
        <w:t>缉私办案费支出</w:t>
      </w:r>
      <w:r w:rsidR="00011073" w:rsidRPr="004736C7">
        <w:rPr>
          <w:rFonts w:ascii="Times New Roman" w:eastAsia="方正仿宋_GBK" w:hAnsi="Times New Roman" w:hint="eastAsia"/>
          <w:sz w:val="32"/>
          <w:szCs w:val="32"/>
        </w:rPr>
        <w:t>。</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w:t>
      </w:r>
      <w:r w:rsidR="00011073">
        <w:rPr>
          <w:rFonts w:ascii="Times New Roman" w:eastAsia="方正仿宋_GBK" w:hAnsi="Times New Roman" w:hint="eastAsia"/>
          <w:sz w:val="32"/>
          <w:szCs w:val="32"/>
        </w:rPr>
        <w:t>海关关务（项）</w:t>
      </w:r>
      <w:r w:rsidR="00011073">
        <w:rPr>
          <w:rFonts w:ascii="Times New Roman" w:eastAsia="方正仿宋_GBK" w:hAnsi="Times New Roman" w:hint="eastAsia"/>
          <w:sz w:val="32"/>
          <w:szCs w:val="32"/>
        </w:rPr>
        <w:t>2024</w:t>
      </w:r>
      <w:r w:rsidR="00011073">
        <w:rPr>
          <w:rFonts w:ascii="Times New Roman" w:eastAsia="方正仿宋_GBK" w:hAnsi="Times New Roman" w:hint="eastAsia"/>
          <w:sz w:val="32"/>
          <w:szCs w:val="32"/>
        </w:rPr>
        <w:t>年预算</w:t>
      </w:r>
      <w:r w:rsidR="00011073">
        <w:rPr>
          <w:rFonts w:ascii="Times New Roman" w:eastAsia="方正仿宋_GBK" w:hAnsi="Times New Roman" w:hint="eastAsia"/>
          <w:sz w:val="32"/>
          <w:szCs w:val="32"/>
        </w:rPr>
        <w:t>163.25</w:t>
      </w:r>
      <w:r w:rsidR="00011073">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年执行数减少</w:t>
      </w:r>
      <w:r w:rsidR="00011073">
        <w:rPr>
          <w:rFonts w:ascii="Times New Roman" w:eastAsia="方正仿宋_GBK" w:hAnsi="Times New Roman" w:hint="eastAsia"/>
          <w:sz w:val="32"/>
          <w:szCs w:val="32"/>
        </w:rPr>
        <w:t>254.27</w:t>
      </w:r>
      <w:r w:rsidR="00011073">
        <w:rPr>
          <w:rFonts w:ascii="Times New Roman" w:eastAsia="方正仿宋_GBK" w:hAnsi="Times New Roman" w:hint="eastAsia"/>
          <w:sz w:val="32"/>
          <w:szCs w:val="32"/>
        </w:rPr>
        <w:t>万元，下降</w:t>
      </w:r>
      <w:r w:rsidR="00011073">
        <w:rPr>
          <w:rFonts w:ascii="Times New Roman" w:eastAsia="方正仿宋_GBK" w:hAnsi="Times New Roman" w:hint="eastAsia"/>
          <w:sz w:val="32"/>
          <w:szCs w:val="32"/>
        </w:rPr>
        <w:t>60.9%</w:t>
      </w:r>
      <w:r w:rsidR="00011073">
        <w:rPr>
          <w:rFonts w:ascii="Times New Roman" w:eastAsia="方正仿宋_GBK" w:hAnsi="Times New Roman" w:hint="eastAsia"/>
          <w:sz w:val="32"/>
          <w:szCs w:val="32"/>
        </w:rPr>
        <w:t>。主要是</w:t>
      </w:r>
      <w:r w:rsidR="00011073">
        <w:rPr>
          <w:rFonts w:ascii="Times New Roman" w:eastAsia="方正仿宋_GBK" w:hAnsi="Times New Roman" w:hint="eastAsia"/>
          <w:sz w:val="32"/>
          <w:szCs w:val="32"/>
        </w:rPr>
        <w:t>2024</w:t>
      </w:r>
      <w:r w:rsidR="00011073">
        <w:rPr>
          <w:rFonts w:ascii="Times New Roman" w:eastAsia="方正仿宋_GBK" w:hAnsi="Times New Roman" w:hint="eastAsia"/>
          <w:sz w:val="32"/>
          <w:szCs w:val="32"/>
        </w:rPr>
        <w:t>年</w:t>
      </w:r>
      <w:r w:rsidR="004736C7">
        <w:rPr>
          <w:rFonts w:ascii="Times New Roman" w:eastAsia="方正仿宋_GBK" w:hAnsi="Times New Roman" w:hint="eastAsia"/>
          <w:sz w:val="32"/>
          <w:szCs w:val="32"/>
        </w:rPr>
        <w:t>未</w:t>
      </w:r>
      <w:r w:rsidR="00011073">
        <w:rPr>
          <w:rFonts w:ascii="Times New Roman" w:eastAsia="方正仿宋_GBK" w:hAnsi="Times New Roman" w:hint="eastAsia"/>
          <w:sz w:val="32"/>
          <w:szCs w:val="32"/>
        </w:rPr>
        <w:lastRenderedPageBreak/>
        <w:t>安排</w:t>
      </w:r>
      <w:r w:rsidR="00011073" w:rsidRPr="00F4329A">
        <w:rPr>
          <w:rFonts w:ascii="Times New Roman" w:eastAsia="方正仿宋_GBK" w:hAnsi="Times New Roman" w:hint="eastAsia"/>
          <w:sz w:val="32"/>
          <w:szCs w:val="32"/>
        </w:rPr>
        <w:t>海关系统基建专项</w:t>
      </w:r>
      <w:r w:rsidR="00011073">
        <w:rPr>
          <w:rFonts w:ascii="Times New Roman" w:eastAsia="方正仿宋_GBK" w:hAnsi="Times New Roman" w:hint="eastAsia"/>
          <w:sz w:val="32"/>
          <w:szCs w:val="32"/>
        </w:rPr>
        <w:t>支出。</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4</w:t>
      </w:r>
      <w:r>
        <w:rPr>
          <w:rFonts w:ascii="Times New Roman" w:eastAsia="方正仿宋_GBK" w:hAnsi="Times New Roman" w:hint="eastAsia"/>
          <w:sz w:val="32"/>
          <w:szCs w:val="32"/>
        </w:rPr>
        <w:t>）</w:t>
      </w:r>
      <w:r w:rsidR="00011073">
        <w:rPr>
          <w:rFonts w:ascii="Times New Roman" w:eastAsia="方正仿宋_GBK" w:hAnsi="Times New Roman" w:hint="eastAsia"/>
          <w:sz w:val="32"/>
          <w:szCs w:val="32"/>
        </w:rPr>
        <w:t>海关监管（项）</w:t>
      </w:r>
      <w:r w:rsidR="00011073">
        <w:rPr>
          <w:rFonts w:ascii="Times New Roman" w:eastAsia="方正仿宋_GBK" w:hAnsi="Times New Roman" w:hint="eastAsia"/>
          <w:sz w:val="32"/>
          <w:szCs w:val="32"/>
        </w:rPr>
        <w:t>2024</w:t>
      </w:r>
      <w:r w:rsidR="00011073">
        <w:rPr>
          <w:rFonts w:ascii="Times New Roman" w:eastAsia="方正仿宋_GBK" w:hAnsi="Times New Roman" w:hint="eastAsia"/>
          <w:sz w:val="32"/>
          <w:szCs w:val="32"/>
        </w:rPr>
        <w:t>年预算</w:t>
      </w:r>
      <w:r w:rsidR="00011073">
        <w:rPr>
          <w:rFonts w:ascii="Times New Roman" w:eastAsia="方正仿宋_GBK" w:hAnsi="Times New Roman" w:hint="eastAsia"/>
          <w:sz w:val="32"/>
          <w:szCs w:val="32"/>
        </w:rPr>
        <w:t>0</w:t>
      </w:r>
      <w:r w:rsidR="00011073">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年执行数减少</w:t>
      </w:r>
      <w:r w:rsidR="00011073">
        <w:rPr>
          <w:rFonts w:ascii="Times New Roman" w:eastAsia="方正仿宋_GBK" w:hAnsi="Times New Roman" w:hint="eastAsia"/>
          <w:sz w:val="32"/>
          <w:szCs w:val="32"/>
        </w:rPr>
        <w:t>10.5</w:t>
      </w:r>
      <w:r w:rsidR="00011073">
        <w:rPr>
          <w:rFonts w:ascii="Times New Roman" w:eastAsia="方正仿宋_GBK" w:hAnsi="Times New Roman" w:hint="eastAsia"/>
          <w:sz w:val="32"/>
          <w:szCs w:val="32"/>
        </w:rPr>
        <w:t>万元，下降</w:t>
      </w:r>
      <w:r w:rsidR="00011073">
        <w:rPr>
          <w:rFonts w:ascii="Times New Roman" w:eastAsia="方正仿宋_GBK" w:hAnsi="Times New Roman" w:hint="eastAsia"/>
          <w:sz w:val="32"/>
          <w:szCs w:val="32"/>
        </w:rPr>
        <w:t>100%</w:t>
      </w:r>
      <w:r w:rsidR="00011073">
        <w:rPr>
          <w:rFonts w:ascii="Times New Roman" w:eastAsia="方正仿宋_GBK" w:hAnsi="Times New Roman" w:hint="eastAsia"/>
          <w:sz w:val="32"/>
          <w:szCs w:val="32"/>
        </w:rPr>
        <w:t>。主要是</w:t>
      </w:r>
      <w:r w:rsidR="00011073">
        <w:rPr>
          <w:rFonts w:ascii="Times New Roman" w:eastAsia="方正仿宋_GBK" w:hAnsi="Times New Roman" w:hint="eastAsia"/>
          <w:sz w:val="32"/>
          <w:szCs w:val="32"/>
        </w:rPr>
        <w:t>2024</w:t>
      </w:r>
      <w:r w:rsidR="00011073">
        <w:rPr>
          <w:rFonts w:ascii="Times New Roman" w:eastAsia="方正仿宋_GBK" w:hAnsi="Times New Roman"/>
          <w:sz w:val="32"/>
          <w:szCs w:val="32"/>
        </w:rPr>
        <w:t>年</w:t>
      </w:r>
      <w:r w:rsidR="002825C9">
        <w:rPr>
          <w:rFonts w:ascii="Times New Roman" w:eastAsia="方正仿宋_GBK" w:hAnsi="Times New Roman" w:hint="eastAsia"/>
          <w:sz w:val="32"/>
          <w:szCs w:val="32"/>
        </w:rPr>
        <w:t>未</w:t>
      </w:r>
      <w:r w:rsidR="00011073">
        <w:rPr>
          <w:rFonts w:ascii="Times New Roman" w:eastAsia="方正仿宋_GBK" w:hAnsi="Times New Roman"/>
          <w:sz w:val="32"/>
          <w:szCs w:val="32"/>
        </w:rPr>
        <w:t>安排</w:t>
      </w:r>
      <w:r w:rsidR="00011073">
        <w:rPr>
          <w:rFonts w:ascii="Times New Roman" w:eastAsia="方正仿宋_GBK" w:hAnsi="Times New Roman" w:hint="eastAsia"/>
          <w:sz w:val="32"/>
          <w:szCs w:val="32"/>
        </w:rPr>
        <w:t>海关监管支出。</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5</w:t>
      </w:r>
      <w:r>
        <w:rPr>
          <w:rFonts w:ascii="Times New Roman" w:eastAsia="方正仿宋_GBK" w:hAnsi="Times New Roman" w:hint="eastAsia"/>
          <w:sz w:val="32"/>
          <w:szCs w:val="32"/>
        </w:rPr>
        <w:t>）</w:t>
      </w:r>
      <w:r w:rsidR="00011073">
        <w:rPr>
          <w:rFonts w:ascii="Times New Roman" w:eastAsia="方正仿宋_GBK" w:hAnsi="Times New Roman" w:hint="eastAsia"/>
          <w:sz w:val="32"/>
          <w:szCs w:val="32"/>
        </w:rPr>
        <w:t>检验检疫（项）</w:t>
      </w:r>
      <w:r w:rsidR="00011073">
        <w:rPr>
          <w:rFonts w:ascii="Times New Roman" w:eastAsia="方正仿宋_GBK" w:hAnsi="Times New Roman" w:hint="eastAsia"/>
          <w:sz w:val="32"/>
          <w:szCs w:val="32"/>
        </w:rPr>
        <w:t>2024</w:t>
      </w:r>
      <w:r w:rsidR="00011073">
        <w:rPr>
          <w:rFonts w:ascii="Times New Roman" w:eastAsia="方正仿宋_GBK" w:hAnsi="Times New Roman" w:hint="eastAsia"/>
          <w:sz w:val="32"/>
          <w:szCs w:val="32"/>
        </w:rPr>
        <w:t>年预算</w:t>
      </w:r>
      <w:r w:rsidR="00011073">
        <w:rPr>
          <w:rFonts w:ascii="Times New Roman" w:eastAsia="方正仿宋_GBK" w:hAnsi="Times New Roman" w:hint="eastAsia"/>
          <w:sz w:val="32"/>
          <w:szCs w:val="32"/>
        </w:rPr>
        <w:t>25</w:t>
      </w:r>
      <w:r w:rsidR="00011073">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年执行数减少</w:t>
      </w:r>
      <w:r w:rsidR="00011073">
        <w:rPr>
          <w:rFonts w:ascii="Times New Roman" w:eastAsia="方正仿宋_GBK" w:hAnsi="Times New Roman" w:hint="eastAsia"/>
          <w:sz w:val="32"/>
          <w:szCs w:val="32"/>
        </w:rPr>
        <w:t>40.3</w:t>
      </w:r>
      <w:r w:rsidR="00011073">
        <w:rPr>
          <w:rFonts w:ascii="Times New Roman" w:eastAsia="方正仿宋_GBK" w:hAnsi="Times New Roman" w:hint="eastAsia"/>
          <w:sz w:val="32"/>
          <w:szCs w:val="32"/>
        </w:rPr>
        <w:t>万元，下降</w:t>
      </w:r>
      <w:r w:rsidR="00011073">
        <w:rPr>
          <w:rFonts w:ascii="Times New Roman" w:eastAsia="方正仿宋_GBK" w:hAnsi="Times New Roman" w:hint="eastAsia"/>
          <w:sz w:val="32"/>
          <w:szCs w:val="32"/>
        </w:rPr>
        <w:t>61.72%</w:t>
      </w:r>
      <w:r w:rsidR="00011073">
        <w:rPr>
          <w:rFonts w:ascii="Times New Roman" w:eastAsia="方正仿宋_GBK" w:hAnsi="Times New Roman" w:hint="eastAsia"/>
          <w:sz w:val="32"/>
          <w:szCs w:val="32"/>
        </w:rPr>
        <w:t>。主要是检验检疫支出减少。</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w:t>
      </w:r>
      <w:r w:rsidR="00F4329A">
        <w:rPr>
          <w:rFonts w:ascii="Times New Roman" w:eastAsia="方正仿宋_GBK" w:hAnsi="Times New Roman" w:hint="eastAsia"/>
          <w:sz w:val="32"/>
          <w:szCs w:val="32"/>
        </w:rPr>
        <w:t>公共安全支出（类）缉私警察（款）</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4329A">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323.19</w:t>
      </w:r>
      <w:r w:rsidR="00F4329A">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sidR="00F4329A">
        <w:rPr>
          <w:rFonts w:ascii="Times New Roman" w:eastAsia="方正仿宋_GBK" w:hAnsi="Times New Roman" w:hint="eastAsia"/>
          <w:sz w:val="32"/>
          <w:szCs w:val="32"/>
        </w:rPr>
        <w:t>执行数增加</w:t>
      </w:r>
      <w:r w:rsidR="00011073">
        <w:rPr>
          <w:rFonts w:ascii="Times New Roman" w:eastAsia="方正仿宋_GBK" w:hAnsi="Times New Roman" w:hint="eastAsia"/>
          <w:sz w:val="32"/>
          <w:szCs w:val="32"/>
        </w:rPr>
        <w:t>6.68</w:t>
      </w:r>
      <w:r w:rsidR="00F4329A">
        <w:rPr>
          <w:rFonts w:ascii="Times New Roman" w:eastAsia="方正仿宋_GBK" w:hAnsi="Times New Roman" w:hint="eastAsia"/>
          <w:sz w:val="32"/>
          <w:szCs w:val="32"/>
        </w:rPr>
        <w:t>万元，增</w:t>
      </w:r>
      <w:r w:rsidR="008331C7">
        <w:rPr>
          <w:rFonts w:ascii="Times New Roman" w:eastAsia="方正仿宋_GBK" w:hAnsi="Times New Roman" w:hint="eastAsia"/>
          <w:sz w:val="32"/>
          <w:szCs w:val="32"/>
        </w:rPr>
        <w:t>长</w:t>
      </w:r>
      <w:r w:rsidR="00011073">
        <w:rPr>
          <w:rFonts w:ascii="Times New Roman" w:eastAsia="方正仿宋_GBK" w:hAnsi="Times New Roman" w:hint="eastAsia"/>
          <w:sz w:val="32"/>
          <w:szCs w:val="32"/>
        </w:rPr>
        <w:t>2.11</w:t>
      </w:r>
      <w:r w:rsidR="00F4329A">
        <w:rPr>
          <w:rFonts w:ascii="Times New Roman" w:eastAsia="方正仿宋_GBK" w:hAnsi="Times New Roman" w:hint="eastAsia"/>
          <w:sz w:val="32"/>
          <w:szCs w:val="32"/>
        </w:rPr>
        <w:t>%</w:t>
      </w:r>
      <w:r w:rsidR="00F4329A">
        <w:rPr>
          <w:rFonts w:ascii="Times New Roman" w:eastAsia="方正仿宋_GBK" w:hAnsi="Times New Roman" w:hint="eastAsia"/>
          <w:sz w:val="32"/>
          <w:szCs w:val="32"/>
        </w:rPr>
        <w:t>。</w:t>
      </w:r>
      <w:r w:rsidR="00F4329A" w:rsidRPr="004736C7">
        <w:rPr>
          <w:rFonts w:ascii="Times New Roman" w:eastAsia="方正仿宋_GBK" w:hAnsi="Times New Roman" w:hint="eastAsia"/>
          <w:sz w:val="32"/>
          <w:szCs w:val="32"/>
        </w:rPr>
        <w:t>主要是</w:t>
      </w:r>
      <w:r w:rsidR="004736C7" w:rsidRPr="004736C7">
        <w:rPr>
          <w:rFonts w:ascii="Times New Roman" w:eastAsia="方正仿宋_GBK" w:hAnsi="Times New Roman" w:hint="eastAsia"/>
          <w:sz w:val="32"/>
          <w:szCs w:val="32"/>
        </w:rPr>
        <w:t>打击走私项目支出</w:t>
      </w:r>
      <w:r w:rsidR="00F4329A" w:rsidRPr="004736C7">
        <w:rPr>
          <w:rFonts w:ascii="Times New Roman" w:eastAsia="方正仿宋_GBK" w:hAnsi="Times New Roman" w:hint="eastAsia"/>
          <w:sz w:val="32"/>
          <w:szCs w:val="32"/>
        </w:rPr>
        <w:t>增加。</w:t>
      </w:r>
      <w:r w:rsidR="00F4329A">
        <w:rPr>
          <w:rFonts w:ascii="Times New Roman" w:eastAsia="方正仿宋_GBK" w:hAnsi="Times New Roman"/>
          <w:sz w:val="32"/>
          <w:szCs w:val="32"/>
        </w:rPr>
        <w:t xml:space="preserve"> </w:t>
      </w:r>
    </w:p>
    <w:p w:rsidR="00F4329A" w:rsidRDefault="00F7137B" w:rsidP="00F4329A">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w:t>
      </w:r>
      <w:r w:rsidR="00F4329A">
        <w:rPr>
          <w:rFonts w:ascii="Times New Roman" w:eastAsia="方正仿宋_GBK" w:hAnsi="Times New Roman" w:hint="eastAsia"/>
          <w:sz w:val="32"/>
          <w:szCs w:val="32"/>
        </w:rPr>
        <w:t>社会保障和就业支出（类）行政事业单位养老支出（款）</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4329A">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196.62</w:t>
      </w:r>
      <w:r w:rsidR="00F4329A">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sidR="00F4329A">
        <w:rPr>
          <w:rFonts w:ascii="Times New Roman" w:eastAsia="方正仿宋_GBK" w:hAnsi="Times New Roman" w:hint="eastAsia"/>
          <w:sz w:val="32"/>
          <w:szCs w:val="32"/>
        </w:rPr>
        <w:t>执行数增加</w:t>
      </w:r>
      <w:r w:rsidR="00011073">
        <w:rPr>
          <w:rFonts w:ascii="Times New Roman" w:eastAsia="方正仿宋_GBK" w:hAnsi="Times New Roman" w:hint="eastAsia"/>
          <w:sz w:val="32"/>
          <w:szCs w:val="32"/>
        </w:rPr>
        <w:t>9.49</w:t>
      </w:r>
      <w:r w:rsidR="00F4329A">
        <w:rPr>
          <w:rFonts w:ascii="Times New Roman" w:eastAsia="方正仿宋_GBK" w:hAnsi="Times New Roman" w:hint="eastAsia"/>
          <w:sz w:val="32"/>
          <w:szCs w:val="32"/>
        </w:rPr>
        <w:t>万元，增长</w:t>
      </w:r>
      <w:r w:rsidR="00011073">
        <w:rPr>
          <w:rFonts w:ascii="Times New Roman" w:eastAsia="方正仿宋_GBK" w:hAnsi="Times New Roman" w:hint="eastAsia"/>
          <w:sz w:val="32"/>
          <w:szCs w:val="32"/>
        </w:rPr>
        <w:t>5.07</w:t>
      </w:r>
      <w:r w:rsidR="00F4329A">
        <w:rPr>
          <w:rFonts w:ascii="Times New Roman" w:eastAsia="方正仿宋_GBK" w:hAnsi="Times New Roman" w:hint="eastAsia"/>
          <w:sz w:val="32"/>
          <w:szCs w:val="32"/>
        </w:rPr>
        <w:t>%</w:t>
      </w:r>
      <w:r w:rsidR="00F4329A">
        <w:rPr>
          <w:rFonts w:ascii="Times New Roman" w:eastAsia="方正仿宋_GBK" w:hAnsi="Times New Roman" w:hint="eastAsia"/>
          <w:sz w:val="32"/>
          <w:szCs w:val="32"/>
        </w:rPr>
        <w:t>。其中：</w:t>
      </w:r>
    </w:p>
    <w:p w:rsidR="00F4329A" w:rsidRDefault="00F4329A" w:rsidP="00F4329A">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）行政单位离退休（项）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1.47</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w:t>
      </w:r>
      <w:r w:rsidR="00011073">
        <w:rPr>
          <w:rFonts w:ascii="Times New Roman" w:eastAsia="方正仿宋_GBK" w:hAnsi="Times New Roman" w:hint="eastAsia"/>
          <w:sz w:val="32"/>
          <w:szCs w:val="32"/>
        </w:rPr>
        <w:t>减少</w:t>
      </w:r>
      <w:r w:rsidR="00011073">
        <w:rPr>
          <w:rFonts w:ascii="Times New Roman" w:eastAsia="方正仿宋_GBK" w:hAnsi="Times New Roman" w:hint="eastAsia"/>
          <w:sz w:val="32"/>
          <w:szCs w:val="32"/>
        </w:rPr>
        <w:t>0.15</w:t>
      </w:r>
      <w:r>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下降</w:t>
      </w:r>
      <w:r w:rsidR="00011073">
        <w:rPr>
          <w:rFonts w:ascii="Times New Roman" w:eastAsia="方正仿宋_GBK" w:hAnsi="Times New Roman" w:hint="eastAsia"/>
          <w:sz w:val="32"/>
          <w:szCs w:val="32"/>
        </w:rPr>
        <w:t>9.26</w:t>
      </w:r>
      <w:r>
        <w:rPr>
          <w:rFonts w:ascii="Times New Roman" w:eastAsia="方正仿宋_GBK" w:hAnsi="Times New Roman" w:hint="eastAsia"/>
          <w:sz w:val="32"/>
          <w:szCs w:val="32"/>
        </w:rPr>
        <w:t>%</w:t>
      </w:r>
      <w:r>
        <w:rPr>
          <w:rFonts w:ascii="Times New Roman" w:eastAsia="方正仿宋_GBK" w:hAnsi="Times New Roman" w:hint="eastAsia"/>
          <w:sz w:val="32"/>
          <w:szCs w:val="32"/>
        </w:rPr>
        <w:t>。主要是行政单位退休经费</w:t>
      </w:r>
      <w:r w:rsidR="00011073">
        <w:rPr>
          <w:rFonts w:ascii="Times New Roman" w:eastAsia="方正仿宋_GBK" w:hAnsi="Times New Roman" w:hint="eastAsia"/>
          <w:sz w:val="32"/>
          <w:szCs w:val="32"/>
        </w:rPr>
        <w:t>减少</w:t>
      </w:r>
      <w:r>
        <w:rPr>
          <w:rFonts w:ascii="Times New Roman" w:eastAsia="方正仿宋_GBK" w:hAnsi="Times New Roman" w:hint="eastAsia"/>
          <w:sz w:val="32"/>
          <w:szCs w:val="32"/>
        </w:rPr>
        <w:t>。</w:t>
      </w:r>
    </w:p>
    <w:p w:rsidR="00F4329A" w:rsidRDefault="00F4329A" w:rsidP="00F4329A">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）机关事业单位基本养老保险缴费支出（项）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131</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w:t>
      </w:r>
      <w:r w:rsidR="00A9724C">
        <w:rPr>
          <w:rFonts w:ascii="Times New Roman" w:eastAsia="方正仿宋_GBK" w:hAnsi="Times New Roman" w:hint="eastAsia"/>
          <w:sz w:val="32"/>
          <w:szCs w:val="32"/>
        </w:rPr>
        <w:t xml:space="preserve"> </w:t>
      </w:r>
      <w:r w:rsidR="00011073">
        <w:rPr>
          <w:rFonts w:ascii="Times New Roman" w:eastAsia="方正仿宋_GBK" w:hAnsi="Times New Roman" w:hint="eastAsia"/>
          <w:sz w:val="32"/>
          <w:szCs w:val="32"/>
        </w:rPr>
        <w:t>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执行数增加</w:t>
      </w:r>
      <w:r w:rsidR="00011073">
        <w:rPr>
          <w:rFonts w:ascii="Times New Roman" w:eastAsia="方正仿宋_GBK" w:hAnsi="Times New Roman" w:hint="eastAsia"/>
          <w:sz w:val="32"/>
          <w:szCs w:val="32"/>
        </w:rPr>
        <w:t>7.33</w:t>
      </w:r>
      <w:r>
        <w:rPr>
          <w:rFonts w:ascii="Times New Roman" w:eastAsia="方正仿宋_GBK" w:hAnsi="Times New Roman" w:hint="eastAsia"/>
          <w:sz w:val="32"/>
          <w:szCs w:val="32"/>
        </w:rPr>
        <w:t>万元，增长</w:t>
      </w:r>
      <w:r w:rsidR="00011073">
        <w:rPr>
          <w:rFonts w:ascii="Times New Roman" w:eastAsia="方正仿宋_GBK" w:hAnsi="Times New Roman" w:hint="eastAsia"/>
          <w:sz w:val="32"/>
          <w:szCs w:val="32"/>
        </w:rPr>
        <w:t>5.93</w:t>
      </w:r>
      <w:r>
        <w:rPr>
          <w:rFonts w:ascii="Times New Roman" w:eastAsia="方正仿宋_GBK" w:hAnsi="Times New Roman" w:hint="eastAsia"/>
          <w:sz w:val="32"/>
          <w:szCs w:val="32"/>
        </w:rPr>
        <w:t>%</w:t>
      </w:r>
      <w:r>
        <w:rPr>
          <w:rFonts w:ascii="Times New Roman" w:eastAsia="方正仿宋_GBK" w:hAnsi="Times New Roman" w:hint="eastAsia"/>
          <w:sz w:val="32"/>
          <w:szCs w:val="32"/>
        </w:rPr>
        <w:t>。主要是基本养老保险单位缴费经费增加。</w:t>
      </w:r>
    </w:p>
    <w:p w:rsidR="00F4329A" w:rsidRDefault="00F4329A" w:rsidP="00F4329A">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）机关事业单位职业年金缴费支出（项）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64.15</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执行数增加</w:t>
      </w:r>
      <w:r w:rsidR="00011073">
        <w:rPr>
          <w:rFonts w:ascii="Times New Roman" w:eastAsia="方正仿宋_GBK" w:hAnsi="Times New Roman" w:hint="eastAsia"/>
          <w:sz w:val="32"/>
          <w:szCs w:val="32"/>
        </w:rPr>
        <w:t>2.31</w:t>
      </w:r>
      <w:r>
        <w:rPr>
          <w:rFonts w:ascii="Times New Roman" w:eastAsia="方正仿宋_GBK" w:hAnsi="Times New Roman" w:hint="eastAsia"/>
          <w:sz w:val="32"/>
          <w:szCs w:val="32"/>
        </w:rPr>
        <w:t>万元，增长</w:t>
      </w:r>
      <w:r w:rsidR="00011073">
        <w:rPr>
          <w:rFonts w:ascii="Times New Roman" w:eastAsia="方正仿宋_GBK" w:hAnsi="Times New Roman" w:hint="eastAsia"/>
          <w:sz w:val="32"/>
          <w:szCs w:val="32"/>
        </w:rPr>
        <w:t>3.74</w:t>
      </w:r>
      <w:r>
        <w:rPr>
          <w:rFonts w:ascii="Times New Roman" w:eastAsia="方正仿宋_GBK" w:hAnsi="Times New Roman" w:hint="eastAsia"/>
          <w:sz w:val="32"/>
          <w:szCs w:val="32"/>
        </w:rPr>
        <w:t>%</w:t>
      </w:r>
      <w:r>
        <w:rPr>
          <w:rFonts w:ascii="Times New Roman" w:eastAsia="方正仿宋_GBK" w:hAnsi="Times New Roman" w:hint="eastAsia"/>
          <w:sz w:val="32"/>
          <w:szCs w:val="32"/>
        </w:rPr>
        <w:t>。主要是职业年金单位缴费经费增加。</w:t>
      </w:r>
    </w:p>
    <w:p w:rsidR="00241468" w:rsidRDefault="00EA3246"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sidR="00241468">
        <w:rPr>
          <w:rFonts w:ascii="Times New Roman" w:eastAsia="方正仿宋_GBK" w:hAnsi="Times New Roman" w:hint="eastAsia"/>
          <w:sz w:val="32"/>
          <w:szCs w:val="32"/>
        </w:rPr>
        <w:t>卫生健康支出（类）行政事业单位医疗（款）</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241468">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76.22</w:t>
      </w:r>
      <w:r w:rsidR="00241468">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年执行数减少</w:t>
      </w:r>
      <w:r w:rsidR="00011073">
        <w:rPr>
          <w:rFonts w:ascii="Times New Roman" w:eastAsia="方正仿宋_GBK" w:hAnsi="Times New Roman" w:hint="eastAsia"/>
          <w:sz w:val="32"/>
          <w:szCs w:val="32"/>
        </w:rPr>
        <w:t>29.6</w:t>
      </w:r>
      <w:r w:rsidR="00241468">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下降</w:t>
      </w:r>
      <w:r w:rsidR="00011073">
        <w:rPr>
          <w:rFonts w:ascii="Times New Roman" w:eastAsia="方正仿宋_GBK" w:hAnsi="Times New Roman" w:hint="eastAsia"/>
          <w:sz w:val="32"/>
          <w:szCs w:val="32"/>
        </w:rPr>
        <w:lastRenderedPageBreak/>
        <w:t>27.97</w:t>
      </w:r>
      <w:r w:rsidR="00241468">
        <w:rPr>
          <w:rFonts w:ascii="Times New Roman" w:eastAsia="方正仿宋_GBK" w:hAnsi="Times New Roman" w:hint="eastAsia"/>
          <w:sz w:val="32"/>
          <w:szCs w:val="32"/>
        </w:rPr>
        <w:t>%</w:t>
      </w:r>
      <w:r w:rsidR="00241468">
        <w:rPr>
          <w:rFonts w:ascii="Times New Roman" w:eastAsia="方正仿宋_GBK" w:hAnsi="Times New Roman" w:hint="eastAsia"/>
          <w:sz w:val="32"/>
          <w:szCs w:val="32"/>
        </w:rPr>
        <w:t>。其中：</w:t>
      </w:r>
    </w:p>
    <w:p w:rsidR="00241468" w:rsidRDefault="00241468"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）行政单位医疗（项）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47.09</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w:t>
      </w:r>
      <w:r w:rsidR="00011073">
        <w:rPr>
          <w:rFonts w:ascii="Times New Roman" w:eastAsia="方正仿宋_GBK" w:hAnsi="Times New Roman" w:hint="eastAsia"/>
          <w:sz w:val="32"/>
          <w:szCs w:val="32"/>
        </w:rPr>
        <w:t>减少</w:t>
      </w:r>
      <w:r w:rsidR="00011073">
        <w:rPr>
          <w:rFonts w:ascii="Times New Roman" w:eastAsia="方正仿宋_GBK" w:hAnsi="Times New Roman" w:hint="eastAsia"/>
          <w:sz w:val="32"/>
          <w:szCs w:val="32"/>
        </w:rPr>
        <w:t>18.12</w:t>
      </w:r>
      <w:r>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下降</w:t>
      </w:r>
      <w:r w:rsidR="00011073">
        <w:rPr>
          <w:rFonts w:ascii="Times New Roman" w:eastAsia="方正仿宋_GBK" w:hAnsi="Times New Roman" w:hint="eastAsia"/>
          <w:sz w:val="32"/>
          <w:szCs w:val="32"/>
        </w:rPr>
        <w:t>27.79</w:t>
      </w:r>
      <w:r>
        <w:rPr>
          <w:rFonts w:ascii="Times New Roman" w:eastAsia="方正仿宋_GBK" w:hAnsi="Times New Roman" w:hint="eastAsia"/>
          <w:sz w:val="32"/>
          <w:szCs w:val="32"/>
        </w:rPr>
        <w:t>%</w:t>
      </w:r>
      <w:r>
        <w:rPr>
          <w:rFonts w:ascii="Times New Roman" w:eastAsia="方正仿宋_GBK" w:hAnsi="Times New Roman" w:hint="eastAsia"/>
          <w:sz w:val="32"/>
          <w:szCs w:val="32"/>
        </w:rPr>
        <w:t>。主要是行政单位医疗经费</w:t>
      </w:r>
      <w:r w:rsidR="00011073">
        <w:rPr>
          <w:rFonts w:ascii="Times New Roman" w:eastAsia="方正仿宋_GBK" w:hAnsi="Times New Roman" w:hint="eastAsia"/>
          <w:sz w:val="32"/>
          <w:szCs w:val="32"/>
        </w:rPr>
        <w:t>减少</w:t>
      </w:r>
      <w:r>
        <w:rPr>
          <w:rFonts w:ascii="Times New Roman" w:eastAsia="方正仿宋_GBK" w:hAnsi="Times New Roman" w:hint="eastAsia"/>
          <w:sz w:val="32"/>
          <w:szCs w:val="32"/>
        </w:rPr>
        <w:t>。</w:t>
      </w:r>
    </w:p>
    <w:p w:rsidR="00241468" w:rsidRDefault="00241468"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）公务员医疗补助（项）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27.44</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w:t>
      </w:r>
      <w:r w:rsidR="00011073">
        <w:rPr>
          <w:rFonts w:ascii="Times New Roman" w:eastAsia="方正仿宋_GBK" w:hAnsi="Times New Roman" w:hint="eastAsia"/>
          <w:sz w:val="32"/>
          <w:szCs w:val="32"/>
        </w:rPr>
        <w:t>减少</w:t>
      </w:r>
      <w:r w:rsidR="00011073">
        <w:rPr>
          <w:rFonts w:ascii="Times New Roman" w:eastAsia="方正仿宋_GBK" w:hAnsi="Times New Roman" w:hint="eastAsia"/>
          <w:sz w:val="32"/>
          <w:szCs w:val="32"/>
        </w:rPr>
        <w:t>11.61</w:t>
      </w:r>
      <w:r>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下降</w:t>
      </w:r>
      <w:r w:rsidR="00011073">
        <w:rPr>
          <w:rFonts w:ascii="Times New Roman" w:eastAsia="方正仿宋_GBK" w:hAnsi="Times New Roman" w:hint="eastAsia"/>
          <w:sz w:val="32"/>
          <w:szCs w:val="32"/>
        </w:rPr>
        <w:t>29.73</w:t>
      </w:r>
      <w:r>
        <w:rPr>
          <w:rFonts w:ascii="Times New Roman" w:eastAsia="方正仿宋_GBK" w:hAnsi="Times New Roman" w:hint="eastAsia"/>
          <w:sz w:val="32"/>
          <w:szCs w:val="32"/>
        </w:rPr>
        <w:t>%</w:t>
      </w:r>
      <w:r>
        <w:rPr>
          <w:rFonts w:ascii="Times New Roman" w:eastAsia="方正仿宋_GBK" w:hAnsi="Times New Roman" w:hint="eastAsia"/>
          <w:sz w:val="32"/>
          <w:szCs w:val="32"/>
        </w:rPr>
        <w:t>。主要是公务员医疗补助经费</w:t>
      </w:r>
      <w:r w:rsidR="00011073">
        <w:rPr>
          <w:rFonts w:ascii="Times New Roman" w:eastAsia="方正仿宋_GBK" w:hAnsi="Times New Roman" w:hint="eastAsia"/>
          <w:sz w:val="32"/>
          <w:szCs w:val="32"/>
        </w:rPr>
        <w:t>减少</w:t>
      </w:r>
      <w:r>
        <w:rPr>
          <w:rFonts w:ascii="Times New Roman" w:eastAsia="方正仿宋_GBK" w:hAnsi="Times New Roman" w:hint="eastAsia"/>
          <w:sz w:val="32"/>
          <w:szCs w:val="32"/>
        </w:rPr>
        <w:t>。</w:t>
      </w:r>
    </w:p>
    <w:p w:rsidR="00241468" w:rsidRDefault="00241468"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cs="Times New Roman"/>
          <w:sz w:val="32"/>
          <w:szCs w:val="32"/>
        </w:rPr>
        <w:t>3</w:t>
      </w:r>
      <w:r>
        <w:rPr>
          <w:rFonts w:ascii="Times New Roman" w:eastAsia="方正仿宋_GBK" w:hAnsi="Times New Roman" w:hint="eastAsia"/>
          <w:sz w:val="32"/>
          <w:szCs w:val="32"/>
        </w:rPr>
        <w:t>）其他行政事业单位医疗支出（项）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sz w:val="32"/>
          <w:szCs w:val="32"/>
        </w:rPr>
        <w:t>预算</w:t>
      </w:r>
      <w:r w:rsidR="00011073">
        <w:rPr>
          <w:rFonts w:ascii="Times New Roman" w:eastAsia="方正仿宋_GBK" w:hAnsi="Times New Roman" w:hint="eastAsia"/>
          <w:sz w:val="32"/>
          <w:szCs w:val="32"/>
        </w:rPr>
        <w:t>1.69</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sz w:val="32"/>
          <w:szCs w:val="32"/>
        </w:rPr>
        <w:t>执行数增加</w:t>
      </w:r>
      <w:r w:rsidR="00011073">
        <w:rPr>
          <w:rFonts w:ascii="Times New Roman" w:eastAsia="方正仿宋_GBK" w:hAnsi="Times New Roman" w:hint="eastAsia"/>
          <w:sz w:val="32"/>
          <w:szCs w:val="32"/>
        </w:rPr>
        <w:t>0.13</w:t>
      </w:r>
      <w:r>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，增长</w:t>
      </w:r>
      <w:r w:rsidR="00011073">
        <w:rPr>
          <w:rFonts w:ascii="Times New Roman" w:eastAsia="方正仿宋_GBK" w:hAnsi="Times New Roman" w:hint="eastAsia"/>
          <w:sz w:val="32"/>
          <w:szCs w:val="32"/>
        </w:rPr>
        <w:t>8.33</w:t>
      </w:r>
      <w:r w:rsidR="00A9724C">
        <w:rPr>
          <w:rFonts w:ascii="Times New Roman" w:eastAsia="方正仿宋_GBK" w:hAnsi="Times New Roman" w:hint="eastAsia"/>
          <w:sz w:val="32"/>
          <w:szCs w:val="32"/>
        </w:rPr>
        <w:t>%</w:t>
      </w:r>
      <w:r w:rsidR="00442340">
        <w:rPr>
          <w:rFonts w:ascii="Times New Roman" w:eastAsia="方正仿宋_GBK" w:hAnsi="Times New Roman" w:hint="eastAsia"/>
          <w:sz w:val="32"/>
          <w:szCs w:val="32"/>
        </w:rPr>
        <w:t>。</w:t>
      </w:r>
      <w:r>
        <w:rPr>
          <w:rFonts w:ascii="Times New Roman" w:eastAsia="方正仿宋_GBK" w:hAnsi="Times New Roman"/>
          <w:sz w:val="32"/>
          <w:szCs w:val="32"/>
        </w:rPr>
        <w:t>主要是</w:t>
      </w:r>
      <w:r w:rsidR="00011073">
        <w:rPr>
          <w:rFonts w:ascii="Times New Roman" w:eastAsia="方正仿宋_GBK" w:hAnsi="Times New Roman" w:hint="eastAsia"/>
          <w:sz w:val="32"/>
          <w:szCs w:val="32"/>
        </w:rPr>
        <w:t>其他行政事业单位医疗支出减少</w:t>
      </w:r>
      <w:r>
        <w:rPr>
          <w:rFonts w:ascii="Times New Roman" w:eastAsia="方正仿宋_GBK" w:hAnsi="Times New Roman" w:hint="eastAsia"/>
          <w:sz w:val="32"/>
          <w:szCs w:val="32"/>
        </w:rPr>
        <w:t>。</w:t>
      </w:r>
    </w:p>
    <w:p w:rsidR="00241468" w:rsidRDefault="00EA3246"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sidR="00F7137B">
        <w:rPr>
          <w:rFonts w:ascii="Times New Roman" w:eastAsia="方正仿宋_GBK" w:hAnsi="Times New Roman" w:hint="eastAsia"/>
          <w:sz w:val="32"/>
          <w:szCs w:val="32"/>
        </w:rPr>
        <w:t>．</w:t>
      </w:r>
      <w:r w:rsidR="00241468">
        <w:rPr>
          <w:rFonts w:ascii="Times New Roman" w:eastAsia="方正仿宋_GBK" w:hAnsi="Times New Roman" w:hint="eastAsia"/>
          <w:sz w:val="32"/>
          <w:szCs w:val="32"/>
        </w:rPr>
        <w:t>住房保障支出（类）住房改革支出（款）</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241468">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190.27</w:t>
      </w:r>
      <w:r w:rsidR="00241468">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sidR="00241468">
        <w:rPr>
          <w:rFonts w:ascii="Times New Roman" w:eastAsia="方正仿宋_GBK" w:hAnsi="Times New Roman" w:hint="eastAsia"/>
          <w:sz w:val="32"/>
          <w:szCs w:val="32"/>
        </w:rPr>
        <w:t>执行数</w:t>
      </w:r>
      <w:r w:rsidR="00011073">
        <w:rPr>
          <w:rFonts w:ascii="Times New Roman" w:eastAsia="方正仿宋_GBK" w:hAnsi="Times New Roman" w:hint="eastAsia"/>
          <w:sz w:val="32"/>
          <w:szCs w:val="32"/>
        </w:rPr>
        <w:t>增加</w:t>
      </w:r>
      <w:r w:rsidR="00011073">
        <w:rPr>
          <w:rFonts w:ascii="Times New Roman" w:eastAsia="方正仿宋_GBK" w:hAnsi="Times New Roman" w:hint="eastAsia"/>
          <w:sz w:val="32"/>
          <w:szCs w:val="32"/>
        </w:rPr>
        <w:t>26.74</w:t>
      </w:r>
      <w:r w:rsidR="00241468">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增长</w:t>
      </w:r>
      <w:r w:rsidR="00011073">
        <w:rPr>
          <w:rFonts w:ascii="Times New Roman" w:eastAsia="方正仿宋_GBK" w:hAnsi="Times New Roman" w:hint="eastAsia"/>
          <w:sz w:val="32"/>
          <w:szCs w:val="32"/>
        </w:rPr>
        <w:t>16.35</w:t>
      </w:r>
      <w:r w:rsidR="00241468">
        <w:rPr>
          <w:rFonts w:ascii="Times New Roman" w:eastAsia="方正仿宋_GBK" w:hAnsi="Times New Roman" w:hint="eastAsia"/>
          <w:sz w:val="32"/>
          <w:szCs w:val="32"/>
        </w:rPr>
        <w:t>%</w:t>
      </w:r>
      <w:r w:rsidR="00241468">
        <w:rPr>
          <w:rFonts w:ascii="Times New Roman" w:eastAsia="方正仿宋_GBK" w:hAnsi="Times New Roman" w:hint="eastAsia"/>
          <w:sz w:val="32"/>
          <w:szCs w:val="32"/>
        </w:rPr>
        <w:t>。其中：</w:t>
      </w:r>
    </w:p>
    <w:p w:rsidR="00241468" w:rsidRDefault="00241468"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）住房公积金（项）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102</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w:t>
      </w:r>
      <w:r w:rsidR="00011073">
        <w:rPr>
          <w:rFonts w:ascii="Times New Roman" w:eastAsia="方正仿宋_GBK" w:hAnsi="Times New Roman" w:hint="eastAsia"/>
          <w:sz w:val="32"/>
          <w:szCs w:val="32"/>
        </w:rPr>
        <w:t>增加</w:t>
      </w:r>
      <w:r w:rsidR="00011073">
        <w:rPr>
          <w:rFonts w:ascii="Times New Roman" w:eastAsia="方正仿宋_GBK" w:hAnsi="Times New Roman" w:hint="eastAsia"/>
          <w:sz w:val="32"/>
          <w:szCs w:val="32"/>
        </w:rPr>
        <w:t>11.08</w:t>
      </w:r>
      <w:r>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增长</w:t>
      </w:r>
      <w:r w:rsidR="00011073">
        <w:rPr>
          <w:rFonts w:ascii="Times New Roman" w:eastAsia="方正仿宋_GBK" w:hAnsi="Times New Roman" w:hint="eastAsia"/>
          <w:sz w:val="32"/>
          <w:szCs w:val="32"/>
        </w:rPr>
        <w:t>13.08</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p>
    <w:p w:rsidR="00241468" w:rsidRDefault="00241468" w:rsidP="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）购房补贴（项）</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Pr>
          <w:rFonts w:ascii="Times New Roman" w:eastAsia="方正仿宋_GBK" w:hAnsi="Times New Roman" w:hint="eastAsia"/>
          <w:sz w:val="32"/>
          <w:szCs w:val="32"/>
        </w:rPr>
        <w:t>预算</w:t>
      </w:r>
      <w:r w:rsidR="00011073">
        <w:rPr>
          <w:rFonts w:ascii="Times New Roman" w:eastAsia="方正仿宋_GBK" w:hAnsi="Times New Roman" w:hint="eastAsia"/>
          <w:sz w:val="32"/>
          <w:szCs w:val="32"/>
        </w:rPr>
        <w:t>8</w:t>
      </w:r>
      <w:r w:rsidR="008B2E05">
        <w:rPr>
          <w:rFonts w:ascii="Times New Roman" w:eastAsia="方正仿宋_GBK" w:hAnsi="Times New Roman" w:hint="eastAsia"/>
          <w:sz w:val="32"/>
          <w:szCs w:val="32"/>
        </w:rPr>
        <w:t>8</w:t>
      </w:r>
      <w:r w:rsidR="00011073">
        <w:rPr>
          <w:rFonts w:ascii="Times New Roman" w:eastAsia="方正仿宋_GBK" w:hAnsi="Times New Roman" w:hint="eastAsia"/>
          <w:sz w:val="32"/>
          <w:szCs w:val="32"/>
        </w:rPr>
        <w:t>.27</w:t>
      </w:r>
      <w:r>
        <w:rPr>
          <w:rFonts w:ascii="Times New Roman" w:eastAsia="方正仿宋_GBK" w:hAnsi="Times New Roman" w:hint="eastAsia"/>
          <w:sz w:val="32"/>
          <w:szCs w:val="32"/>
        </w:rPr>
        <w:t>万元，比</w:t>
      </w:r>
      <w:r w:rsidR="00011073">
        <w:rPr>
          <w:rFonts w:ascii="Times New Roman" w:eastAsia="方正仿宋_GBK" w:hAnsi="Times New Roman" w:hint="eastAsia"/>
          <w:sz w:val="32"/>
          <w:szCs w:val="32"/>
        </w:rPr>
        <w:t>2023</w:t>
      </w:r>
      <w:r w:rsidR="00011073">
        <w:rPr>
          <w:rFonts w:ascii="Times New Roman" w:eastAsia="方正仿宋_GBK" w:hAnsi="Times New Roman" w:hint="eastAsia"/>
          <w:sz w:val="32"/>
          <w:szCs w:val="32"/>
        </w:rPr>
        <w:t>年</w:t>
      </w:r>
      <w:r>
        <w:rPr>
          <w:rFonts w:ascii="Times New Roman" w:eastAsia="方正仿宋_GBK" w:hAnsi="Times New Roman" w:hint="eastAsia"/>
          <w:sz w:val="32"/>
          <w:szCs w:val="32"/>
        </w:rPr>
        <w:t>执行数</w:t>
      </w:r>
      <w:r w:rsidR="00011073">
        <w:rPr>
          <w:rFonts w:ascii="Times New Roman" w:eastAsia="方正仿宋_GBK" w:hAnsi="Times New Roman" w:hint="eastAsia"/>
          <w:sz w:val="32"/>
          <w:szCs w:val="32"/>
        </w:rPr>
        <w:t>增加</w:t>
      </w:r>
      <w:r w:rsidR="00011073">
        <w:rPr>
          <w:rFonts w:ascii="Times New Roman" w:eastAsia="方正仿宋_GBK" w:hAnsi="Times New Roman" w:hint="eastAsia"/>
          <w:sz w:val="32"/>
          <w:szCs w:val="32"/>
        </w:rPr>
        <w:t>14.94</w:t>
      </w:r>
      <w:r>
        <w:rPr>
          <w:rFonts w:ascii="Times New Roman" w:eastAsia="方正仿宋_GBK" w:hAnsi="Times New Roman" w:hint="eastAsia"/>
          <w:sz w:val="32"/>
          <w:szCs w:val="32"/>
        </w:rPr>
        <w:t>万元，</w:t>
      </w:r>
      <w:r w:rsidR="00011073">
        <w:rPr>
          <w:rFonts w:ascii="Times New Roman" w:eastAsia="方正仿宋_GBK" w:hAnsi="Times New Roman" w:hint="eastAsia"/>
          <w:sz w:val="32"/>
          <w:szCs w:val="32"/>
        </w:rPr>
        <w:t>增长</w:t>
      </w:r>
      <w:r w:rsidR="00011073">
        <w:rPr>
          <w:rFonts w:ascii="Times New Roman" w:eastAsia="方正仿宋_GBK" w:hAnsi="Times New Roman" w:hint="eastAsia"/>
          <w:sz w:val="32"/>
          <w:szCs w:val="32"/>
        </w:rPr>
        <w:t>20.37</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六、关于</w:t>
      </w:r>
      <w:r w:rsidR="00241468">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2024</w:t>
      </w:r>
      <w:r w:rsidR="00AE406C">
        <w:rPr>
          <w:rFonts w:eastAsia="方正黑体_GBK" w:hint="eastAsia"/>
          <w:sz w:val="32"/>
          <w:szCs w:val="32"/>
        </w:rPr>
        <w:t>年</w:t>
      </w:r>
      <w:r>
        <w:rPr>
          <w:rFonts w:eastAsia="方正黑体_GBK" w:hint="eastAsia"/>
          <w:sz w:val="32"/>
          <w:szCs w:val="32"/>
        </w:rPr>
        <w:t>一般公共预算基本支出情况说明</w:t>
      </w:r>
    </w:p>
    <w:p w:rsidR="00F82270" w:rsidRDefault="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一般公共预算基本支出</w:t>
      </w:r>
      <w:r w:rsidR="00F044BE">
        <w:rPr>
          <w:rFonts w:ascii="Times New Roman" w:eastAsia="方正仿宋_GBK" w:hAnsi="Times New Roman" w:hint="eastAsia"/>
          <w:sz w:val="32"/>
          <w:szCs w:val="32"/>
        </w:rPr>
        <w:t>1906.98</w:t>
      </w:r>
      <w:r w:rsidR="00F7137B">
        <w:rPr>
          <w:rFonts w:ascii="Times New Roman" w:eastAsia="方正仿宋_GBK" w:hAnsi="Times New Roman" w:hint="eastAsia"/>
          <w:sz w:val="32"/>
          <w:szCs w:val="32"/>
        </w:rPr>
        <w:t>万元，其中：</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sidR="00F044BE">
        <w:rPr>
          <w:rFonts w:ascii="Times New Roman" w:eastAsia="方正仿宋_GBK" w:hAnsi="Times New Roman" w:hint="eastAsia"/>
          <w:sz w:val="32"/>
          <w:szCs w:val="32"/>
        </w:rPr>
        <w:t>1520.21</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万元，主要包括：基本工资、津贴补贴、奖金、机关事业单位基本养老保险缴费、职业年金缴费、职工基本医疗保险缴费、公务员医疗补助缴费、其他社会保</w:t>
      </w:r>
      <w:r>
        <w:rPr>
          <w:rFonts w:ascii="Times New Roman" w:eastAsia="方正仿宋_GBK" w:hAnsi="Times New Roman" w:hint="eastAsia"/>
          <w:sz w:val="32"/>
          <w:szCs w:val="32"/>
        </w:rPr>
        <w:lastRenderedPageBreak/>
        <w:t>障缴费、住房公积金</w:t>
      </w:r>
      <w:r w:rsidR="00F044BE">
        <w:rPr>
          <w:rFonts w:ascii="Times New Roman" w:eastAsia="方正仿宋_GBK" w:hAnsi="Times New Roman" w:hint="eastAsia"/>
          <w:sz w:val="32"/>
          <w:szCs w:val="32"/>
        </w:rPr>
        <w:t>、其他工资福利支出</w:t>
      </w:r>
      <w:r>
        <w:rPr>
          <w:rFonts w:ascii="Times New Roman" w:eastAsia="方正仿宋_GBK" w:hAnsi="Times New Roman" w:hint="eastAsia"/>
          <w:sz w:val="32"/>
          <w:szCs w:val="32"/>
        </w:rPr>
        <w:t>；</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sidR="00F044BE">
        <w:rPr>
          <w:rFonts w:ascii="Times New Roman" w:eastAsia="方正仿宋_GBK" w:hAnsi="Times New Roman" w:hint="eastAsia"/>
          <w:sz w:val="32"/>
          <w:szCs w:val="32"/>
        </w:rPr>
        <w:t>386.77</w:t>
      </w:r>
      <w:r>
        <w:rPr>
          <w:rFonts w:ascii="Times New Roman" w:eastAsia="方正仿宋_GBK" w:hAnsi="Times New Roman" w:hint="eastAsia"/>
          <w:sz w:val="32"/>
          <w:szCs w:val="32"/>
        </w:rPr>
        <w:t>万元，主要包括：办公费、水费、电费、邮电费、物业管理费、差旅费、维修（护）费、培训费、</w:t>
      </w:r>
      <w:r w:rsidR="00F044BE">
        <w:rPr>
          <w:rFonts w:ascii="Times New Roman" w:eastAsia="方正仿宋_GBK" w:hAnsi="Times New Roman" w:hint="eastAsia"/>
          <w:sz w:val="32"/>
          <w:szCs w:val="32"/>
        </w:rPr>
        <w:t>公务接待费、</w:t>
      </w:r>
      <w:r>
        <w:rPr>
          <w:rFonts w:ascii="Times New Roman" w:eastAsia="方正仿宋_GBK" w:hAnsi="Times New Roman" w:hint="eastAsia"/>
          <w:sz w:val="32"/>
          <w:szCs w:val="32"/>
        </w:rPr>
        <w:t>专用材料费、劳务费、委托业务费、工会经费、福利费、公务用车运行维护费、其他交通费用、</w:t>
      </w:r>
      <w:r w:rsidR="005E75D4">
        <w:rPr>
          <w:rFonts w:ascii="Times New Roman" w:eastAsia="方正仿宋_GBK" w:hAnsi="Times New Roman" w:hint="eastAsia"/>
          <w:sz w:val="32"/>
          <w:szCs w:val="32"/>
        </w:rPr>
        <w:t>其他商品和服务支出、办公设备购置</w:t>
      </w:r>
      <w:r>
        <w:rPr>
          <w:rFonts w:ascii="Times New Roman" w:eastAsia="方正仿宋_GBK" w:hAnsi="Times New Roman" w:hint="eastAsia"/>
          <w:sz w:val="32"/>
          <w:szCs w:val="32"/>
        </w:rPr>
        <w:t>。</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七、关于</w:t>
      </w:r>
      <w:r w:rsidR="005E75D4">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2024</w:t>
      </w:r>
      <w:r w:rsidR="00AE406C">
        <w:rPr>
          <w:rFonts w:eastAsia="方正黑体_GBK" w:hint="eastAsia"/>
          <w:sz w:val="32"/>
          <w:szCs w:val="32"/>
        </w:rPr>
        <w:t>年</w:t>
      </w:r>
      <w:r>
        <w:rPr>
          <w:rFonts w:eastAsia="方正黑体_GBK" w:hint="eastAsia"/>
          <w:sz w:val="32"/>
          <w:szCs w:val="32"/>
        </w:rPr>
        <w:t>“三公”经费预算情况说明</w:t>
      </w:r>
    </w:p>
    <w:p w:rsidR="00F82270" w:rsidRPr="00D20E1F" w:rsidRDefault="005E75D4">
      <w:pPr>
        <w:spacing w:line="560" w:lineRule="exact"/>
        <w:ind w:firstLineChars="200" w:firstLine="640"/>
        <w:rPr>
          <w:rFonts w:ascii="Times New Roman" w:eastAsia="方正仿宋_GBK" w:hAnsi="Times New Roman"/>
          <w:color w:val="000000" w:themeColor="text1"/>
          <w:sz w:val="32"/>
          <w:szCs w:val="32"/>
        </w:rPr>
      </w:pPr>
      <w:r w:rsidRPr="00D20E1F">
        <w:rPr>
          <w:rFonts w:ascii="Times New Roman" w:eastAsia="方正仿宋_GBK" w:hAnsi="Times New Roman" w:hint="eastAsia"/>
          <w:color w:val="000000" w:themeColor="text1"/>
          <w:sz w:val="32"/>
          <w:szCs w:val="32"/>
        </w:rPr>
        <w:t>宁德</w:t>
      </w:r>
      <w:r w:rsidR="00F7137B" w:rsidRPr="00D20E1F">
        <w:rPr>
          <w:rFonts w:ascii="Times New Roman" w:eastAsia="方正仿宋_GBK" w:hAnsi="Times New Roman" w:hint="eastAsia"/>
          <w:color w:val="000000" w:themeColor="text1"/>
          <w:sz w:val="32"/>
          <w:szCs w:val="32"/>
        </w:rPr>
        <w:t>海关</w:t>
      </w:r>
      <w:r w:rsidR="00AE406C" w:rsidRPr="00D20E1F">
        <w:rPr>
          <w:rFonts w:ascii="Times New Roman" w:eastAsia="方正仿宋_GBK" w:hAnsi="Times New Roman" w:hint="eastAsia"/>
          <w:color w:val="000000" w:themeColor="text1"/>
          <w:sz w:val="32"/>
          <w:szCs w:val="32"/>
        </w:rPr>
        <w:t>2024</w:t>
      </w:r>
      <w:r w:rsidR="00AE406C" w:rsidRPr="00D20E1F">
        <w:rPr>
          <w:rFonts w:ascii="Times New Roman" w:eastAsia="方正仿宋_GBK" w:hAnsi="Times New Roman" w:hint="eastAsia"/>
          <w:color w:val="000000" w:themeColor="text1"/>
          <w:sz w:val="32"/>
          <w:szCs w:val="32"/>
        </w:rPr>
        <w:t>年</w:t>
      </w:r>
      <w:r w:rsidR="00F7137B" w:rsidRPr="00D20E1F">
        <w:rPr>
          <w:rFonts w:ascii="Times New Roman" w:eastAsia="方正仿宋_GBK" w:hAnsi="Times New Roman" w:hint="eastAsia"/>
          <w:color w:val="000000" w:themeColor="text1"/>
          <w:sz w:val="32"/>
          <w:szCs w:val="32"/>
        </w:rPr>
        <w:t>“三公”经费预算数为</w:t>
      </w:r>
      <w:r w:rsidR="00F044BE" w:rsidRPr="00D20E1F">
        <w:rPr>
          <w:rFonts w:ascii="Times New Roman" w:eastAsia="方正仿宋_GBK" w:hAnsi="Times New Roman" w:hint="eastAsia"/>
          <w:color w:val="000000" w:themeColor="text1"/>
          <w:sz w:val="32"/>
          <w:szCs w:val="32"/>
        </w:rPr>
        <w:t>98.33</w:t>
      </w:r>
      <w:r w:rsidR="00F7137B" w:rsidRPr="00D20E1F">
        <w:rPr>
          <w:rFonts w:ascii="Times New Roman" w:eastAsia="方正仿宋_GBK" w:hAnsi="Times New Roman" w:hint="eastAsia"/>
          <w:color w:val="000000" w:themeColor="text1"/>
          <w:sz w:val="32"/>
          <w:szCs w:val="32"/>
        </w:rPr>
        <w:t>万元，</w:t>
      </w:r>
      <w:r w:rsidR="00EA72C1" w:rsidRPr="00D20E1F">
        <w:rPr>
          <w:rFonts w:ascii="Times New Roman" w:eastAsia="方正仿宋_GBK" w:hAnsi="Times New Roman" w:hint="eastAsia"/>
          <w:color w:val="000000" w:themeColor="text1"/>
          <w:sz w:val="32"/>
          <w:szCs w:val="32"/>
        </w:rPr>
        <w:t>比</w:t>
      </w:r>
      <w:r w:rsidR="00F7137B" w:rsidRPr="00D20E1F">
        <w:rPr>
          <w:rFonts w:ascii="Times New Roman" w:eastAsia="方正仿宋_GBK" w:hAnsi="Times New Roman" w:hint="eastAsia"/>
          <w:color w:val="000000" w:themeColor="text1"/>
          <w:sz w:val="32"/>
          <w:szCs w:val="32"/>
        </w:rPr>
        <w:t>202</w:t>
      </w:r>
      <w:r w:rsidR="00AE406C" w:rsidRPr="00D20E1F">
        <w:rPr>
          <w:rFonts w:ascii="Times New Roman" w:eastAsia="方正仿宋_GBK" w:hAnsi="Times New Roman" w:hint="eastAsia"/>
          <w:color w:val="000000" w:themeColor="text1"/>
          <w:sz w:val="32"/>
          <w:szCs w:val="32"/>
        </w:rPr>
        <w:t>3</w:t>
      </w:r>
      <w:r w:rsidR="00F7137B" w:rsidRPr="00D20E1F">
        <w:rPr>
          <w:rFonts w:ascii="Times New Roman" w:eastAsia="方正仿宋_GBK" w:hAnsi="Times New Roman" w:hint="eastAsia"/>
          <w:color w:val="000000" w:themeColor="text1"/>
          <w:sz w:val="32"/>
          <w:szCs w:val="32"/>
        </w:rPr>
        <w:t>年预算数</w:t>
      </w:r>
      <w:r w:rsidR="00F044BE" w:rsidRPr="00D20E1F">
        <w:rPr>
          <w:rFonts w:ascii="Times New Roman" w:eastAsia="方正仿宋_GBK" w:hAnsi="Times New Roman" w:hint="eastAsia"/>
          <w:color w:val="000000" w:themeColor="text1"/>
          <w:sz w:val="32"/>
          <w:szCs w:val="32"/>
        </w:rPr>
        <w:t>增加</w:t>
      </w:r>
      <w:r w:rsidR="00D20E1F" w:rsidRPr="00D20E1F">
        <w:rPr>
          <w:rFonts w:ascii="Times New Roman" w:eastAsia="方正仿宋_GBK" w:hAnsi="Times New Roman" w:hint="eastAsia"/>
          <w:color w:val="000000" w:themeColor="text1"/>
          <w:sz w:val="32"/>
          <w:szCs w:val="32"/>
        </w:rPr>
        <w:t>53.50</w:t>
      </w:r>
      <w:r w:rsidR="00EA72C1" w:rsidRPr="00D20E1F">
        <w:rPr>
          <w:rFonts w:ascii="Times New Roman" w:eastAsia="方正仿宋_GBK" w:hAnsi="Times New Roman" w:hint="eastAsia"/>
          <w:color w:val="000000" w:themeColor="text1"/>
          <w:sz w:val="32"/>
          <w:szCs w:val="32"/>
        </w:rPr>
        <w:t>万元</w:t>
      </w:r>
      <w:r w:rsidR="00F7137B" w:rsidRPr="00D20E1F">
        <w:rPr>
          <w:rFonts w:ascii="Times New Roman" w:eastAsia="方正仿宋_GBK" w:hAnsi="Times New Roman" w:hint="eastAsia"/>
          <w:color w:val="000000" w:themeColor="text1"/>
          <w:sz w:val="32"/>
          <w:szCs w:val="32"/>
        </w:rPr>
        <w:t>。其中：</w:t>
      </w:r>
      <w:r w:rsidRPr="00D20E1F">
        <w:rPr>
          <w:rFonts w:ascii="Times New Roman" w:eastAsia="方正仿宋_GBK" w:hAnsi="Times New Roman" w:hint="eastAsia"/>
          <w:color w:val="000000" w:themeColor="text1"/>
          <w:sz w:val="32"/>
          <w:szCs w:val="32"/>
        </w:rPr>
        <w:t>因公出国（境）费</w:t>
      </w:r>
      <w:r w:rsidRPr="00D20E1F">
        <w:rPr>
          <w:rFonts w:ascii="Times New Roman" w:eastAsia="方正仿宋_GBK" w:hAnsi="Times New Roman" w:hint="eastAsia"/>
          <w:color w:val="000000" w:themeColor="text1"/>
          <w:sz w:val="32"/>
          <w:szCs w:val="32"/>
        </w:rPr>
        <w:t>0</w:t>
      </w:r>
      <w:r w:rsidRPr="00D20E1F">
        <w:rPr>
          <w:rFonts w:ascii="Times New Roman" w:eastAsia="方正仿宋_GBK" w:hAnsi="Times New Roman" w:hint="eastAsia"/>
          <w:color w:val="000000" w:themeColor="text1"/>
          <w:sz w:val="32"/>
          <w:szCs w:val="32"/>
        </w:rPr>
        <w:t>万元，与</w:t>
      </w:r>
      <w:r w:rsidR="00011073" w:rsidRPr="00D20E1F">
        <w:rPr>
          <w:rFonts w:ascii="Times New Roman" w:eastAsia="方正仿宋_GBK" w:hAnsi="Times New Roman" w:hint="eastAsia"/>
          <w:color w:val="000000" w:themeColor="text1"/>
          <w:sz w:val="32"/>
          <w:szCs w:val="32"/>
        </w:rPr>
        <w:t>2023</w:t>
      </w:r>
      <w:r w:rsidR="00011073" w:rsidRPr="00D20E1F">
        <w:rPr>
          <w:rFonts w:ascii="Times New Roman" w:eastAsia="方正仿宋_GBK" w:hAnsi="Times New Roman" w:hint="eastAsia"/>
          <w:color w:val="000000" w:themeColor="text1"/>
          <w:sz w:val="32"/>
          <w:szCs w:val="32"/>
        </w:rPr>
        <w:t>年</w:t>
      </w:r>
      <w:r w:rsidRPr="00D20E1F">
        <w:rPr>
          <w:rFonts w:ascii="Times New Roman" w:eastAsia="方正仿宋_GBK" w:hAnsi="Times New Roman" w:hint="eastAsia"/>
          <w:color w:val="000000" w:themeColor="text1"/>
          <w:sz w:val="32"/>
          <w:szCs w:val="32"/>
        </w:rPr>
        <w:t>预算数持平</w:t>
      </w:r>
      <w:r w:rsidRPr="00D20E1F">
        <w:rPr>
          <w:rFonts w:ascii="Times New Roman" w:eastAsia="方正仿宋_GBK" w:hAnsi="Times New Roman"/>
          <w:color w:val="000000" w:themeColor="text1"/>
          <w:sz w:val="32"/>
          <w:szCs w:val="32"/>
        </w:rPr>
        <w:t>；</w:t>
      </w:r>
      <w:r w:rsidR="008C511C">
        <w:rPr>
          <w:rFonts w:ascii="Times New Roman" w:eastAsia="方正仿宋_GBK" w:hAnsi="Times New Roman" w:hint="eastAsia"/>
          <w:color w:val="000000" w:themeColor="text1"/>
          <w:sz w:val="32"/>
          <w:szCs w:val="32"/>
        </w:rPr>
        <w:t>公务用车购置费</w:t>
      </w:r>
      <w:r w:rsidR="008C511C">
        <w:rPr>
          <w:rFonts w:ascii="Times New Roman" w:eastAsia="方正仿宋_GBK" w:hAnsi="Times New Roman" w:hint="eastAsia"/>
          <w:color w:val="000000" w:themeColor="text1"/>
          <w:sz w:val="32"/>
          <w:szCs w:val="32"/>
        </w:rPr>
        <w:t>52.5</w:t>
      </w:r>
      <w:r w:rsidR="008C511C">
        <w:rPr>
          <w:rFonts w:ascii="Times New Roman" w:eastAsia="方正仿宋_GBK" w:hAnsi="Times New Roman" w:hint="eastAsia"/>
          <w:color w:val="000000" w:themeColor="text1"/>
          <w:sz w:val="32"/>
          <w:szCs w:val="32"/>
        </w:rPr>
        <w:t>万元，</w:t>
      </w:r>
      <w:r w:rsidR="008C511C" w:rsidRPr="00D20E1F">
        <w:rPr>
          <w:rFonts w:ascii="Times New Roman" w:eastAsia="方正仿宋_GBK" w:hAnsi="Times New Roman" w:hint="eastAsia"/>
          <w:color w:val="000000" w:themeColor="text1"/>
          <w:sz w:val="32"/>
          <w:szCs w:val="32"/>
        </w:rPr>
        <w:t>比</w:t>
      </w:r>
      <w:r w:rsidR="008C511C" w:rsidRPr="00D20E1F">
        <w:rPr>
          <w:rFonts w:ascii="Times New Roman" w:eastAsia="方正仿宋_GBK" w:hAnsi="Times New Roman" w:hint="eastAsia"/>
          <w:color w:val="000000" w:themeColor="text1"/>
          <w:sz w:val="32"/>
          <w:szCs w:val="32"/>
        </w:rPr>
        <w:t>2023</w:t>
      </w:r>
      <w:r w:rsidR="008C511C" w:rsidRPr="00D20E1F">
        <w:rPr>
          <w:rFonts w:ascii="Times New Roman" w:eastAsia="方正仿宋_GBK" w:hAnsi="Times New Roman" w:hint="eastAsia"/>
          <w:color w:val="000000" w:themeColor="text1"/>
          <w:sz w:val="32"/>
          <w:szCs w:val="32"/>
        </w:rPr>
        <w:t>年预算数增加</w:t>
      </w:r>
      <w:r w:rsidR="008C511C">
        <w:rPr>
          <w:rFonts w:ascii="Times New Roman" w:eastAsia="方正仿宋_GBK" w:hAnsi="Times New Roman" w:hint="eastAsia"/>
          <w:color w:val="000000" w:themeColor="text1"/>
          <w:sz w:val="32"/>
          <w:szCs w:val="32"/>
        </w:rPr>
        <w:t>52.5</w:t>
      </w:r>
      <w:r w:rsidR="008C511C" w:rsidRPr="00D20E1F">
        <w:rPr>
          <w:rFonts w:ascii="Times New Roman" w:eastAsia="方正仿宋_GBK" w:hAnsi="Times New Roman" w:hint="eastAsia"/>
          <w:color w:val="000000" w:themeColor="text1"/>
          <w:sz w:val="32"/>
          <w:szCs w:val="32"/>
        </w:rPr>
        <w:t>万元</w:t>
      </w:r>
      <w:r w:rsidR="008C511C">
        <w:rPr>
          <w:rFonts w:ascii="Times New Roman" w:eastAsia="方正仿宋_GBK" w:hAnsi="Times New Roman" w:hint="eastAsia"/>
          <w:color w:val="000000" w:themeColor="text1"/>
          <w:sz w:val="32"/>
          <w:szCs w:val="32"/>
        </w:rPr>
        <w:t>；</w:t>
      </w:r>
      <w:r w:rsidR="00F7137B" w:rsidRPr="00D20E1F">
        <w:rPr>
          <w:rFonts w:ascii="Times New Roman" w:eastAsia="方正仿宋_GBK" w:hAnsi="Times New Roman" w:hint="eastAsia"/>
          <w:color w:val="000000" w:themeColor="text1"/>
          <w:sz w:val="32"/>
          <w:szCs w:val="32"/>
        </w:rPr>
        <w:t>公务用车运行费</w:t>
      </w:r>
      <w:r w:rsidRPr="00D20E1F">
        <w:rPr>
          <w:rFonts w:ascii="Times New Roman" w:eastAsia="方正仿宋_GBK" w:hAnsi="Times New Roman" w:hint="eastAsia"/>
          <w:color w:val="000000" w:themeColor="text1"/>
          <w:sz w:val="32"/>
          <w:szCs w:val="32"/>
        </w:rPr>
        <w:t>4</w:t>
      </w:r>
      <w:r w:rsidR="00D20E1F" w:rsidRPr="00D20E1F">
        <w:rPr>
          <w:rFonts w:ascii="Times New Roman" w:eastAsia="方正仿宋_GBK" w:hAnsi="Times New Roman" w:hint="eastAsia"/>
          <w:color w:val="000000" w:themeColor="text1"/>
          <w:sz w:val="32"/>
          <w:szCs w:val="32"/>
        </w:rPr>
        <w:t>4</w:t>
      </w:r>
      <w:r w:rsidRPr="00D20E1F">
        <w:rPr>
          <w:rFonts w:ascii="Times New Roman" w:eastAsia="方正仿宋_GBK" w:hAnsi="Times New Roman" w:hint="eastAsia"/>
          <w:color w:val="000000" w:themeColor="text1"/>
          <w:sz w:val="32"/>
          <w:szCs w:val="32"/>
        </w:rPr>
        <w:t>.54</w:t>
      </w:r>
      <w:r w:rsidRPr="00D20E1F">
        <w:rPr>
          <w:rFonts w:ascii="Times New Roman" w:eastAsia="方正仿宋_GBK" w:hAnsi="Times New Roman" w:hint="eastAsia"/>
          <w:color w:val="000000" w:themeColor="text1"/>
          <w:sz w:val="32"/>
          <w:szCs w:val="32"/>
        </w:rPr>
        <w:t>万元，比</w:t>
      </w:r>
      <w:r w:rsidR="00011073" w:rsidRPr="00D20E1F">
        <w:rPr>
          <w:rFonts w:ascii="Times New Roman" w:eastAsia="方正仿宋_GBK" w:hAnsi="Times New Roman" w:hint="eastAsia"/>
          <w:color w:val="000000" w:themeColor="text1"/>
          <w:sz w:val="32"/>
          <w:szCs w:val="32"/>
        </w:rPr>
        <w:t>2023</w:t>
      </w:r>
      <w:r w:rsidR="00011073" w:rsidRPr="00D20E1F">
        <w:rPr>
          <w:rFonts w:ascii="Times New Roman" w:eastAsia="方正仿宋_GBK" w:hAnsi="Times New Roman" w:hint="eastAsia"/>
          <w:color w:val="000000" w:themeColor="text1"/>
          <w:sz w:val="32"/>
          <w:szCs w:val="32"/>
        </w:rPr>
        <w:t>年</w:t>
      </w:r>
      <w:r w:rsidRPr="00D20E1F">
        <w:rPr>
          <w:rFonts w:ascii="Times New Roman" w:eastAsia="方正仿宋_GBK" w:hAnsi="Times New Roman" w:hint="eastAsia"/>
          <w:color w:val="000000" w:themeColor="text1"/>
          <w:sz w:val="32"/>
          <w:szCs w:val="32"/>
        </w:rPr>
        <w:t>预算数</w:t>
      </w:r>
      <w:r w:rsidR="00D20E1F" w:rsidRPr="00D20E1F">
        <w:rPr>
          <w:rFonts w:ascii="Times New Roman" w:eastAsia="方正仿宋_GBK" w:hAnsi="Times New Roman" w:hint="eastAsia"/>
          <w:color w:val="000000" w:themeColor="text1"/>
          <w:sz w:val="32"/>
          <w:szCs w:val="32"/>
        </w:rPr>
        <w:t>增加</w:t>
      </w:r>
      <w:r w:rsidR="00D20E1F" w:rsidRPr="00D20E1F">
        <w:rPr>
          <w:rFonts w:ascii="Times New Roman" w:eastAsia="方正仿宋_GBK" w:hAnsi="Times New Roman" w:hint="eastAsia"/>
          <w:color w:val="000000" w:themeColor="text1"/>
          <w:sz w:val="32"/>
          <w:szCs w:val="32"/>
        </w:rPr>
        <w:t>1</w:t>
      </w:r>
      <w:r w:rsidRPr="00D20E1F">
        <w:rPr>
          <w:rFonts w:ascii="Times New Roman" w:eastAsia="方正仿宋_GBK" w:hAnsi="Times New Roman" w:hint="eastAsia"/>
          <w:color w:val="000000" w:themeColor="text1"/>
          <w:sz w:val="32"/>
          <w:szCs w:val="32"/>
        </w:rPr>
        <w:t>万元</w:t>
      </w:r>
      <w:r w:rsidR="00F7137B" w:rsidRPr="00D20E1F">
        <w:rPr>
          <w:rFonts w:ascii="Times New Roman" w:eastAsia="方正仿宋_GBK" w:hAnsi="Times New Roman" w:hint="eastAsia"/>
          <w:color w:val="000000" w:themeColor="text1"/>
          <w:sz w:val="32"/>
          <w:szCs w:val="32"/>
        </w:rPr>
        <w:t>；公务接待费</w:t>
      </w:r>
      <w:r w:rsidRPr="00D20E1F">
        <w:rPr>
          <w:rFonts w:ascii="Times New Roman" w:eastAsia="方正仿宋_GBK" w:hAnsi="Times New Roman" w:hint="eastAsia"/>
          <w:color w:val="000000" w:themeColor="text1"/>
          <w:sz w:val="32"/>
          <w:szCs w:val="32"/>
        </w:rPr>
        <w:t>1.29</w:t>
      </w:r>
      <w:r w:rsidR="00F7137B" w:rsidRPr="00D20E1F">
        <w:rPr>
          <w:rFonts w:ascii="Times New Roman" w:eastAsia="方正仿宋_GBK" w:hAnsi="Times New Roman" w:hint="eastAsia"/>
          <w:color w:val="000000" w:themeColor="text1"/>
          <w:sz w:val="32"/>
          <w:szCs w:val="32"/>
        </w:rPr>
        <w:t>万元，</w:t>
      </w:r>
      <w:r w:rsidR="00D20E1F" w:rsidRPr="00D20E1F">
        <w:rPr>
          <w:rFonts w:ascii="Times New Roman" w:eastAsia="方正仿宋_GBK" w:hAnsi="Times New Roman" w:hint="eastAsia"/>
          <w:color w:val="000000" w:themeColor="text1"/>
          <w:sz w:val="32"/>
          <w:szCs w:val="32"/>
        </w:rPr>
        <w:t>与</w:t>
      </w:r>
      <w:r w:rsidR="00D20E1F" w:rsidRPr="00D20E1F">
        <w:rPr>
          <w:rFonts w:ascii="Times New Roman" w:eastAsia="方正仿宋_GBK" w:hAnsi="Times New Roman" w:hint="eastAsia"/>
          <w:color w:val="000000" w:themeColor="text1"/>
          <w:sz w:val="32"/>
          <w:szCs w:val="32"/>
        </w:rPr>
        <w:t>2023</w:t>
      </w:r>
      <w:r w:rsidR="00D20E1F" w:rsidRPr="00D20E1F">
        <w:rPr>
          <w:rFonts w:ascii="Times New Roman" w:eastAsia="方正仿宋_GBK" w:hAnsi="Times New Roman" w:hint="eastAsia"/>
          <w:color w:val="000000" w:themeColor="text1"/>
          <w:sz w:val="32"/>
          <w:szCs w:val="32"/>
        </w:rPr>
        <w:t>年预算数持平</w:t>
      </w:r>
      <w:r w:rsidR="00F7137B" w:rsidRPr="00D20E1F">
        <w:rPr>
          <w:rFonts w:ascii="Times New Roman" w:eastAsia="方正仿宋_GBK" w:hAnsi="Times New Roman" w:hint="eastAsia"/>
          <w:color w:val="000000" w:themeColor="text1"/>
          <w:sz w:val="32"/>
          <w:szCs w:val="32"/>
        </w:rPr>
        <w:t>。</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八、关于</w:t>
      </w:r>
      <w:r w:rsidR="0054327E">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2024</w:t>
      </w:r>
      <w:r w:rsidR="00AE406C">
        <w:rPr>
          <w:rFonts w:eastAsia="方正黑体_GBK" w:hint="eastAsia"/>
          <w:sz w:val="32"/>
          <w:szCs w:val="32"/>
        </w:rPr>
        <w:t>年</w:t>
      </w:r>
      <w:r>
        <w:rPr>
          <w:rFonts w:eastAsia="方正黑体_GBK" w:hint="eastAsia"/>
          <w:sz w:val="32"/>
          <w:szCs w:val="32"/>
        </w:rPr>
        <w:t>政府性基金预算收支情况说明</w:t>
      </w:r>
    </w:p>
    <w:p w:rsidR="00F82270" w:rsidRDefault="0054327E">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无政府性基金预算收支。</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九、关于</w:t>
      </w:r>
      <w:r w:rsidR="0054327E">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2024</w:t>
      </w:r>
      <w:r w:rsidR="00AE406C">
        <w:rPr>
          <w:rFonts w:eastAsia="方正黑体_GBK" w:hint="eastAsia"/>
          <w:sz w:val="32"/>
          <w:szCs w:val="32"/>
        </w:rPr>
        <w:t>年</w:t>
      </w:r>
      <w:r>
        <w:rPr>
          <w:rFonts w:eastAsia="方正黑体_GBK" w:hint="eastAsia"/>
          <w:sz w:val="32"/>
          <w:szCs w:val="32"/>
        </w:rPr>
        <w:t>国有资本经营预算收支情况说明</w:t>
      </w:r>
    </w:p>
    <w:p w:rsidR="00F82270" w:rsidRDefault="0054327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2024</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无国有资本经营预算收支。</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FD405B" w:rsidRDefault="00F7137B">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rsidR="00E122A3" w:rsidRPr="00E122A3" w:rsidRDefault="00AE406C" w:rsidP="00E122A3">
      <w:pPr>
        <w:spacing w:line="560" w:lineRule="exact"/>
        <w:ind w:firstLineChars="200" w:firstLine="640"/>
        <w:rPr>
          <w:rFonts w:ascii="Times New Roman" w:eastAsia="方正仿宋_GBK" w:hAnsi="Times New Roman"/>
          <w:color w:val="000000" w:themeColor="text1"/>
          <w:sz w:val="32"/>
          <w:szCs w:val="32"/>
        </w:rPr>
      </w:pPr>
      <w:r w:rsidRPr="003407C2">
        <w:rPr>
          <w:rFonts w:ascii="Times New Roman" w:eastAsia="方正仿宋_GBK" w:hAnsi="Times New Roman" w:hint="eastAsia"/>
          <w:color w:val="000000" w:themeColor="text1"/>
          <w:sz w:val="32"/>
          <w:szCs w:val="32"/>
        </w:rPr>
        <w:t>2024</w:t>
      </w:r>
      <w:r w:rsidRPr="003407C2">
        <w:rPr>
          <w:rFonts w:ascii="Times New Roman" w:eastAsia="方正仿宋_GBK" w:hAnsi="Times New Roman" w:hint="eastAsia"/>
          <w:color w:val="000000" w:themeColor="text1"/>
          <w:sz w:val="32"/>
          <w:szCs w:val="32"/>
        </w:rPr>
        <w:t>年</w:t>
      </w:r>
      <w:r w:rsidR="009E2FE6" w:rsidRPr="003407C2">
        <w:rPr>
          <w:rFonts w:ascii="Times New Roman" w:eastAsia="方正仿宋_GBK" w:hAnsi="Times New Roman" w:hint="eastAsia"/>
          <w:color w:val="000000" w:themeColor="text1"/>
          <w:sz w:val="32"/>
          <w:szCs w:val="32"/>
        </w:rPr>
        <w:t>宁德</w:t>
      </w:r>
      <w:r w:rsidR="00F7137B" w:rsidRPr="003407C2">
        <w:rPr>
          <w:rFonts w:ascii="Times New Roman" w:eastAsia="方正仿宋_GBK" w:hAnsi="Times New Roman" w:hint="eastAsia"/>
          <w:color w:val="000000" w:themeColor="text1"/>
          <w:sz w:val="32"/>
          <w:szCs w:val="32"/>
        </w:rPr>
        <w:t>海关机关运行经费财政拨款预算</w:t>
      </w:r>
      <w:r w:rsidR="003407C2" w:rsidRPr="003407C2">
        <w:rPr>
          <w:rFonts w:ascii="Times New Roman" w:eastAsia="方正仿宋_GBK" w:hAnsi="Times New Roman" w:hint="eastAsia"/>
          <w:color w:val="000000" w:themeColor="text1"/>
          <w:sz w:val="32"/>
          <w:szCs w:val="32"/>
        </w:rPr>
        <w:t>386.77</w:t>
      </w:r>
      <w:r w:rsidR="00F7137B" w:rsidRPr="003407C2">
        <w:rPr>
          <w:rFonts w:ascii="Times New Roman" w:eastAsia="方正仿宋_GBK" w:hAnsi="Times New Roman" w:hint="eastAsia"/>
          <w:color w:val="000000" w:themeColor="text1"/>
          <w:sz w:val="32"/>
          <w:szCs w:val="32"/>
        </w:rPr>
        <w:t>万元，较</w:t>
      </w:r>
      <w:r w:rsidR="00011073" w:rsidRPr="003407C2">
        <w:rPr>
          <w:rFonts w:ascii="Times New Roman" w:eastAsia="方正仿宋_GBK" w:hAnsi="Times New Roman" w:hint="eastAsia"/>
          <w:color w:val="000000" w:themeColor="text1"/>
          <w:sz w:val="32"/>
          <w:szCs w:val="32"/>
        </w:rPr>
        <w:t>2023</w:t>
      </w:r>
      <w:r w:rsidR="00011073" w:rsidRPr="003407C2">
        <w:rPr>
          <w:rFonts w:ascii="Times New Roman" w:eastAsia="方正仿宋_GBK" w:hAnsi="Times New Roman" w:hint="eastAsia"/>
          <w:color w:val="000000" w:themeColor="text1"/>
          <w:sz w:val="32"/>
          <w:szCs w:val="32"/>
        </w:rPr>
        <w:t>年</w:t>
      </w:r>
      <w:r w:rsidR="009F5DB4">
        <w:rPr>
          <w:rFonts w:ascii="Times New Roman" w:eastAsia="方正仿宋_GBK" w:hAnsi="Times New Roman" w:hint="eastAsia"/>
          <w:color w:val="000000" w:themeColor="text1"/>
          <w:sz w:val="32"/>
          <w:szCs w:val="32"/>
        </w:rPr>
        <w:t>执行数</w:t>
      </w:r>
      <w:r w:rsidR="00F7137B" w:rsidRPr="003407C2">
        <w:rPr>
          <w:rFonts w:ascii="Times New Roman" w:eastAsia="方正仿宋_GBK" w:hAnsi="Times New Roman" w:hint="eastAsia"/>
          <w:color w:val="000000" w:themeColor="text1"/>
          <w:sz w:val="32"/>
          <w:szCs w:val="32"/>
        </w:rPr>
        <w:t>增加</w:t>
      </w:r>
      <w:r w:rsidR="00132623">
        <w:rPr>
          <w:rFonts w:ascii="Times New Roman" w:eastAsia="方正仿宋_GBK" w:hAnsi="Times New Roman" w:hint="eastAsia"/>
          <w:color w:val="000000" w:themeColor="text1"/>
          <w:sz w:val="32"/>
          <w:szCs w:val="32"/>
        </w:rPr>
        <w:t>16.75</w:t>
      </w:r>
      <w:r w:rsidR="00F7137B" w:rsidRPr="003407C2">
        <w:rPr>
          <w:rFonts w:ascii="Times New Roman" w:eastAsia="方正仿宋_GBK" w:hAnsi="Times New Roman" w:hint="eastAsia"/>
          <w:color w:val="000000" w:themeColor="text1"/>
          <w:sz w:val="32"/>
          <w:szCs w:val="32"/>
        </w:rPr>
        <w:t>万元，增长</w:t>
      </w:r>
      <w:r w:rsidR="00132623">
        <w:rPr>
          <w:rFonts w:ascii="Times New Roman" w:eastAsia="方正仿宋_GBK" w:hAnsi="Times New Roman" w:hint="eastAsia"/>
          <w:color w:val="000000" w:themeColor="text1"/>
          <w:sz w:val="32"/>
          <w:szCs w:val="32"/>
        </w:rPr>
        <w:t>4.53</w:t>
      </w:r>
      <w:r w:rsidR="00F7137B" w:rsidRPr="003407C2">
        <w:rPr>
          <w:rFonts w:ascii="Times New Roman" w:eastAsia="方正仿宋_GBK" w:hAnsi="Times New Roman" w:hint="eastAsia"/>
          <w:color w:val="000000" w:themeColor="text1"/>
          <w:sz w:val="32"/>
          <w:szCs w:val="32"/>
        </w:rPr>
        <w:t>%</w:t>
      </w:r>
      <w:r w:rsidR="00F7137B" w:rsidRPr="003407C2">
        <w:rPr>
          <w:rFonts w:ascii="Times New Roman" w:eastAsia="方正仿宋_GBK" w:hAnsi="Times New Roman" w:hint="eastAsia"/>
          <w:color w:val="000000" w:themeColor="text1"/>
          <w:sz w:val="32"/>
          <w:szCs w:val="32"/>
        </w:rPr>
        <w:t>。</w:t>
      </w:r>
      <w:r w:rsidR="00F7137B" w:rsidRPr="00E122A3">
        <w:rPr>
          <w:rFonts w:ascii="Times New Roman" w:eastAsia="方正仿宋_GBK" w:hAnsi="Times New Roman" w:hint="eastAsia"/>
          <w:color w:val="000000" w:themeColor="text1"/>
          <w:sz w:val="32"/>
          <w:szCs w:val="32"/>
        </w:rPr>
        <w:t>主要是</w:t>
      </w:r>
      <w:r w:rsidR="00E122A3" w:rsidRPr="00E122A3">
        <w:rPr>
          <w:rFonts w:ascii="Times New Roman" w:eastAsia="方正仿宋_GBK" w:hAnsi="Times New Roman" w:hint="eastAsia"/>
          <w:color w:val="000000" w:themeColor="text1"/>
          <w:sz w:val="32"/>
          <w:szCs w:val="32"/>
        </w:rPr>
        <w:t>在职人员增加，相应增加相关经费。</w:t>
      </w:r>
    </w:p>
    <w:p w:rsidR="00FD405B" w:rsidRDefault="00F7137B" w:rsidP="00E122A3">
      <w:pPr>
        <w:spacing w:line="560" w:lineRule="exact"/>
        <w:ind w:firstLineChars="200" w:firstLine="643"/>
        <w:rPr>
          <w:rFonts w:ascii="Times New Roman" w:eastAsia="方正楷体_GBK" w:hAnsi="Times New Roman"/>
          <w:b/>
          <w:bCs/>
          <w:sz w:val="32"/>
          <w:szCs w:val="32"/>
        </w:rPr>
      </w:pPr>
      <w:r>
        <w:rPr>
          <w:rFonts w:ascii="Times New Roman" w:eastAsia="方正楷体_GBK" w:hAnsi="Times New Roman" w:hint="eastAsia"/>
          <w:b/>
          <w:bCs/>
          <w:sz w:val="32"/>
          <w:szCs w:val="32"/>
        </w:rPr>
        <w:lastRenderedPageBreak/>
        <w:t>（二）政府采购情况。</w:t>
      </w:r>
    </w:p>
    <w:p w:rsidR="00F82270" w:rsidRDefault="00AE406C">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w:t>
      </w:r>
      <w:r>
        <w:rPr>
          <w:rFonts w:ascii="Times New Roman" w:eastAsia="方正仿宋_GBK" w:hAnsi="Times New Roman" w:hint="eastAsia"/>
          <w:sz w:val="32"/>
          <w:szCs w:val="32"/>
        </w:rPr>
        <w:t>年</w:t>
      </w:r>
      <w:r w:rsidR="009E2FE6">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海关政府采购预算总额</w:t>
      </w:r>
      <w:r w:rsidR="00D20E1F">
        <w:rPr>
          <w:rFonts w:ascii="Times New Roman" w:eastAsia="方正仿宋_GBK" w:hAnsi="Times New Roman" w:hint="eastAsia"/>
          <w:sz w:val="32"/>
          <w:szCs w:val="32"/>
        </w:rPr>
        <w:t>55.2</w:t>
      </w:r>
      <w:r w:rsidR="00F7137B">
        <w:rPr>
          <w:rFonts w:ascii="Times New Roman" w:eastAsia="方正仿宋_GBK" w:hAnsi="Times New Roman" w:hint="eastAsia"/>
          <w:sz w:val="32"/>
          <w:szCs w:val="32"/>
        </w:rPr>
        <w:t>万元，其中：政府采购货物预算</w:t>
      </w:r>
      <w:r w:rsidR="00D20E1F">
        <w:rPr>
          <w:rFonts w:ascii="Times New Roman" w:eastAsia="方正仿宋_GBK" w:hAnsi="Times New Roman" w:hint="eastAsia"/>
          <w:sz w:val="32"/>
          <w:szCs w:val="32"/>
        </w:rPr>
        <w:t>55.2</w:t>
      </w:r>
      <w:r w:rsidR="00F7137B">
        <w:rPr>
          <w:rFonts w:ascii="Times New Roman" w:eastAsia="方正仿宋_GBK" w:hAnsi="Times New Roman" w:hint="eastAsia"/>
          <w:sz w:val="32"/>
          <w:szCs w:val="32"/>
        </w:rPr>
        <w:t>万元、政府采购工程预算</w:t>
      </w:r>
      <w:r w:rsidR="009E2FE6">
        <w:rPr>
          <w:rFonts w:ascii="Times New Roman" w:eastAsia="方正仿宋_GBK" w:hAnsi="Times New Roman" w:hint="eastAsia"/>
          <w:sz w:val="32"/>
          <w:szCs w:val="32"/>
        </w:rPr>
        <w:t>0</w:t>
      </w:r>
      <w:r w:rsidR="00F7137B">
        <w:rPr>
          <w:rFonts w:ascii="Times New Roman" w:eastAsia="方正仿宋_GBK" w:hAnsi="Times New Roman" w:hint="eastAsia"/>
          <w:sz w:val="32"/>
          <w:szCs w:val="32"/>
        </w:rPr>
        <w:t>万元、政府采购服务预算</w:t>
      </w:r>
      <w:r w:rsidR="009E2FE6">
        <w:rPr>
          <w:rFonts w:ascii="Times New Roman" w:eastAsia="方正仿宋_GBK" w:hAnsi="Times New Roman" w:hint="eastAsia"/>
          <w:sz w:val="32"/>
          <w:szCs w:val="32"/>
        </w:rPr>
        <w:t>0</w:t>
      </w:r>
      <w:r w:rsidR="00F7137B">
        <w:rPr>
          <w:rFonts w:ascii="Times New Roman" w:eastAsia="方正仿宋_GBK" w:hAnsi="Times New Roman" w:hint="eastAsia"/>
          <w:sz w:val="32"/>
          <w:szCs w:val="32"/>
        </w:rPr>
        <w:t>万元。</w:t>
      </w:r>
    </w:p>
    <w:p w:rsidR="00FD405B" w:rsidRDefault="00F7137B">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rsidR="00F82270" w:rsidRPr="00D91F5D" w:rsidRDefault="00F7137B">
      <w:pPr>
        <w:spacing w:line="560" w:lineRule="exact"/>
        <w:ind w:firstLineChars="200" w:firstLine="640"/>
        <w:rPr>
          <w:rFonts w:ascii="Times New Roman" w:eastAsia="方正仿宋_GBK" w:hAnsi="Times New Roman"/>
          <w:color w:val="000000" w:themeColor="text1"/>
          <w:sz w:val="32"/>
          <w:szCs w:val="32"/>
          <w:highlight w:val="yellow"/>
        </w:rPr>
      </w:pPr>
      <w:r w:rsidRPr="00D91F5D">
        <w:rPr>
          <w:rFonts w:ascii="Times New Roman" w:eastAsia="方正仿宋_GBK" w:hAnsi="Times New Roman" w:hint="eastAsia"/>
          <w:color w:val="000000" w:themeColor="text1"/>
          <w:sz w:val="32"/>
          <w:szCs w:val="32"/>
        </w:rPr>
        <w:t>截至</w:t>
      </w:r>
      <w:r w:rsidRPr="00D91F5D">
        <w:rPr>
          <w:rFonts w:ascii="Times New Roman" w:eastAsia="方正仿宋_GBK" w:hAnsi="Times New Roman" w:hint="eastAsia"/>
          <w:color w:val="000000" w:themeColor="text1"/>
          <w:sz w:val="32"/>
          <w:szCs w:val="32"/>
        </w:rPr>
        <w:t>202</w:t>
      </w:r>
      <w:r w:rsidR="00AE406C" w:rsidRPr="00D91F5D">
        <w:rPr>
          <w:rFonts w:ascii="Times New Roman" w:eastAsia="方正仿宋_GBK" w:hAnsi="Times New Roman" w:hint="eastAsia"/>
          <w:color w:val="000000" w:themeColor="text1"/>
          <w:sz w:val="32"/>
          <w:szCs w:val="32"/>
        </w:rPr>
        <w:t>3</w:t>
      </w:r>
      <w:r w:rsidRPr="00D91F5D">
        <w:rPr>
          <w:rFonts w:ascii="Times New Roman" w:eastAsia="方正仿宋_GBK" w:hAnsi="Times New Roman" w:hint="eastAsia"/>
          <w:color w:val="000000" w:themeColor="text1"/>
          <w:sz w:val="32"/>
          <w:szCs w:val="32"/>
        </w:rPr>
        <w:t>年</w:t>
      </w:r>
      <w:r w:rsidRPr="00D91F5D">
        <w:rPr>
          <w:rFonts w:ascii="Times New Roman" w:eastAsia="方正仿宋_GBK" w:hAnsi="Times New Roman" w:hint="eastAsia"/>
          <w:color w:val="000000" w:themeColor="text1"/>
          <w:sz w:val="32"/>
          <w:szCs w:val="32"/>
        </w:rPr>
        <w:t>8</w:t>
      </w:r>
      <w:r w:rsidRPr="00D91F5D">
        <w:rPr>
          <w:rFonts w:ascii="Times New Roman" w:eastAsia="方正仿宋_GBK" w:hAnsi="Times New Roman" w:hint="eastAsia"/>
          <w:color w:val="000000" w:themeColor="text1"/>
          <w:sz w:val="32"/>
          <w:szCs w:val="32"/>
        </w:rPr>
        <w:t>月</w:t>
      </w:r>
      <w:r w:rsidRPr="00D91F5D">
        <w:rPr>
          <w:rFonts w:ascii="Times New Roman" w:eastAsia="方正仿宋_GBK" w:hAnsi="Times New Roman" w:hint="eastAsia"/>
          <w:color w:val="000000" w:themeColor="text1"/>
          <w:sz w:val="32"/>
          <w:szCs w:val="32"/>
        </w:rPr>
        <w:t>31</w:t>
      </w:r>
      <w:r w:rsidRPr="00D91F5D">
        <w:rPr>
          <w:rFonts w:ascii="Times New Roman" w:eastAsia="方正仿宋_GBK" w:hAnsi="Times New Roman" w:hint="eastAsia"/>
          <w:color w:val="000000" w:themeColor="text1"/>
          <w:sz w:val="32"/>
          <w:szCs w:val="32"/>
        </w:rPr>
        <w:t>日，</w:t>
      </w:r>
      <w:r w:rsidR="00393AB9" w:rsidRPr="00D91F5D">
        <w:rPr>
          <w:rFonts w:ascii="Times New Roman" w:eastAsia="方正仿宋_GBK" w:hAnsi="Times New Roman" w:hint="eastAsia"/>
          <w:color w:val="000000" w:themeColor="text1"/>
          <w:sz w:val="32"/>
          <w:szCs w:val="32"/>
        </w:rPr>
        <w:t>宁德</w:t>
      </w:r>
      <w:r w:rsidRPr="00D91F5D">
        <w:rPr>
          <w:rFonts w:ascii="Times New Roman" w:eastAsia="方正仿宋_GBK" w:hAnsi="Times New Roman" w:hint="eastAsia"/>
          <w:color w:val="000000" w:themeColor="text1"/>
          <w:sz w:val="32"/>
          <w:szCs w:val="32"/>
        </w:rPr>
        <w:t>海关共有车辆</w:t>
      </w:r>
      <w:r w:rsidR="00393AB9" w:rsidRPr="00D91F5D">
        <w:rPr>
          <w:rFonts w:ascii="Times New Roman" w:eastAsia="方正仿宋_GBK" w:hAnsi="Times New Roman" w:hint="eastAsia"/>
          <w:color w:val="000000" w:themeColor="text1"/>
          <w:sz w:val="32"/>
          <w:szCs w:val="32"/>
        </w:rPr>
        <w:t>11</w:t>
      </w:r>
      <w:r w:rsidRPr="00D91F5D">
        <w:rPr>
          <w:rFonts w:ascii="Times New Roman" w:eastAsia="方正仿宋_GBK" w:hAnsi="Times New Roman" w:hint="eastAsia"/>
          <w:color w:val="000000" w:themeColor="text1"/>
          <w:sz w:val="32"/>
          <w:szCs w:val="32"/>
        </w:rPr>
        <w:t>辆，其中，机要通信用车</w:t>
      </w:r>
      <w:r w:rsidR="00393AB9" w:rsidRPr="00D91F5D">
        <w:rPr>
          <w:rFonts w:ascii="Times New Roman" w:eastAsia="方正仿宋_GBK" w:hAnsi="Times New Roman" w:hint="eastAsia"/>
          <w:color w:val="000000" w:themeColor="text1"/>
          <w:sz w:val="32"/>
          <w:szCs w:val="32"/>
        </w:rPr>
        <w:t>2</w:t>
      </w:r>
      <w:r w:rsidRPr="00D91F5D">
        <w:rPr>
          <w:rFonts w:ascii="Times New Roman" w:eastAsia="方正仿宋_GBK" w:hAnsi="Times New Roman" w:hint="eastAsia"/>
          <w:color w:val="000000" w:themeColor="text1"/>
          <w:sz w:val="32"/>
          <w:szCs w:val="32"/>
        </w:rPr>
        <w:t>辆、执法执勤用车</w:t>
      </w:r>
      <w:r w:rsidR="00393AB9" w:rsidRPr="00D91F5D">
        <w:rPr>
          <w:rFonts w:ascii="Times New Roman" w:eastAsia="方正仿宋_GBK" w:hAnsi="Times New Roman" w:hint="eastAsia"/>
          <w:color w:val="000000" w:themeColor="text1"/>
          <w:sz w:val="32"/>
          <w:szCs w:val="32"/>
        </w:rPr>
        <w:t>9</w:t>
      </w:r>
      <w:r w:rsidRPr="00D91F5D">
        <w:rPr>
          <w:rFonts w:ascii="Times New Roman" w:eastAsia="方正仿宋_GBK" w:hAnsi="Times New Roman" w:hint="eastAsia"/>
          <w:color w:val="000000" w:themeColor="text1"/>
          <w:sz w:val="32"/>
          <w:szCs w:val="32"/>
        </w:rPr>
        <w:t>辆。单位价值</w:t>
      </w:r>
      <w:r w:rsidRPr="00D91F5D">
        <w:rPr>
          <w:rFonts w:ascii="Times New Roman" w:eastAsia="方正仿宋_GBK" w:hAnsi="Times New Roman" w:hint="eastAsia"/>
          <w:color w:val="000000" w:themeColor="text1"/>
          <w:sz w:val="32"/>
          <w:szCs w:val="32"/>
        </w:rPr>
        <w:t>100</w:t>
      </w:r>
      <w:r w:rsidRPr="00D91F5D">
        <w:rPr>
          <w:rFonts w:ascii="Times New Roman" w:eastAsia="方正仿宋_GBK" w:hAnsi="Times New Roman" w:hint="eastAsia"/>
          <w:color w:val="000000" w:themeColor="text1"/>
          <w:sz w:val="32"/>
          <w:szCs w:val="32"/>
        </w:rPr>
        <w:t>万元以上的设备</w:t>
      </w:r>
      <w:r w:rsidR="00D91F5D" w:rsidRPr="00D91F5D">
        <w:rPr>
          <w:rFonts w:ascii="Times New Roman" w:eastAsia="方正仿宋_GBK" w:hAnsi="Times New Roman" w:hint="eastAsia"/>
          <w:color w:val="000000" w:themeColor="text1"/>
          <w:sz w:val="32"/>
          <w:szCs w:val="32"/>
        </w:rPr>
        <w:t>6</w:t>
      </w:r>
      <w:r w:rsidRPr="00D91F5D">
        <w:rPr>
          <w:rFonts w:ascii="Times New Roman" w:eastAsia="方正仿宋_GBK" w:hAnsi="Times New Roman" w:hint="eastAsia"/>
          <w:color w:val="000000" w:themeColor="text1"/>
          <w:sz w:val="32"/>
          <w:szCs w:val="32"/>
        </w:rPr>
        <w:t>台（套）。</w:t>
      </w:r>
    </w:p>
    <w:p w:rsidR="00F82270" w:rsidRDefault="00AE406C">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w:t>
      </w:r>
      <w:r>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部门预算安排购置车辆</w:t>
      </w:r>
      <w:r w:rsidR="00132623">
        <w:rPr>
          <w:rFonts w:ascii="Times New Roman" w:eastAsia="方正仿宋_GBK" w:hAnsi="Times New Roman" w:hint="eastAsia"/>
          <w:sz w:val="32"/>
          <w:szCs w:val="32"/>
        </w:rPr>
        <w:t>2</w:t>
      </w:r>
      <w:r w:rsidR="00F7137B">
        <w:rPr>
          <w:rFonts w:ascii="Times New Roman" w:eastAsia="方正仿宋_GBK" w:hAnsi="Times New Roman" w:hint="eastAsia"/>
          <w:sz w:val="32"/>
          <w:szCs w:val="32"/>
        </w:rPr>
        <w:t>辆</w:t>
      </w:r>
      <w:r>
        <w:rPr>
          <w:rFonts w:ascii="Times New Roman" w:eastAsia="方正仿宋_GBK" w:hAnsi="Times New Roman" w:hint="eastAsia"/>
          <w:sz w:val="32"/>
          <w:szCs w:val="32"/>
        </w:rPr>
        <w:t>，其中执法</w:t>
      </w:r>
      <w:r>
        <w:rPr>
          <w:rFonts w:ascii="Times New Roman" w:eastAsia="方正仿宋_GBK" w:hAnsi="Times New Roman" w:hint="eastAsia"/>
          <w:color w:val="000000"/>
          <w:sz w:val="32"/>
          <w:szCs w:val="32"/>
        </w:rPr>
        <w:t>执勤用车</w:t>
      </w: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辆</w:t>
      </w:r>
      <w:r w:rsidR="00F7137B">
        <w:rPr>
          <w:rFonts w:ascii="Times New Roman" w:eastAsia="方正仿宋_GBK" w:hAnsi="Times New Roman" w:hint="eastAsia"/>
          <w:sz w:val="32"/>
          <w:szCs w:val="32"/>
        </w:rPr>
        <w:t>；租用土地</w:t>
      </w:r>
      <w:r w:rsidR="00F7137B">
        <w:rPr>
          <w:rFonts w:ascii="Times New Roman" w:eastAsia="方正仿宋_GBK" w:hAnsi="Times New Roman" w:cs="Times New Roman"/>
          <w:sz w:val="32"/>
          <w:szCs w:val="32"/>
        </w:rPr>
        <w:t>0</w:t>
      </w:r>
      <w:r w:rsidR="00F7137B">
        <w:rPr>
          <w:rFonts w:ascii="Times New Roman" w:eastAsia="方正仿宋_GBK" w:hAnsi="Times New Roman" w:hint="eastAsia"/>
          <w:sz w:val="32"/>
          <w:szCs w:val="32"/>
        </w:rPr>
        <w:t>平方米；租用房屋</w:t>
      </w:r>
      <w:r w:rsidR="00393AB9">
        <w:rPr>
          <w:rFonts w:ascii="Times New Roman" w:eastAsia="方正仿宋_GBK" w:hAnsi="Times New Roman" w:hint="eastAsia"/>
          <w:sz w:val="32"/>
          <w:szCs w:val="32"/>
        </w:rPr>
        <w:t>0</w:t>
      </w:r>
      <w:r w:rsidR="00393AB9">
        <w:rPr>
          <w:rFonts w:ascii="Times New Roman" w:eastAsia="方正仿宋_GBK" w:hAnsi="Times New Roman" w:hint="eastAsia"/>
          <w:sz w:val="32"/>
          <w:szCs w:val="32"/>
        </w:rPr>
        <w:t>平方米</w:t>
      </w:r>
      <w:r w:rsidR="00F7137B">
        <w:rPr>
          <w:rFonts w:ascii="Times New Roman" w:eastAsia="方正仿宋_GBK" w:hAnsi="Times New Roman" w:hint="eastAsia"/>
          <w:sz w:val="32"/>
          <w:szCs w:val="32"/>
        </w:rPr>
        <w:t>；单位价值</w:t>
      </w:r>
      <w:r w:rsidR="00F7137B">
        <w:rPr>
          <w:rFonts w:ascii="Times New Roman" w:eastAsia="方正仿宋_GBK" w:hAnsi="Times New Roman" w:hint="eastAsia"/>
          <w:sz w:val="32"/>
          <w:szCs w:val="32"/>
        </w:rPr>
        <w:t>100</w:t>
      </w:r>
      <w:r w:rsidR="00F7137B">
        <w:rPr>
          <w:rFonts w:ascii="Times New Roman" w:eastAsia="方正仿宋_GBK" w:hAnsi="Times New Roman" w:hint="eastAsia"/>
          <w:sz w:val="32"/>
          <w:szCs w:val="32"/>
        </w:rPr>
        <w:t>万元以上的设备</w:t>
      </w:r>
      <w:r w:rsidR="00393AB9">
        <w:rPr>
          <w:rFonts w:ascii="Times New Roman" w:eastAsia="方正仿宋_GBK" w:hAnsi="Times New Roman" w:hint="eastAsia"/>
          <w:sz w:val="32"/>
          <w:szCs w:val="32"/>
        </w:rPr>
        <w:t>0</w:t>
      </w:r>
      <w:r w:rsidR="00F7137B">
        <w:rPr>
          <w:rFonts w:ascii="Times New Roman" w:eastAsia="方正仿宋_GBK" w:hAnsi="Times New Roman" w:hint="eastAsia"/>
          <w:sz w:val="32"/>
          <w:szCs w:val="32"/>
        </w:rPr>
        <w:t>台（套）。</w:t>
      </w:r>
    </w:p>
    <w:p w:rsidR="00FD405B" w:rsidRDefault="00F7137B">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rsidR="00393AB9" w:rsidRPr="00393AB9" w:rsidRDefault="00AE406C" w:rsidP="00393AB9">
      <w:pPr>
        <w:spacing w:line="560" w:lineRule="exact"/>
        <w:ind w:firstLine="644"/>
        <w:rPr>
          <w:rFonts w:ascii="Times New Roman" w:eastAsia="方正仿宋_GBK" w:hAnsi="Times New Roman"/>
          <w:sz w:val="32"/>
          <w:szCs w:val="32"/>
        </w:rPr>
      </w:pPr>
      <w:r>
        <w:rPr>
          <w:rFonts w:ascii="Times New Roman" w:eastAsia="方正仿宋_GBK" w:hAnsi="Times New Roman" w:hint="eastAsia"/>
          <w:sz w:val="32"/>
          <w:szCs w:val="32"/>
        </w:rPr>
        <w:t>2024</w:t>
      </w:r>
      <w:r>
        <w:rPr>
          <w:rFonts w:ascii="Times New Roman" w:eastAsia="方正仿宋_GBK" w:hAnsi="Times New Roman" w:hint="eastAsia"/>
          <w:sz w:val="32"/>
          <w:szCs w:val="32"/>
        </w:rPr>
        <w:t>年</w:t>
      </w:r>
      <w:r w:rsidR="00393AB9" w:rsidRPr="00393AB9">
        <w:rPr>
          <w:rFonts w:ascii="Times New Roman" w:eastAsia="方正仿宋_GBK" w:hAnsi="Times New Roman" w:hint="eastAsia"/>
          <w:sz w:val="32"/>
          <w:szCs w:val="32"/>
        </w:rPr>
        <w:t>对宁</w:t>
      </w:r>
      <w:r w:rsidR="00393AB9">
        <w:rPr>
          <w:rFonts w:eastAsia="方正仿宋_GBK" w:hint="eastAsia"/>
          <w:sz w:val="32"/>
          <w:szCs w:val="32"/>
        </w:rPr>
        <w:t>德海关一般公共预算拨款项目全面实施绩效目标管理，</w:t>
      </w:r>
      <w:r w:rsidR="00393AB9" w:rsidRPr="00393AB9">
        <w:rPr>
          <w:rFonts w:ascii="Times New Roman" w:eastAsia="方正仿宋_GBK" w:hAnsi="Times New Roman" w:hint="eastAsia"/>
          <w:sz w:val="32"/>
          <w:szCs w:val="32"/>
        </w:rPr>
        <w:t>涉及一</w:t>
      </w:r>
      <w:r w:rsidR="00393AB9" w:rsidRPr="00D91F5D">
        <w:rPr>
          <w:rFonts w:ascii="Times New Roman" w:eastAsia="方正仿宋_GBK" w:hAnsi="Times New Roman" w:hint="eastAsia"/>
          <w:color w:val="000000" w:themeColor="text1"/>
          <w:sz w:val="32"/>
          <w:szCs w:val="32"/>
        </w:rPr>
        <w:t>般公共预算当年拨款</w:t>
      </w:r>
      <w:r w:rsidR="00D20E1F" w:rsidRPr="00D91F5D">
        <w:rPr>
          <w:rFonts w:ascii="Times New Roman" w:eastAsia="方正仿宋_GBK" w:hAnsi="Times New Roman" w:hint="eastAsia"/>
          <w:color w:val="000000" w:themeColor="text1"/>
          <w:sz w:val="32"/>
          <w:szCs w:val="32"/>
        </w:rPr>
        <w:t>248.25</w:t>
      </w:r>
      <w:r w:rsidR="00393AB9" w:rsidRPr="00D91F5D">
        <w:rPr>
          <w:rFonts w:ascii="Times New Roman" w:eastAsia="方正仿宋_GBK" w:hAnsi="Times New Roman" w:hint="eastAsia"/>
          <w:color w:val="000000" w:themeColor="text1"/>
          <w:sz w:val="32"/>
          <w:szCs w:val="32"/>
        </w:rPr>
        <w:t>万元，</w:t>
      </w:r>
      <w:proofErr w:type="gramStart"/>
      <w:r w:rsidR="00393AB9" w:rsidRPr="00D91F5D">
        <w:rPr>
          <w:rFonts w:ascii="Times New Roman" w:eastAsia="方正仿宋_GBK" w:hAnsi="Times New Roman" w:hint="eastAsia"/>
          <w:color w:val="000000" w:themeColor="text1"/>
          <w:sz w:val="32"/>
          <w:szCs w:val="32"/>
        </w:rPr>
        <w:t>一级项目</w:t>
      </w:r>
      <w:proofErr w:type="gramEnd"/>
      <w:r w:rsidR="00D91F5D" w:rsidRPr="00D91F5D">
        <w:rPr>
          <w:rFonts w:ascii="Times New Roman" w:eastAsia="方正仿宋_GBK" w:hAnsi="Times New Roman" w:hint="eastAsia"/>
          <w:color w:val="000000" w:themeColor="text1"/>
          <w:sz w:val="32"/>
          <w:szCs w:val="32"/>
        </w:rPr>
        <w:t>4</w:t>
      </w:r>
      <w:r w:rsidR="00393AB9" w:rsidRPr="00D91F5D">
        <w:rPr>
          <w:rFonts w:ascii="Times New Roman" w:eastAsia="方正仿宋_GBK" w:hAnsi="Times New Roman" w:hint="eastAsia"/>
          <w:color w:val="000000" w:themeColor="text1"/>
          <w:sz w:val="32"/>
          <w:szCs w:val="32"/>
        </w:rPr>
        <w:t>个，二级项目</w:t>
      </w:r>
      <w:r w:rsidR="00D91F5D" w:rsidRPr="00D91F5D">
        <w:rPr>
          <w:rFonts w:ascii="Times New Roman" w:eastAsia="方正仿宋_GBK" w:hAnsi="Times New Roman" w:hint="eastAsia"/>
          <w:color w:val="000000" w:themeColor="text1"/>
          <w:sz w:val="32"/>
          <w:szCs w:val="32"/>
        </w:rPr>
        <w:t>8</w:t>
      </w:r>
      <w:r w:rsidR="00393AB9" w:rsidRPr="00D91F5D">
        <w:rPr>
          <w:rFonts w:ascii="Times New Roman" w:eastAsia="方正仿宋_GBK" w:hAnsi="Times New Roman" w:hint="eastAsia"/>
          <w:color w:val="000000" w:themeColor="text1"/>
          <w:sz w:val="32"/>
          <w:szCs w:val="32"/>
        </w:rPr>
        <w:t>个。根据以</w:t>
      </w:r>
      <w:r w:rsidR="00393AB9" w:rsidRPr="00393AB9">
        <w:rPr>
          <w:rFonts w:ascii="Times New Roman" w:eastAsia="方正仿宋_GBK" w:hAnsi="Times New Roman" w:hint="eastAsia"/>
          <w:sz w:val="32"/>
          <w:szCs w:val="32"/>
        </w:rPr>
        <w:t>前年度绩效评价结果，优化项目支出</w:t>
      </w:r>
      <w:r>
        <w:rPr>
          <w:rFonts w:ascii="Times New Roman" w:eastAsia="方正仿宋_GBK" w:hAnsi="Times New Roman" w:hint="eastAsia"/>
          <w:sz w:val="32"/>
          <w:szCs w:val="32"/>
        </w:rPr>
        <w:t>2024</w:t>
      </w:r>
      <w:r>
        <w:rPr>
          <w:rFonts w:ascii="Times New Roman" w:eastAsia="方正仿宋_GBK" w:hAnsi="Times New Roman" w:hint="eastAsia"/>
          <w:sz w:val="32"/>
          <w:szCs w:val="32"/>
        </w:rPr>
        <w:t>年</w:t>
      </w:r>
      <w:r w:rsidR="00393AB9" w:rsidRPr="00393AB9">
        <w:rPr>
          <w:rFonts w:ascii="Times New Roman" w:eastAsia="方正仿宋_GBK" w:hAnsi="Times New Roman" w:hint="eastAsia"/>
          <w:sz w:val="32"/>
          <w:szCs w:val="32"/>
        </w:rPr>
        <w:t>预算安排，</w:t>
      </w:r>
      <w:r w:rsidR="00393AB9" w:rsidRPr="00532D86">
        <w:rPr>
          <w:rFonts w:ascii="Times New Roman" w:eastAsia="方正仿宋_GBK" w:hAnsi="Times New Roman" w:hint="eastAsia"/>
          <w:sz w:val="32"/>
          <w:szCs w:val="32"/>
        </w:rPr>
        <w:t>并进一步改进管理。</w:t>
      </w:r>
    </w:p>
    <w:p w:rsidR="00532D86" w:rsidRDefault="00532D86">
      <w:pPr>
        <w:spacing w:line="560" w:lineRule="exact"/>
        <w:rPr>
          <w:rFonts w:ascii="Times New Roman" w:eastAsia="方正仿宋_GBK" w:hAnsi="Times New Roman"/>
          <w:sz w:val="32"/>
          <w:szCs w:val="32"/>
        </w:rPr>
        <w:sectPr w:rsidR="00532D86">
          <w:pgSz w:w="11906" w:h="16838"/>
          <w:pgMar w:top="1440" w:right="1800" w:bottom="1440" w:left="1800" w:header="851" w:footer="992" w:gutter="0"/>
          <w:cols w:space="720"/>
          <w:docGrid w:type="lines" w:linePitch="312"/>
        </w:sect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hAnsi="Times New Roman"/>
          <w:b/>
          <w:sz w:val="32"/>
          <w:szCs w:val="32"/>
        </w:rPr>
      </w:pPr>
    </w:p>
    <w:p w:rsidR="00F82270" w:rsidRDefault="00F7137B">
      <w:pPr>
        <w:jc w:val="center"/>
        <w:rPr>
          <w:rFonts w:ascii="Times New Roman" w:hAnsi="Times New Roman"/>
          <w:b/>
          <w:sz w:val="32"/>
          <w:szCs w:val="32"/>
        </w:rPr>
      </w:pPr>
      <w:r>
        <w:rPr>
          <w:rFonts w:ascii="Times New Roman" w:hAnsi="Times New Roman" w:hint="eastAsia"/>
          <w:b/>
          <w:sz w:val="32"/>
          <w:szCs w:val="32"/>
        </w:rPr>
        <w:t xml:space="preserve"> </w:t>
      </w: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7137B">
      <w:pPr>
        <w:jc w:val="center"/>
        <w:rPr>
          <w:rFonts w:ascii="Times New Roman" w:hAnsi="Times New Roman"/>
          <w:b/>
          <w:sz w:val="32"/>
          <w:szCs w:val="32"/>
        </w:rPr>
      </w:pPr>
      <w:r>
        <w:rPr>
          <w:rFonts w:ascii="Times New Roman" w:hAnsi="Times New Roman" w:hint="eastAsia"/>
          <w:b/>
          <w:sz w:val="32"/>
          <w:szCs w:val="32"/>
        </w:rPr>
        <w:t xml:space="preserve"> </w:t>
      </w:r>
    </w:p>
    <w:p w:rsidR="00F82270" w:rsidRDefault="00F7137B">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rsidR="00F82270" w:rsidRDefault="00F7137B">
      <w:pPr>
        <w:jc w:val="center"/>
        <w:rPr>
          <w:rFonts w:ascii="Times New Roman" w:hAnsi="Times New Roman"/>
          <w:b/>
          <w:sz w:val="84"/>
          <w:szCs w:val="84"/>
        </w:rPr>
      </w:pPr>
      <w:r>
        <w:rPr>
          <w:rFonts w:ascii="Times New Roman" w:hAnsi="Times New Roman" w:hint="eastAsia"/>
          <w:b/>
          <w:sz w:val="84"/>
          <w:szCs w:val="84"/>
        </w:rPr>
        <w:t>名词解释</w:t>
      </w:r>
    </w:p>
    <w:p w:rsidR="00F82270" w:rsidRDefault="00F82270">
      <w:pPr>
        <w:rPr>
          <w:rFonts w:ascii="Times New Roman" w:hAnsi="Times New Roman"/>
          <w:b/>
          <w:sz w:val="84"/>
          <w:szCs w:val="84"/>
        </w:rPr>
        <w:sectPr w:rsidR="00F82270">
          <w:pgSz w:w="11906" w:h="16838"/>
          <w:pgMar w:top="1440" w:right="1800" w:bottom="1440" w:left="1800" w:header="851" w:footer="992" w:gutter="0"/>
          <w:cols w:space="720"/>
          <w:docGrid w:type="lines" w:linePitch="312"/>
        </w:sectPr>
      </w:pP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一、一般公共预算拨款收入</w:t>
      </w:r>
      <w:r>
        <w:rPr>
          <w:rFonts w:ascii="Times New Roman" w:eastAsia="方正仿宋_GBK" w:hAnsi="Times New Roman" w:hint="eastAsia"/>
          <w:sz w:val="32"/>
          <w:szCs w:val="32"/>
        </w:rPr>
        <w:t>：指中央财政当年拨付的资金。</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w:t>
      </w:r>
      <w:r>
        <w:rPr>
          <w:rFonts w:ascii="Times New Roman" w:eastAsia="方正仿宋_GBK" w:hAnsi="Times New Roman" w:hint="eastAsia"/>
          <w:sz w:val="32"/>
          <w:szCs w:val="32"/>
        </w:rPr>
        <w:lastRenderedPageBreak/>
        <w:t>务中心、医务室等附属事业单位的支出。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w:t>
      </w:r>
      <w:proofErr w:type="gramStart"/>
      <w:r>
        <w:rPr>
          <w:rFonts w:ascii="Times New Roman" w:eastAsia="方正仿宋_GBK" w:hAnsi="Times New Roman" w:hint="eastAsia"/>
          <w:sz w:val="32"/>
          <w:szCs w:val="32"/>
        </w:rPr>
        <w:t>电子口岸</w:t>
      </w:r>
      <w:proofErr w:type="gramEnd"/>
      <w:r>
        <w:rPr>
          <w:rFonts w:ascii="Times New Roman" w:eastAsia="方正仿宋_GBK" w:hAnsi="Times New Roman" w:hint="eastAsia"/>
          <w:sz w:val="32"/>
          <w:szCs w:val="32"/>
        </w:rPr>
        <w:t>建设、运行维护方面的支出。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w:t>
      </w:r>
      <w:r>
        <w:rPr>
          <w:rFonts w:ascii="Times New Roman" w:eastAsia="方正仿宋_GBK" w:hAnsi="Times New Roman" w:hint="eastAsia"/>
          <w:sz w:val="32"/>
          <w:szCs w:val="32"/>
        </w:rPr>
        <w:lastRenderedPageBreak/>
        <w:t>指对外国政府（地区）提供的各种援助和技术合作支出。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（三）离退休人员管理机构（项）</w:t>
      </w:r>
      <w:r>
        <w:rPr>
          <w:rFonts w:ascii="Times New Roman" w:eastAsia="方正仿宋_GBK" w:hAnsi="Times New Roman" w:hint="eastAsia"/>
          <w:sz w:val="32"/>
          <w:szCs w:val="32"/>
        </w:rPr>
        <w:t>：反映海关系统为离退休人员提供管理服务的离退休管理机构的支出。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ascii="Times New Roman" w:eastAsia="方正仿宋_GBK" w:hAnsi="Times New Roman" w:hint="eastAsia"/>
          <w:sz w:val="32"/>
          <w:szCs w:val="32"/>
        </w:rPr>
        <w:t>5</w:t>
      </w:r>
      <w:r>
        <w:rPr>
          <w:rFonts w:ascii="Times New Roman" w:eastAsia="方正仿宋_GBK" w:hAnsi="Times New Roman" w:hint="eastAsia"/>
          <w:sz w:val="32"/>
          <w:szCs w:val="32"/>
        </w:rPr>
        <w:t>％，最高不超过</w:t>
      </w:r>
      <w:r>
        <w:rPr>
          <w:rFonts w:ascii="Times New Roman" w:eastAsia="方正仿宋_GBK" w:hAnsi="Times New Roman" w:hint="eastAsia"/>
          <w:sz w:val="32"/>
          <w:szCs w:val="32"/>
        </w:rPr>
        <w:t>12</w:t>
      </w:r>
      <w:r>
        <w:rPr>
          <w:rFonts w:ascii="Times New Roman" w:eastAsia="方正仿宋_GBK" w:hAnsi="Times New Roman" w:hint="eastAsia"/>
          <w:sz w:val="32"/>
          <w:szCs w:val="32"/>
        </w:rPr>
        <w:t>％，缴存基数为职工本人上年工资，目前已实施近</w:t>
      </w:r>
      <w:r>
        <w:rPr>
          <w:rFonts w:ascii="Times New Roman" w:eastAsia="方正仿宋_GBK" w:hAnsi="Times New Roman" w:hint="eastAsia"/>
          <w:sz w:val="32"/>
          <w:szCs w:val="32"/>
        </w:rPr>
        <w:t>20</w:t>
      </w:r>
      <w:r>
        <w:rPr>
          <w:rFonts w:ascii="Times New Roman" w:eastAsia="方正仿宋_GBK" w:hAnsi="Times New Roman"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w:t>
      </w:r>
      <w:r>
        <w:rPr>
          <w:rFonts w:ascii="Times New Roman" w:eastAsia="方正仿宋_GBK" w:hAnsi="Times New Roman" w:hint="eastAsia"/>
          <w:sz w:val="32"/>
          <w:szCs w:val="32"/>
        </w:rPr>
        <w:t>2000</w:t>
      </w:r>
      <w:r>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Pr>
          <w:rFonts w:ascii="Times New Roman" w:eastAsia="方正仿宋_GBK" w:hAnsi="Times New Roman" w:hint="eastAsia"/>
          <w:sz w:val="32"/>
          <w:szCs w:val="32"/>
        </w:rPr>
        <w:t>90</w:t>
      </w:r>
      <w:r>
        <w:rPr>
          <w:rFonts w:ascii="Times New Roman" w:eastAsia="方正仿宋_GBK" w:hAnsi="Times New Roman" w:hint="eastAsia"/>
          <w:sz w:val="32"/>
          <w:szCs w:val="32"/>
        </w:rPr>
        <w:t>元。</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（三）购房补贴（项）</w:t>
      </w:r>
      <w:r>
        <w:rPr>
          <w:rFonts w:ascii="Times New Roman" w:eastAsia="方正仿宋_GBK" w:hAnsi="Times New Roman" w:hint="eastAsia"/>
          <w:sz w:val="32"/>
          <w:szCs w:val="32"/>
        </w:rPr>
        <w:t>：购房补贴是根据《国务院关于进一步深化城镇住房制度改革加快住房建设的通知》（国发〔</w:t>
      </w:r>
      <w:r>
        <w:rPr>
          <w:rFonts w:ascii="Times New Roman" w:eastAsia="方正仿宋_GBK" w:hAnsi="Times New Roman" w:hint="eastAsia"/>
          <w:sz w:val="32"/>
          <w:szCs w:val="32"/>
        </w:rPr>
        <w:t>1998</w:t>
      </w:r>
      <w:r>
        <w:rPr>
          <w:rFonts w:ascii="Times New Roman" w:eastAsia="方正仿宋_GBK" w:hAnsi="Times New Roman" w:hint="eastAsia"/>
          <w:sz w:val="32"/>
          <w:szCs w:val="32"/>
        </w:rPr>
        <w:t>〕</w:t>
      </w:r>
      <w:r>
        <w:rPr>
          <w:rFonts w:ascii="Times New Roman" w:eastAsia="方正仿宋_GBK" w:hAnsi="Times New Roman" w:hint="eastAsia"/>
          <w:sz w:val="32"/>
          <w:szCs w:val="32"/>
        </w:rPr>
        <w:t>23</w:t>
      </w:r>
      <w:r>
        <w:rPr>
          <w:rFonts w:ascii="Times New Roman" w:eastAsia="方正仿宋_GBK" w:hAnsi="Times New Roman" w:hint="eastAsia"/>
          <w:sz w:val="32"/>
          <w:szCs w:val="32"/>
        </w:rPr>
        <w:t>号）的规定，从</w:t>
      </w:r>
      <w:r>
        <w:rPr>
          <w:rFonts w:ascii="Times New Roman" w:eastAsia="方正仿宋_GBK" w:hAnsi="Times New Roman" w:hint="eastAsia"/>
          <w:sz w:val="32"/>
          <w:szCs w:val="32"/>
        </w:rPr>
        <w:t>1998</w:t>
      </w:r>
      <w:r>
        <w:rPr>
          <w:rFonts w:ascii="Times New Roman" w:eastAsia="方正仿宋_GBK" w:hAnsi="Times New Roman" w:hint="eastAsia"/>
          <w:sz w:val="32"/>
          <w:szCs w:val="32"/>
        </w:rPr>
        <w:t>年下半年停止实物分房后，房价收入比超过</w:t>
      </w:r>
      <w:r>
        <w:rPr>
          <w:rFonts w:ascii="Times New Roman" w:eastAsia="方正仿宋_GBK" w:hAnsi="Times New Roman" w:hint="eastAsia"/>
          <w:sz w:val="32"/>
          <w:szCs w:val="32"/>
        </w:rPr>
        <w:t>4</w:t>
      </w:r>
      <w:r>
        <w:rPr>
          <w:rFonts w:ascii="Times New Roman" w:eastAsia="方正仿宋_GBK" w:hAnsi="Times New Roman" w:hint="eastAsia"/>
          <w:sz w:val="32"/>
          <w:szCs w:val="32"/>
        </w:rPr>
        <w:t>倍以上地区对无房和住房未达标职工发放的住房货币化改革补贴资金。中央行政事业单位从</w:t>
      </w:r>
      <w:r>
        <w:rPr>
          <w:rFonts w:ascii="Times New Roman" w:eastAsia="方正仿宋_GBK" w:hAnsi="Times New Roman" w:hint="eastAsia"/>
          <w:sz w:val="32"/>
          <w:szCs w:val="32"/>
        </w:rPr>
        <w:t>2000</w:t>
      </w:r>
      <w:r>
        <w:rPr>
          <w:rFonts w:ascii="Times New Roman" w:eastAsia="方正仿宋_GBK" w:hAnsi="Times New Roman" w:hint="eastAsia"/>
          <w:sz w:val="32"/>
          <w:szCs w:val="32"/>
        </w:rPr>
        <w:t>年开始发放购房补贴资金，地方行政事业单位从</w:t>
      </w:r>
      <w:r>
        <w:rPr>
          <w:rFonts w:ascii="Times New Roman" w:eastAsia="方正仿宋_GBK" w:hAnsi="Times New Roman" w:hint="eastAsia"/>
          <w:sz w:val="32"/>
          <w:szCs w:val="32"/>
        </w:rPr>
        <w:t>1999</w:t>
      </w:r>
      <w:r>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年陆续开始发放购房补贴资金，企业根据本单位情况自行确定。在京中央单位按照《中共中央办公厅国务院办公厅转发建设部等单位〈关于完善在京中央和国家机关住房制度的若干意见〉的通知》（</w:t>
      </w:r>
      <w:proofErr w:type="gramStart"/>
      <w:r>
        <w:rPr>
          <w:rFonts w:ascii="Times New Roman" w:eastAsia="方正仿宋_GBK" w:hAnsi="Times New Roman" w:hint="eastAsia"/>
          <w:sz w:val="32"/>
          <w:szCs w:val="32"/>
        </w:rPr>
        <w:t>厅字〔</w:t>
      </w:r>
      <w:r>
        <w:rPr>
          <w:rFonts w:ascii="Times New Roman" w:eastAsia="方正仿宋_GBK" w:hAnsi="Times New Roman" w:hint="eastAsia"/>
          <w:sz w:val="32"/>
          <w:szCs w:val="32"/>
        </w:rPr>
        <w:t>2005</w:t>
      </w:r>
      <w:r>
        <w:rPr>
          <w:rFonts w:ascii="Times New Roman" w:eastAsia="方正仿宋_GBK" w:hAnsi="Times New Roman" w:hint="eastAsia"/>
          <w:sz w:val="32"/>
          <w:szCs w:val="32"/>
        </w:rPr>
        <w:t>〕</w:t>
      </w:r>
      <w:proofErr w:type="gramEnd"/>
      <w:r>
        <w:rPr>
          <w:rFonts w:ascii="Times New Roman" w:eastAsia="方正仿宋_GBK" w:hAnsi="Times New Roman" w:hint="eastAsia"/>
          <w:sz w:val="32"/>
          <w:szCs w:val="32"/>
        </w:rPr>
        <w:t>8</w:t>
      </w:r>
      <w:r>
        <w:rPr>
          <w:rFonts w:ascii="Times New Roman" w:eastAsia="方正仿宋_GBK" w:hAnsi="Times New Roman" w:hint="eastAsia"/>
          <w:sz w:val="32"/>
          <w:szCs w:val="32"/>
        </w:rPr>
        <w:t>号）规定的标准执行，京外中央单位按照所在地人民政府住房分配货币化改革的政策规定和标准执行。</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保的海关单位用于向地方社保部门缴纳的基本医疗保险和公务员医疗补助支出。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w:t>
      </w:r>
      <w:proofErr w:type="gramStart"/>
      <w:r>
        <w:rPr>
          <w:rFonts w:ascii="Times New Roman" w:eastAsia="方正仿宋_GBK" w:hAnsi="Times New Roman" w:hint="eastAsia"/>
          <w:sz w:val="32"/>
          <w:szCs w:val="32"/>
        </w:rPr>
        <w:t>费反映</w:t>
      </w:r>
      <w:proofErr w:type="gramEnd"/>
      <w:r>
        <w:rPr>
          <w:rFonts w:ascii="Times New Roman" w:eastAsia="方正仿宋_GBK" w:hAnsi="Times New Roman" w:hint="eastAsia"/>
          <w:sz w:val="32"/>
          <w:szCs w:val="32"/>
        </w:rPr>
        <w:t>单位公务出国（境）的国际旅费、国外城市间交通费、住宿费、伙食费、培训费、公杂费等支出；公</w:t>
      </w:r>
      <w:r>
        <w:rPr>
          <w:rFonts w:ascii="Times New Roman" w:eastAsia="方正仿宋_GBK" w:hAnsi="Times New Roman" w:hint="eastAsia"/>
          <w:sz w:val="32"/>
          <w:szCs w:val="32"/>
        </w:rPr>
        <w:lastRenderedPageBreak/>
        <w:t>务用车购置及运行维护费反映单位公务用车购置支出（</w:t>
      </w:r>
      <w:proofErr w:type="gramStart"/>
      <w:r>
        <w:rPr>
          <w:rFonts w:ascii="Times New Roman" w:eastAsia="方正仿宋_GBK" w:hAnsi="Times New Roman" w:hint="eastAsia"/>
          <w:sz w:val="32"/>
          <w:szCs w:val="32"/>
        </w:rPr>
        <w:t>含车辆</w:t>
      </w:r>
      <w:proofErr w:type="gramEnd"/>
      <w:r>
        <w:rPr>
          <w:rFonts w:ascii="Times New Roman" w:eastAsia="方正仿宋_GBK" w:hAnsi="Times New Roman" w:hint="eastAsia"/>
          <w:sz w:val="32"/>
          <w:szCs w:val="32"/>
        </w:rPr>
        <w:t>购置税）及燃料费、维修费、过路过桥费、保险费、安全奖励费用等支出；公务接待</w:t>
      </w:r>
      <w:proofErr w:type="gramStart"/>
      <w:r>
        <w:rPr>
          <w:rFonts w:ascii="Times New Roman" w:eastAsia="方正仿宋_GBK" w:hAnsi="Times New Roman" w:hint="eastAsia"/>
          <w:sz w:val="32"/>
          <w:szCs w:val="32"/>
        </w:rPr>
        <w:t>费反映</w:t>
      </w:r>
      <w:proofErr w:type="gramEnd"/>
      <w:r>
        <w:rPr>
          <w:rFonts w:ascii="Times New Roman" w:eastAsia="方正仿宋_GBK" w:hAnsi="Times New Roman" w:hint="eastAsia"/>
          <w:sz w:val="32"/>
          <w:szCs w:val="32"/>
        </w:rPr>
        <w:t>单位按规定开支的各类公务接待（含外宾接待）支出。</w:t>
      </w:r>
    </w:p>
    <w:p w:rsidR="00FD405B" w:rsidRDefault="00F7137B">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7137B">
      <w:pPr>
        <w:jc w:val="center"/>
        <w:rPr>
          <w:rFonts w:ascii="Times New Roman" w:hAnsi="Times New Roman"/>
          <w:b/>
          <w:sz w:val="84"/>
          <w:szCs w:val="84"/>
        </w:rPr>
      </w:pPr>
      <w:r>
        <w:rPr>
          <w:rFonts w:ascii="Times New Roman" w:hAnsi="Times New Roman" w:hint="eastAsia"/>
          <w:b/>
          <w:sz w:val="84"/>
          <w:szCs w:val="84"/>
        </w:rPr>
        <w:t>第五部分</w:t>
      </w:r>
    </w:p>
    <w:p w:rsidR="00F82270" w:rsidRDefault="00F7137B">
      <w:pPr>
        <w:jc w:val="center"/>
        <w:rPr>
          <w:rFonts w:ascii="Times New Roman" w:hAnsi="Times New Roman"/>
          <w:b/>
          <w:sz w:val="84"/>
          <w:szCs w:val="84"/>
        </w:rPr>
      </w:pPr>
      <w:r>
        <w:rPr>
          <w:rFonts w:ascii="Times New Roman" w:hAnsi="Times New Roman" w:hint="eastAsia"/>
          <w:b/>
          <w:sz w:val="84"/>
          <w:szCs w:val="84"/>
        </w:rPr>
        <w:t>附件</w:t>
      </w: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tbl>
      <w:tblPr>
        <w:tblW w:w="9260" w:type="dxa"/>
        <w:tblInd w:w="93" w:type="dxa"/>
        <w:tblLook w:val="04A0" w:firstRow="1" w:lastRow="0" w:firstColumn="1" w:lastColumn="0" w:noHBand="0" w:noVBand="1"/>
      </w:tblPr>
      <w:tblGrid>
        <w:gridCol w:w="420"/>
        <w:gridCol w:w="1260"/>
        <w:gridCol w:w="2021"/>
        <w:gridCol w:w="425"/>
        <w:gridCol w:w="294"/>
        <w:gridCol w:w="2258"/>
        <w:gridCol w:w="141"/>
        <w:gridCol w:w="541"/>
        <w:gridCol w:w="735"/>
        <w:gridCol w:w="1165"/>
      </w:tblGrid>
      <w:tr w:rsidR="003A380E" w:rsidRPr="00E55DBA" w:rsidTr="003A380E">
        <w:trPr>
          <w:trHeight w:val="702"/>
        </w:trPr>
        <w:tc>
          <w:tcPr>
            <w:tcW w:w="9260" w:type="dxa"/>
            <w:gridSpan w:val="10"/>
            <w:tcBorders>
              <w:top w:val="nil"/>
              <w:left w:val="nil"/>
              <w:bottom w:val="nil"/>
              <w:right w:val="nil"/>
            </w:tcBorders>
            <w:shd w:val="clear" w:color="auto" w:fill="auto"/>
            <w:noWrap/>
            <w:vAlign w:val="center"/>
            <w:hideMark/>
          </w:tcPr>
          <w:p w:rsidR="003A380E" w:rsidRPr="00E55DBA" w:rsidRDefault="003A380E" w:rsidP="003A380E">
            <w:pPr>
              <w:widowControl/>
              <w:jc w:val="center"/>
              <w:rPr>
                <w:rFonts w:ascii="黑体" w:eastAsia="黑体" w:hAnsi="黑体"/>
                <w:color w:val="000000" w:themeColor="text1"/>
                <w:kern w:val="0"/>
                <w:sz w:val="32"/>
                <w:szCs w:val="32"/>
              </w:rPr>
            </w:pPr>
            <w:r w:rsidRPr="00E55DBA">
              <w:rPr>
                <w:color w:val="000000" w:themeColor="text1"/>
              </w:rPr>
              <w:lastRenderedPageBreak/>
              <w:br w:type="page"/>
            </w:r>
            <w:r w:rsidRPr="00E55DBA">
              <w:rPr>
                <w:rFonts w:ascii="黑体" w:eastAsia="黑体" w:hAnsi="黑体" w:hint="eastAsia"/>
                <w:color w:val="000000" w:themeColor="text1"/>
                <w:kern w:val="0"/>
                <w:sz w:val="32"/>
                <w:szCs w:val="32"/>
              </w:rPr>
              <w:t>项目绩效目标表</w:t>
            </w:r>
          </w:p>
        </w:tc>
      </w:tr>
      <w:tr w:rsidR="003A380E" w:rsidRPr="00E55DBA" w:rsidTr="003A380E">
        <w:trPr>
          <w:trHeight w:val="499"/>
        </w:trPr>
        <w:tc>
          <w:tcPr>
            <w:tcW w:w="9260" w:type="dxa"/>
            <w:gridSpan w:val="10"/>
            <w:tcBorders>
              <w:top w:val="nil"/>
              <w:left w:val="nil"/>
              <w:bottom w:val="nil"/>
              <w:right w:val="nil"/>
            </w:tcBorders>
            <w:shd w:val="clear" w:color="auto" w:fill="auto"/>
            <w:noWrap/>
            <w:vAlign w:val="center"/>
            <w:hideMark/>
          </w:tcPr>
          <w:p w:rsidR="003A380E" w:rsidRPr="00E55DBA" w:rsidRDefault="003A380E" w:rsidP="003A380E">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3A380E" w:rsidRPr="00E55DBA" w:rsidTr="003A380E">
        <w:trPr>
          <w:trHeight w:val="255"/>
        </w:trPr>
        <w:tc>
          <w:tcPr>
            <w:tcW w:w="42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740" w:type="dxa"/>
            <w:gridSpan w:val="3"/>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940" w:type="dxa"/>
            <w:gridSpan w:val="3"/>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8"/>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海关仪器设备购置及能力保障专项</w:t>
            </w: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446"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552"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582" w:type="dxa"/>
            <w:gridSpan w:val="4"/>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1A1C6F" w:rsidRPr="00E55DBA" w:rsidTr="001A1C6F">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446" w:type="dxa"/>
            <w:gridSpan w:val="2"/>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969" w:type="dxa"/>
            <w:gridSpan w:val="5"/>
            <w:tcBorders>
              <w:top w:val="single" w:sz="4" w:space="0" w:color="000000"/>
              <w:left w:val="nil"/>
              <w:bottom w:val="single" w:sz="4" w:space="0" w:color="000000"/>
              <w:right w:val="single" w:sz="4" w:space="0" w:color="auto"/>
            </w:tcBorders>
            <w:shd w:val="clear" w:color="auto" w:fill="auto"/>
            <w:vAlign w:val="center"/>
            <w:hideMark/>
          </w:tcPr>
          <w:p w:rsidR="001A1C6F" w:rsidRPr="00E55DBA" w:rsidRDefault="00254781"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8.00</w:t>
            </w:r>
          </w:p>
        </w:tc>
        <w:tc>
          <w:tcPr>
            <w:tcW w:w="1165" w:type="dxa"/>
            <w:vMerge w:val="restart"/>
            <w:tcBorders>
              <w:top w:val="single" w:sz="4" w:space="0" w:color="000000"/>
              <w:left w:val="single" w:sz="4" w:space="0" w:color="auto"/>
              <w:right w:val="single" w:sz="4" w:space="0" w:color="000000"/>
            </w:tcBorders>
            <w:shd w:val="clear" w:color="auto" w:fill="auto"/>
            <w:vAlign w:val="center"/>
          </w:tcPr>
          <w:p w:rsidR="001A1C6F" w:rsidRPr="00E55DBA" w:rsidRDefault="001A1C6F"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1A1C6F" w:rsidRPr="00E55DBA" w:rsidTr="001A1C6F">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2446" w:type="dxa"/>
            <w:gridSpan w:val="2"/>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969" w:type="dxa"/>
            <w:gridSpan w:val="5"/>
            <w:tcBorders>
              <w:top w:val="single" w:sz="4" w:space="0" w:color="000000"/>
              <w:left w:val="nil"/>
              <w:bottom w:val="single" w:sz="4" w:space="0" w:color="000000"/>
              <w:right w:val="single" w:sz="4" w:space="0" w:color="auto"/>
            </w:tcBorders>
            <w:shd w:val="clear" w:color="auto" w:fill="auto"/>
            <w:vAlign w:val="center"/>
            <w:hideMark/>
          </w:tcPr>
          <w:p w:rsidR="001A1C6F" w:rsidRPr="00E55DBA" w:rsidRDefault="00254781"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8.00</w:t>
            </w:r>
          </w:p>
        </w:tc>
        <w:tc>
          <w:tcPr>
            <w:tcW w:w="1165" w:type="dxa"/>
            <w:vMerge/>
            <w:tcBorders>
              <w:left w:val="single" w:sz="4" w:space="0" w:color="auto"/>
              <w:right w:val="single" w:sz="4" w:space="0" w:color="000000"/>
            </w:tcBorders>
            <w:shd w:val="clear" w:color="auto" w:fill="auto"/>
            <w:vAlign w:val="center"/>
          </w:tcPr>
          <w:p w:rsidR="001A1C6F" w:rsidRPr="00E55DBA" w:rsidRDefault="001A1C6F" w:rsidP="001A1C6F">
            <w:pPr>
              <w:widowControl/>
              <w:jc w:val="left"/>
              <w:rPr>
                <w:rFonts w:ascii="宋体" w:hAnsi="宋体"/>
                <w:color w:val="000000" w:themeColor="text1"/>
                <w:kern w:val="0"/>
                <w:sz w:val="18"/>
                <w:szCs w:val="18"/>
              </w:rPr>
            </w:pPr>
          </w:p>
        </w:tc>
      </w:tr>
      <w:tr w:rsidR="001A1C6F" w:rsidRPr="00E55DBA" w:rsidTr="001A1C6F">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2446" w:type="dxa"/>
            <w:gridSpan w:val="2"/>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上年结转资金</w:t>
            </w:r>
          </w:p>
        </w:tc>
        <w:tc>
          <w:tcPr>
            <w:tcW w:w="3969" w:type="dxa"/>
            <w:gridSpan w:val="5"/>
            <w:tcBorders>
              <w:top w:val="single" w:sz="4" w:space="0" w:color="000000"/>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165" w:type="dxa"/>
            <w:vMerge/>
            <w:tcBorders>
              <w:left w:val="single" w:sz="4" w:space="0" w:color="auto"/>
              <w:right w:val="single" w:sz="4" w:space="0" w:color="000000"/>
            </w:tcBorders>
            <w:shd w:val="clear" w:color="auto" w:fill="auto"/>
            <w:vAlign w:val="center"/>
          </w:tcPr>
          <w:p w:rsidR="001A1C6F" w:rsidRPr="00E55DBA" w:rsidRDefault="001A1C6F" w:rsidP="001A1C6F">
            <w:pPr>
              <w:widowControl/>
              <w:jc w:val="left"/>
              <w:rPr>
                <w:rFonts w:ascii="宋体" w:hAnsi="宋体"/>
                <w:color w:val="000000" w:themeColor="text1"/>
                <w:kern w:val="0"/>
                <w:sz w:val="18"/>
                <w:szCs w:val="18"/>
              </w:rPr>
            </w:pPr>
          </w:p>
        </w:tc>
      </w:tr>
      <w:tr w:rsidR="001A1C6F" w:rsidRPr="00E55DBA" w:rsidTr="001A1C6F">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2446" w:type="dxa"/>
            <w:gridSpan w:val="2"/>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969" w:type="dxa"/>
            <w:gridSpan w:val="5"/>
            <w:tcBorders>
              <w:top w:val="single" w:sz="4" w:space="0" w:color="000000"/>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165" w:type="dxa"/>
            <w:vMerge/>
            <w:tcBorders>
              <w:left w:val="single" w:sz="4" w:space="0" w:color="auto"/>
              <w:bottom w:val="single" w:sz="4" w:space="0" w:color="000000"/>
              <w:right w:val="single" w:sz="4" w:space="0" w:color="000000"/>
            </w:tcBorders>
            <w:shd w:val="clear" w:color="auto" w:fill="auto"/>
            <w:vAlign w:val="center"/>
          </w:tcPr>
          <w:p w:rsidR="001A1C6F" w:rsidRPr="00E55DBA" w:rsidRDefault="001A1C6F" w:rsidP="001A1C6F">
            <w:pPr>
              <w:widowControl/>
              <w:jc w:val="left"/>
              <w:rPr>
                <w:rFonts w:ascii="宋体" w:hAnsi="宋体"/>
                <w:color w:val="000000" w:themeColor="text1"/>
                <w:kern w:val="0"/>
                <w:sz w:val="18"/>
                <w:szCs w:val="18"/>
              </w:rPr>
            </w:pPr>
          </w:p>
        </w:tc>
      </w:tr>
      <w:tr w:rsidR="003A380E" w:rsidRPr="00E55DBA" w:rsidTr="003A380E">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50099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年度总体目标</w:t>
            </w:r>
          </w:p>
        </w:tc>
        <w:tc>
          <w:tcPr>
            <w:tcW w:w="8840" w:type="dxa"/>
            <w:gridSpan w:val="9"/>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3A380E" w:rsidRPr="00E55DBA" w:rsidTr="003A380E">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3A380E" w:rsidRPr="00E55DBA" w:rsidRDefault="003A380E" w:rsidP="003A380E">
            <w:pPr>
              <w:widowControl/>
              <w:jc w:val="left"/>
              <w:rPr>
                <w:rFonts w:ascii="宋体" w:hAnsi="宋体"/>
                <w:color w:val="000000" w:themeColor="text1"/>
                <w:kern w:val="0"/>
                <w:sz w:val="18"/>
                <w:szCs w:val="18"/>
              </w:rPr>
            </w:pPr>
          </w:p>
        </w:tc>
        <w:tc>
          <w:tcPr>
            <w:tcW w:w="8840" w:type="dxa"/>
            <w:gridSpan w:val="9"/>
            <w:tcBorders>
              <w:top w:val="single" w:sz="4" w:space="0" w:color="000000"/>
              <w:left w:val="nil"/>
              <w:bottom w:val="single" w:sz="4" w:space="0" w:color="000000"/>
              <w:right w:val="single" w:sz="4" w:space="0" w:color="000000"/>
            </w:tcBorders>
            <w:shd w:val="clear" w:color="auto" w:fill="auto"/>
            <w:hideMark/>
          </w:tcPr>
          <w:p w:rsidR="003A380E" w:rsidRPr="00E55DBA" w:rsidRDefault="00254781"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对实验室仪器设备运行进行维护，计量校准，提高检测精准度，提升海关相关检测能力。</w:t>
            </w:r>
            <w:r w:rsidR="003A380E" w:rsidRPr="00E55DBA">
              <w:rPr>
                <w:rFonts w:ascii="宋体" w:hAnsi="宋体" w:hint="eastAsia"/>
                <w:color w:val="000000" w:themeColor="text1"/>
                <w:kern w:val="0"/>
                <w:sz w:val="18"/>
                <w:szCs w:val="18"/>
              </w:rPr>
              <w:t xml:space="preserve">                               </w:t>
            </w:r>
          </w:p>
        </w:tc>
      </w:tr>
      <w:tr w:rsidR="001A1C6F" w:rsidRPr="00E55DBA" w:rsidTr="00254781">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2021"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3118" w:type="dxa"/>
            <w:gridSpan w:val="4"/>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276"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165"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1A1C6F"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1A1C6F" w:rsidRPr="00E55DBA" w:rsidTr="00254781">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2021"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118" w:type="dxa"/>
            <w:gridSpan w:val="4"/>
            <w:tcBorders>
              <w:top w:val="nil"/>
              <w:left w:val="nil"/>
              <w:bottom w:val="single" w:sz="4" w:space="0" w:color="000000"/>
              <w:right w:val="single" w:sz="4" w:space="0" w:color="000000"/>
            </w:tcBorders>
            <w:shd w:val="clear" w:color="auto" w:fill="auto"/>
            <w:vAlign w:val="center"/>
            <w:hideMark/>
          </w:tcPr>
          <w:p w:rsidR="001A1C6F" w:rsidRPr="00E55DBA" w:rsidRDefault="00254781" w:rsidP="00B8663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计量校准仪器设备数量（台/套）</w:t>
            </w:r>
          </w:p>
        </w:tc>
        <w:tc>
          <w:tcPr>
            <w:tcW w:w="1276"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25478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r w:rsidR="00254781" w:rsidRPr="00E55DBA">
              <w:rPr>
                <w:rFonts w:ascii="宋体" w:hAnsi="宋体" w:hint="eastAsia"/>
                <w:color w:val="000000" w:themeColor="text1"/>
                <w:kern w:val="0"/>
                <w:sz w:val="18"/>
                <w:szCs w:val="18"/>
              </w:rPr>
              <w:t>40</w:t>
            </w:r>
          </w:p>
        </w:tc>
        <w:tc>
          <w:tcPr>
            <w:tcW w:w="1165"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254781"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20</w:t>
            </w:r>
          </w:p>
        </w:tc>
      </w:tr>
      <w:tr w:rsidR="001A1C6F" w:rsidRPr="00E55DBA" w:rsidTr="00254781">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2021" w:type="dxa"/>
            <w:tcBorders>
              <w:top w:val="nil"/>
              <w:left w:val="nil"/>
              <w:bottom w:val="single" w:sz="4" w:space="0" w:color="000000"/>
              <w:right w:val="single" w:sz="4" w:space="0" w:color="000000"/>
            </w:tcBorders>
            <w:shd w:val="clear" w:color="auto" w:fill="auto"/>
            <w:vAlign w:val="center"/>
            <w:hideMark/>
          </w:tcPr>
          <w:p w:rsidR="001A1C6F"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3118" w:type="dxa"/>
            <w:gridSpan w:val="4"/>
            <w:tcBorders>
              <w:top w:val="nil"/>
              <w:left w:val="nil"/>
              <w:bottom w:val="single" w:sz="4" w:space="0" w:color="000000"/>
              <w:right w:val="single" w:sz="4" w:space="0" w:color="000000"/>
            </w:tcBorders>
            <w:shd w:val="clear" w:color="auto" w:fill="auto"/>
            <w:vAlign w:val="center"/>
            <w:hideMark/>
          </w:tcPr>
          <w:p w:rsidR="001A1C6F" w:rsidRPr="00E55DBA" w:rsidRDefault="00254781" w:rsidP="00B8663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仪器设备维修（护）计划完成率（%）</w:t>
            </w:r>
          </w:p>
        </w:tc>
        <w:tc>
          <w:tcPr>
            <w:tcW w:w="1276"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25478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w:t>
            </w:r>
            <w:r w:rsidR="00254781" w:rsidRPr="00E55DBA">
              <w:rPr>
                <w:rFonts w:ascii="宋体" w:hAnsi="宋体" w:hint="eastAsia"/>
                <w:color w:val="000000" w:themeColor="text1"/>
                <w:kern w:val="0"/>
                <w:sz w:val="18"/>
                <w:szCs w:val="18"/>
              </w:rPr>
              <w:t>90</w:t>
            </w:r>
            <w:r w:rsidR="00225A9C" w:rsidRPr="00E55DBA">
              <w:rPr>
                <w:rFonts w:ascii="宋体" w:hAnsi="宋体"/>
                <w:color w:val="000000" w:themeColor="text1"/>
                <w:kern w:val="0"/>
                <w:sz w:val="18"/>
                <w:szCs w:val="18"/>
              </w:rPr>
              <w:t xml:space="preserve"> </w:t>
            </w:r>
          </w:p>
        </w:tc>
        <w:tc>
          <w:tcPr>
            <w:tcW w:w="1165"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1A1C6F"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1A1C6F" w:rsidRPr="00E55DBA" w:rsidTr="00254781">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2021" w:type="dxa"/>
            <w:tcBorders>
              <w:top w:val="nil"/>
              <w:left w:val="nil"/>
              <w:bottom w:val="single" w:sz="4" w:space="0" w:color="000000"/>
              <w:right w:val="single" w:sz="4" w:space="0" w:color="000000"/>
            </w:tcBorders>
            <w:shd w:val="clear" w:color="auto" w:fill="auto"/>
            <w:vAlign w:val="center"/>
            <w:hideMark/>
          </w:tcPr>
          <w:p w:rsidR="001A1C6F"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时效指标</w:t>
            </w:r>
          </w:p>
        </w:tc>
        <w:tc>
          <w:tcPr>
            <w:tcW w:w="3118" w:type="dxa"/>
            <w:gridSpan w:val="4"/>
            <w:tcBorders>
              <w:top w:val="nil"/>
              <w:left w:val="nil"/>
              <w:bottom w:val="single" w:sz="4" w:space="0" w:color="000000"/>
              <w:right w:val="single" w:sz="4" w:space="0" w:color="000000"/>
            </w:tcBorders>
            <w:shd w:val="clear" w:color="auto" w:fill="auto"/>
            <w:vAlign w:val="center"/>
            <w:hideMark/>
          </w:tcPr>
          <w:p w:rsidR="001A1C6F" w:rsidRPr="00E55DBA" w:rsidRDefault="00254781"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维修维护及时性</w:t>
            </w:r>
          </w:p>
        </w:tc>
        <w:tc>
          <w:tcPr>
            <w:tcW w:w="1276"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及时</w:t>
            </w:r>
          </w:p>
        </w:tc>
        <w:tc>
          <w:tcPr>
            <w:tcW w:w="1165"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254781"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9B7E80" w:rsidRPr="00E55DBA" w:rsidTr="009F5DB4">
        <w:trPr>
          <w:trHeight w:val="276"/>
        </w:trPr>
        <w:tc>
          <w:tcPr>
            <w:tcW w:w="420" w:type="dxa"/>
            <w:vMerge/>
            <w:tcBorders>
              <w:top w:val="nil"/>
              <w:left w:val="single" w:sz="4" w:space="0" w:color="000000"/>
              <w:bottom w:val="single" w:sz="4" w:space="0" w:color="000000"/>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1260" w:type="dxa"/>
            <w:vMerge w:val="restart"/>
            <w:tcBorders>
              <w:top w:val="nil"/>
              <w:left w:val="nil"/>
              <w:right w:val="single" w:sz="4" w:space="0" w:color="000000"/>
            </w:tcBorders>
            <w:shd w:val="clear" w:color="auto" w:fill="auto"/>
            <w:vAlign w:val="center"/>
            <w:hideMark/>
          </w:tcPr>
          <w:p w:rsidR="009B7E80" w:rsidRPr="00E55DBA" w:rsidRDefault="009B7E80" w:rsidP="003A380E">
            <w:pPr>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2021" w:type="dxa"/>
            <w:vMerge w:val="restart"/>
            <w:tcBorders>
              <w:top w:val="nil"/>
              <w:left w:val="nil"/>
              <w:right w:val="single" w:sz="4" w:space="0" w:color="000000"/>
            </w:tcBorders>
            <w:shd w:val="clear" w:color="auto" w:fill="auto"/>
            <w:vAlign w:val="center"/>
            <w:hideMark/>
          </w:tcPr>
          <w:p w:rsidR="009B7E80" w:rsidRPr="00E55DBA" w:rsidRDefault="009B7E80"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社会效益指标</w:t>
            </w:r>
          </w:p>
        </w:tc>
        <w:tc>
          <w:tcPr>
            <w:tcW w:w="3118" w:type="dxa"/>
            <w:gridSpan w:val="4"/>
            <w:tcBorders>
              <w:top w:val="nil"/>
              <w:left w:val="nil"/>
              <w:bottom w:val="single" w:sz="4" w:space="0" w:color="000000"/>
              <w:right w:val="single" w:sz="4" w:space="0" w:color="000000"/>
            </w:tcBorders>
            <w:shd w:val="clear" w:color="auto" w:fill="auto"/>
            <w:vAlign w:val="center"/>
            <w:hideMark/>
          </w:tcPr>
          <w:p w:rsidR="009B7E80" w:rsidRPr="00E55DBA" w:rsidRDefault="009B7E80"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法检</w:t>
            </w:r>
            <w:proofErr w:type="gramStart"/>
            <w:r w:rsidRPr="00E55DBA">
              <w:rPr>
                <w:rFonts w:ascii="宋体" w:hAnsi="宋体" w:hint="eastAsia"/>
                <w:color w:val="000000" w:themeColor="text1"/>
                <w:kern w:val="0"/>
                <w:sz w:val="18"/>
                <w:szCs w:val="18"/>
              </w:rPr>
              <w:t>自检率</w:t>
            </w:r>
            <w:proofErr w:type="gramEnd"/>
          </w:p>
        </w:tc>
        <w:tc>
          <w:tcPr>
            <w:tcW w:w="1276" w:type="dxa"/>
            <w:gridSpan w:val="2"/>
            <w:tcBorders>
              <w:top w:val="nil"/>
              <w:left w:val="nil"/>
              <w:bottom w:val="single" w:sz="4" w:space="0" w:color="000000"/>
              <w:right w:val="single" w:sz="4" w:space="0" w:color="auto"/>
            </w:tcBorders>
            <w:shd w:val="clear" w:color="auto" w:fill="auto"/>
            <w:vAlign w:val="center"/>
            <w:hideMark/>
          </w:tcPr>
          <w:p w:rsidR="009B7E80" w:rsidRPr="00E55DBA" w:rsidRDefault="009B7E80"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≥90</w:t>
            </w:r>
          </w:p>
        </w:tc>
        <w:tc>
          <w:tcPr>
            <w:tcW w:w="1165" w:type="dxa"/>
            <w:tcBorders>
              <w:top w:val="nil"/>
              <w:left w:val="single" w:sz="4" w:space="0" w:color="auto"/>
              <w:bottom w:val="single" w:sz="4" w:space="0" w:color="000000"/>
              <w:right w:val="single" w:sz="4" w:space="0" w:color="000000"/>
            </w:tcBorders>
            <w:shd w:val="clear" w:color="auto" w:fill="auto"/>
            <w:vAlign w:val="center"/>
          </w:tcPr>
          <w:p w:rsidR="009B7E80" w:rsidRPr="00E55DBA" w:rsidRDefault="009B7E80"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9B7E80" w:rsidRPr="00E55DBA" w:rsidTr="009F5DB4">
        <w:trPr>
          <w:trHeight w:val="276"/>
        </w:trPr>
        <w:tc>
          <w:tcPr>
            <w:tcW w:w="420" w:type="dxa"/>
            <w:vMerge/>
            <w:tcBorders>
              <w:top w:val="nil"/>
              <w:left w:val="single" w:sz="4" w:space="0" w:color="000000"/>
              <w:bottom w:val="nil"/>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1260" w:type="dxa"/>
            <w:vMerge/>
            <w:tcBorders>
              <w:left w:val="nil"/>
              <w:bottom w:val="single" w:sz="4" w:space="0" w:color="auto"/>
              <w:right w:val="single" w:sz="4" w:space="0" w:color="000000"/>
            </w:tcBorders>
            <w:shd w:val="clear" w:color="auto" w:fill="auto"/>
            <w:vAlign w:val="center"/>
            <w:hideMark/>
          </w:tcPr>
          <w:p w:rsidR="009B7E80" w:rsidRPr="00E55DBA" w:rsidRDefault="009B7E80" w:rsidP="003A380E">
            <w:pPr>
              <w:widowControl/>
              <w:jc w:val="center"/>
              <w:rPr>
                <w:rFonts w:ascii="宋体" w:hAnsi="宋体"/>
                <w:color w:val="000000" w:themeColor="text1"/>
                <w:kern w:val="0"/>
                <w:sz w:val="18"/>
                <w:szCs w:val="18"/>
              </w:rPr>
            </w:pPr>
          </w:p>
        </w:tc>
        <w:tc>
          <w:tcPr>
            <w:tcW w:w="2021" w:type="dxa"/>
            <w:vMerge/>
            <w:tcBorders>
              <w:left w:val="nil"/>
              <w:bottom w:val="single" w:sz="4" w:space="0" w:color="auto"/>
              <w:right w:val="single" w:sz="4" w:space="0" w:color="000000"/>
            </w:tcBorders>
            <w:shd w:val="clear" w:color="auto" w:fill="auto"/>
            <w:vAlign w:val="center"/>
            <w:hideMark/>
          </w:tcPr>
          <w:p w:rsidR="009B7E80" w:rsidRPr="00E55DBA" w:rsidRDefault="009B7E80" w:rsidP="003A380E">
            <w:pPr>
              <w:widowControl/>
              <w:jc w:val="center"/>
              <w:rPr>
                <w:rFonts w:ascii="宋体" w:hAnsi="宋体"/>
                <w:color w:val="000000" w:themeColor="text1"/>
                <w:kern w:val="0"/>
                <w:sz w:val="18"/>
                <w:szCs w:val="18"/>
              </w:rPr>
            </w:pPr>
          </w:p>
        </w:tc>
        <w:tc>
          <w:tcPr>
            <w:tcW w:w="3118" w:type="dxa"/>
            <w:gridSpan w:val="4"/>
            <w:tcBorders>
              <w:top w:val="nil"/>
              <w:left w:val="nil"/>
              <w:bottom w:val="single" w:sz="4" w:space="0" w:color="auto"/>
              <w:right w:val="single" w:sz="4" w:space="0" w:color="000000"/>
            </w:tcBorders>
            <w:shd w:val="clear" w:color="auto" w:fill="auto"/>
            <w:vAlign w:val="center"/>
            <w:hideMark/>
          </w:tcPr>
          <w:p w:rsidR="009B7E80" w:rsidRPr="00E55DBA" w:rsidRDefault="009B7E80"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提升关区实验室技术能力</w:t>
            </w:r>
          </w:p>
        </w:tc>
        <w:tc>
          <w:tcPr>
            <w:tcW w:w="1276" w:type="dxa"/>
            <w:gridSpan w:val="2"/>
            <w:tcBorders>
              <w:top w:val="nil"/>
              <w:left w:val="nil"/>
              <w:bottom w:val="single" w:sz="4" w:space="0" w:color="auto"/>
              <w:right w:val="single" w:sz="4" w:space="0" w:color="auto"/>
            </w:tcBorders>
            <w:shd w:val="clear" w:color="auto" w:fill="auto"/>
            <w:vAlign w:val="center"/>
            <w:hideMark/>
          </w:tcPr>
          <w:p w:rsidR="009B7E80" w:rsidRPr="00E55DBA" w:rsidRDefault="009B7E80"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是</w:t>
            </w:r>
          </w:p>
        </w:tc>
        <w:tc>
          <w:tcPr>
            <w:tcW w:w="1165" w:type="dxa"/>
            <w:tcBorders>
              <w:top w:val="nil"/>
              <w:left w:val="single" w:sz="4" w:space="0" w:color="auto"/>
              <w:bottom w:val="single" w:sz="4" w:space="0" w:color="auto"/>
              <w:right w:val="single" w:sz="4" w:space="0" w:color="000000"/>
            </w:tcBorders>
            <w:shd w:val="clear" w:color="auto" w:fill="auto"/>
            <w:vAlign w:val="center"/>
          </w:tcPr>
          <w:p w:rsidR="009B7E80" w:rsidRPr="00E55DBA" w:rsidRDefault="009B7E80"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254781" w:rsidRPr="00E55DBA" w:rsidTr="00254781">
        <w:trPr>
          <w:trHeight w:val="435"/>
        </w:trPr>
        <w:tc>
          <w:tcPr>
            <w:tcW w:w="420" w:type="dxa"/>
            <w:tcBorders>
              <w:top w:val="nil"/>
              <w:left w:val="single" w:sz="4" w:space="0" w:color="000000"/>
              <w:bottom w:val="single" w:sz="4" w:space="0" w:color="000000"/>
              <w:right w:val="single" w:sz="4" w:space="0" w:color="000000"/>
            </w:tcBorders>
            <w:vAlign w:val="center"/>
            <w:hideMark/>
          </w:tcPr>
          <w:p w:rsidR="00254781" w:rsidRPr="00E55DBA" w:rsidRDefault="00254781" w:rsidP="003A380E">
            <w:pPr>
              <w:widowControl/>
              <w:jc w:val="left"/>
              <w:rPr>
                <w:rFonts w:ascii="宋体" w:hAnsi="宋体"/>
                <w:color w:val="000000" w:themeColor="text1"/>
                <w:kern w:val="0"/>
                <w:sz w:val="18"/>
                <w:szCs w:val="18"/>
              </w:rPr>
            </w:pPr>
          </w:p>
        </w:tc>
        <w:tc>
          <w:tcPr>
            <w:tcW w:w="1260" w:type="dxa"/>
            <w:tcBorders>
              <w:top w:val="single" w:sz="4" w:space="0" w:color="auto"/>
              <w:left w:val="nil"/>
              <w:bottom w:val="single" w:sz="4" w:space="0" w:color="000000"/>
              <w:right w:val="single" w:sz="4" w:space="0" w:color="000000"/>
            </w:tcBorders>
            <w:shd w:val="clear" w:color="auto" w:fill="auto"/>
            <w:vAlign w:val="center"/>
            <w:hideMark/>
          </w:tcPr>
          <w:p w:rsidR="00254781"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满意度指标</w:t>
            </w:r>
          </w:p>
        </w:tc>
        <w:tc>
          <w:tcPr>
            <w:tcW w:w="2021" w:type="dxa"/>
            <w:tcBorders>
              <w:top w:val="single" w:sz="4" w:space="0" w:color="auto"/>
              <w:left w:val="nil"/>
              <w:bottom w:val="single" w:sz="4" w:space="0" w:color="000000"/>
              <w:right w:val="single" w:sz="4" w:space="0" w:color="000000"/>
            </w:tcBorders>
            <w:shd w:val="clear" w:color="auto" w:fill="auto"/>
            <w:vAlign w:val="center"/>
            <w:hideMark/>
          </w:tcPr>
          <w:p w:rsidR="00254781"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服务对象满意度指标</w:t>
            </w:r>
          </w:p>
        </w:tc>
        <w:tc>
          <w:tcPr>
            <w:tcW w:w="3118" w:type="dxa"/>
            <w:gridSpan w:val="4"/>
            <w:tcBorders>
              <w:top w:val="single" w:sz="4" w:space="0" w:color="auto"/>
              <w:left w:val="nil"/>
              <w:bottom w:val="single" w:sz="4" w:space="0" w:color="000000"/>
              <w:right w:val="single" w:sz="4" w:space="0" w:color="000000"/>
            </w:tcBorders>
            <w:shd w:val="clear" w:color="auto" w:fill="auto"/>
            <w:vAlign w:val="center"/>
            <w:hideMark/>
          </w:tcPr>
          <w:p w:rsidR="00254781" w:rsidRPr="00E55DBA" w:rsidRDefault="00254781"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客户满意度（%）</w:t>
            </w:r>
          </w:p>
        </w:tc>
        <w:tc>
          <w:tcPr>
            <w:tcW w:w="1276" w:type="dxa"/>
            <w:gridSpan w:val="2"/>
            <w:tcBorders>
              <w:top w:val="single" w:sz="4" w:space="0" w:color="auto"/>
              <w:left w:val="nil"/>
              <w:bottom w:val="single" w:sz="4" w:space="0" w:color="000000"/>
              <w:right w:val="single" w:sz="4" w:space="0" w:color="auto"/>
            </w:tcBorders>
            <w:shd w:val="clear" w:color="auto" w:fill="auto"/>
            <w:vAlign w:val="center"/>
            <w:hideMark/>
          </w:tcPr>
          <w:p w:rsidR="00254781" w:rsidRPr="00E55DBA" w:rsidRDefault="00254781"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≥90</w:t>
            </w:r>
          </w:p>
        </w:tc>
        <w:tc>
          <w:tcPr>
            <w:tcW w:w="1165" w:type="dxa"/>
            <w:tcBorders>
              <w:top w:val="single" w:sz="4" w:space="0" w:color="auto"/>
              <w:left w:val="single" w:sz="4" w:space="0" w:color="auto"/>
              <w:bottom w:val="single" w:sz="4" w:space="0" w:color="000000"/>
              <w:right w:val="single" w:sz="4" w:space="0" w:color="000000"/>
            </w:tcBorders>
            <w:shd w:val="clear" w:color="auto" w:fill="auto"/>
            <w:vAlign w:val="center"/>
          </w:tcPr>
          <w:p w:rsidR="00254781" w:rsidRPr="00E55DBA" w:rsidRDefault="00254781"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bl>
    <w:p w:rsidR="003A380E" w:rsidRPr="00E55DBA" w:rsidRDefault="003A380E" w:rsidP="003A380E">
      <w:pPr>
        <w:widowControl/>
        <w:jc w:val="left"/>
        <w:rPr>
          <w:rFonts w:eastAsia="方正仿宋_GBK"/>
          <w:color w:val="000000" w:themeColor="text1"/>
          <w:sz w:val="32"/>
          <w:szCs w:val="32"/>
        </w:rPr>
      </w:pPr>
    </w:p>
    <w:p w:rsidR="003A380E" w:rsidRPr="00E55DBA" w:rsidRDefault="003A380E" w:rsidP="003A380E">
      <w:pPr>
        <w:jc w:val="left"/>
        <w:rPr>
          <w:rFonts w:eastAsia="方正仿宋_GBK"/>
          <w:color w:val="000000" w:themeColor="text1"/>
          <w:sz w:val="32"/>
          <w:szCs w:val="32"/>
        </w:rPr>
      </w:pP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tbl>
      <w:tblPr>
        <w:tblW w:w="9260" w:type="dxa"/>
        <w:tblInd w:w="88" w:type="dxa"/>
        <w:tblLook w:val="04A0" w:firstRow="1" w:lastRow="0" w:firstColumn="1" w:lastColumn="0" w:noHBand="0" w:noVBand="1"/>
      </w:tblPr>
      <w:tblGrid>
        <w:gridCol w:w="420"/>
        <w:gridCol w:w="1260"/>
        <w:gridCol w:w="2026"/>
        <w:gridCol w:w="714"/>
        <w:gridCol w:w="2404"/>
        <w:gridCol w:w="536"/>
        <w:gridCol w:w="740"/>
        <w:gridCol w:w="1160"/>
      </w:tblGrid>
      <w:tr w:rsidR="003A380E" w:rsidRPr="00E55DBA" w:rsidTr="003A380E">
        <w:trPr>
          <w:trHeight w:val="702"/>
        </w:trPr>
        <w:tc>
          <w:tcPr>
            <w:tcW w:w="9260" w:type="dxa"/>
            <w:gridSpan w:val="8"/>
            <w:tcBorders>
              <w:top w:val="nil"/>
              <w:left w:val="nil"/>
              <w:bottom w:val="nil"/>
              <w:right w:val="nil"/>
            </w:tcBorders>
            <w:shd w:val="clear" w:color="auto" w:fill="auto"/>
            <w:noWrap/>
            <w:vAlign w:val="center"/>
            <w:hideMark/>
          </w:tcPr>
          <w:p w:rsidR="003A380E" w:rsidRPr="00E55DBA" w:rsidRDefault="002E0125" w:rsidP="003A380E">
            <w:pPr>
              <w:widowControl/>
              <w:jc w:val="center"/>
              <w:rPr>
                <w:rFonts w:ascii="黑体" w:eastAsia="黑体" w:hAnsi="黑体"/>
                <w:color w:val="000000" w:themeColor="text1"/>
                <w:kern w:val="0"/>
                <w:sz w:val="32"/>
                <w:szCs w:val="32"/>
              </w:rPr>
            </w:pPr>
            <w:r w:rsidRPr="00E55DBA">
              <w:rPr>
                <w:rFonts w:ascii="黑体" w:eastAsia="黑体" w:hAnsi="黑体" w:hint="eastAsia"/>
                <w:color w:val="000000" w:themeColor="text1"/>
                <w:kern w:val="0"/>
                <w:sz w:val="32"/>
                <w:szCs w:val="32"/>
              </w:rPr>
              <w:lastRenderedPageBreak/>
              <w:t>项目</w:t>
            </w:r>
            <w:r w:rsidR="003A380E" w:rsidRPr="00E55DBA">
              <w:rPr>
                <w:rFonts w:ascii="黑体" w:eastAsia="黑体" w:hAnsi="黑体" w:hint="eastAsia"/>
                <w:color w:val="000000" w:themeColor="text1"/>
                <w:kern w:val="0"/>
                <w:sz w:val="32"/>
                <w:szCs w:val="32"/>
              </w:rPr>
              <w:t>绩效目标表</w:t>
            </w:r>
          </w:p>
        </w:tc>
      </w:tr>
      <w:tr w:rsidR="003A380E" w:rsidRPr="00E55DBA" w:rsidTr="003A380E">
        <w:trPr>
          <w:trHeight w:val="499"/>
        </w:trPr>
        <w:tc>
          <w:tcPr>
            <w:tcW w:w="9260" w:type="dxa"/>
            <w:gridSpan w:val="8"/>
            <w:tcBorders>
              <w:top w:val="nil"/>
              <w:left w:val="nil"/>
              <w:bottom w:val="nil"/>
              <w:right w:val="nil"/>
            </w:tcBorders>
            <w:shd w:val="clear" w:color="auto" w:fill="auto"/>
            <w:noWrap/>
            <w:vAlign w:val="center"/>
            <w:hideMark/>
          </w:tcPr>
          <w:p w:rsidR="003A380E" w:rsidRPr="00E55DBA" w:rsidRDefault="003A380E" w:rsidP="002E0125">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3A380E" w:rsidRPr="00E55DBA" w:rsidTr="003A380E">
        <w:trPr>
          <w:trHeight w:val="255"/>
        </w:trPr>
        <w:tc>
          <w:tcPr>
            <w:tcW w:w="42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7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9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6"/>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海关业务保障及能力提升专项</w:t>
            </w: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404" w:type="dxa"/>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436" w:type="dxa"/>
            <w:gridSpan w:val="3"/>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CA6A42" w:rsidRPr="00E55DBA" w:rsidTr="00CA6A42">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6A42" w:rsidRPr="00E55DBA" w:rsidRDefault="00CA6A42"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A6A42" w:rsidRPr="00E55DBA" w:rsidRDefault="00CA6A4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680" w:type="dxa"/>
            <w:gridSpan w:val="3"/>
            <w:tcBorders>
              <w:top w:val="single" w:sz="4" w:space="0" w:color="000000"/>
              <w:left w:val="nil"/>
              <w:bottom w:val="single" w:sz="4" w:space="0" w:color="000000"/>
              <w:right w:val="single" w:sz="4" w:space="0" w:color="auto"/>
            </w:tcBorders>
            <w:shd w:val="clear" w:color="auto" w:fill="auto"/>
            <w:vAlign w:val="center"/>
            <w:hideMark/>
          </w:tcPr>
          <w:p w:rsidR="00CA6A42" w:rsidRPr="00E55DBA" w:rsidRDefault="00BB7DE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100.30</w:t>
            </w:r>
          </w:p>
        </w:tc>
        <w:tc>
          <w:tcPr>
            <w:tcW w:w="1160" w:type="dxa"/>
            <w:vMerge w:val="restart"/>
            <w:tcBorders>
              <w:top w:val="single" w:sz="4" w:space="0" w:color="000000"/>
              <w:left w:val="single" w:sz="4" w:space="0" w:color="auto"/>
              <w:right w:val="single" w:sz="4" w:space="0" w:color="000000"/>
            </w:tcBorders>
            <w:shd w:val="clear" w:color="auto" w:fill="auto"/>
            <w:vAlign w:val="center"/>
          </w:tcPr>
          <w:p w:rsidR="00CA6A42" w:rsidRPr="00E55DBA" w:rsidRDefault="00CA6A42" w:rsidP="00CA6A42">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CA6A42" w:rsidRPr="00E55DBA" w:rsidTr="00CA6A42">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CA6A42" w:rsidRPr="00E55DBA" w:rsidRDefault="00CA6A42"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A6A42" w:rsidRPr="00E55DBA" w:rsidRDefault="00CA6A4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680" w:type="dxa"/>
            <w:gridSpan w:val="3"/>
            <w:tcBorders>
              <w:top w:val="single" w:sz="4" w:space="0" w:color="000000"/>
              <w:left w:val="nil"/>
              <w:bottom w:val="single" w:sz="4" w:space="0" w:color="000000"/>
              <w:right w:val="single" w:sz="4" w:space="0" w:color="auto"/>
            </w:tcBorders>
            <w:shd w:val="clear" w:color="auto" w:fill="auto"/>
            <w:vAlign w:val="center"/>
            <w:hideMark/>
          </w:tcPr>
          <w:p w:rsidR="00CA6A42" w:rsidRPr="00E55DBA" w:rsidRDefault="00BB7DE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100.30</w:t>
            </w:r>
          </w:p>
        </w:tc>
        <w:tc>
          <w:tcPr>
            <w:tcW w:w="1160" w:type="dxa"/>
            <w:vMerge/>
            <w:tcBorders>
              <w:left w:val="single" w:sz="4" w:space="0" w:color="auto"/>
              <w:right w:val="single" w:sz="4" w:space="0" w:color="000000"/>
            </w:tcBorders>
            <w:shd w:val="clear" w:color="auto" w:fill="auto"/>
            <w:vAlign w:val="center"/>
          </w:tcPr>
          <w:p w:rsidR="00CA6A42" w:rsidRPr="00E55DBA" w:rsidRDefault="00CA6A42" w:rsidP="001A1C6F">
            <w:pPr>
              <w:widowControl/>
              <w:jc w:val="left"/>
              <w:rPr>
                <w:rFonts w:ascii="宋体" w:hAnsi="宋体"/>
                <w:color w:val="000000" w:themeColor="text1"/>
                <w:kern w:val="0"/>
                <w:sz w:val="18"/>
                <w:szCs w:val="18"/>
              </w:rPr>
            </w:pPr>
          </w:p>
        </w:tc>
      </w:tr>
      <w:tr w:rsidR="00CA6A42" w:rsidRPr="00E55DBA" w:rsidTr="00CA6A42">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CA6A42" w:rsidRPr="00E55DBA" w:rsidRDefault="00CA6A42"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A6A42" w:rsidRPr="00E55DBA" w:rsidRDefault="00CA6A4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上年结转资金</w:t>
            </w:r>
          </w:p>
        </w:tc>
        <w:tc>
          <w:tcPr>
            <w:tcW w:w="3680" w:type="dxa"/>
            <w:gridSpan w:val="3"/>
            <w:tcBorders>
              <w:top w:val="single" w:sz="4" w:space="0" w:color="000000"/>
              <w:left w:val="nil"/>
              <w:bottom w:val="single" w:sz="4" w:space="0" w:color="000000"/>
              <w:right w:val="single" w:sz="4" w:space="0" w:color="auto"/>
            </w:tcBorders>
            <w:shd w:val="clear" w:color="auto" w:fill="auto"/>
            <w:vAlign w:val="center"/>
            <w:hideMark/>
          </w:tcPr>
          <w:p w:rsidR="00CA6A42" w:rsidRPr="00E55DBA" w:rsidRDefault="00CA6A4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160" w:type="dxa"/>
            <w:vMerge/>
            <w:tcBorders>
              <w:left w:val="single" w:sz="4" w:space="0" w:color="auto"/>
              <w:right w:val="single" w:sz="4" w:space="0" w:color="000000"/>
            </w:tcBorders>
            <w:shd w:val="clear" w:color="auto" w:fill="auto"/>
            <w:vAlign w:val="center"/>
          </w:tcPr>
          <w:p w:rsidR="00CA6A42" w:rsidRPr="00E55DBA" w:rsidRDefault="00CA6A42" w:rsidP="001A1C6F">
            <w:pPr>
              <w:widowControl/>
              <w:jc w:val="left"/>
              <w:rPr>
                <w:rFonts w:ascii="宋体" w:hAnsi="宋体"/>
                <w:color w:val="000000" w:themeColor="text1"/>
                <w:kern w:val="0"/>
                <w:sz w:val="18"/>
                <w:szCs w:val="18"/>
              </w:rPr>
            </w:pPr>
          </w:p>
        </w:tc>
      </w:tr>
      <w:tr w:rsidR="00CA6A42" w:rsidRPr="00E55DBA" w:rsidTr="00CA6A42">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CA6A42" w:rsidRPr="00E55DBA" w:rsidRDefault="00CA6A42"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A6A42" w:rsidRPr="00E55DBA" w:rsidRDefault="00CA6A42" w:rsidP="00DF67F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680" w:type="dxa"/>
            <w:gridSpan w:val="3"/>
            <w:tcBorders>
              <w:top w:val="single" w:sz="4" w:space="0" w:color="000000"/>
              <w:left w:val="nil"/>
              <w:bottom w:val="single" w:sz="4" w:space="0" w:color="000000"/>
              <w:right w:val="single" w:sz="4" w:space="0" w:color="auto"/>
            </w:tcBorders>
            <w:shd w:val="clear" w:color="auto" w:fill="auto"/>
            <w:vAlign w:val="center"/>
            <w:hideMark/>
          </w:tcPr>
          <w:p w:rsidR="00CA6A42" w:rsidRPr="00E55DBA" w:rsidRDefault="00CA6A4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160" w:type="dxa"/>
            <w:vMerge/>
            <w:tcBorders>
              <w:left w:val="single" w:sz="4" w:space="0" w:color="auto"/>
              <w:bottom w:val="single" w:sz="4" w:space="0" w:color="000000"/>
              <w:right w:val="single" w:sz="4" w:space="0" w:color="000000"/>
            </w:tcBorders>
            <w:shd w:val="clear" w:color="auto" w:fill="auto"/>
            <w:vAlign w:val="center"/>
          </w:tcPr>
          <w:p w:rsidR="00CA6A42" w:rsidRPr="00E55DBA" w:rsidRDefault="00CA6A42" w:rsidP="001A1C6F">
            <w:pPr>
              <w:widowControl/>
              <w:jc w:val="left"/>
              <w:rPr>
                <w:rFonts w:ascii="宋体" w:hAnsi="宋体"/>
                <w:color w:val="000000" w:themeColor="text1"/>
                <w:kern w:val="0"/>
                <w:sz w:val="18"/>
                <w:szCs w:val="18"/>
              </w:rPr>
            </w:pPr>
          </w:p>
        </w:tc>
      </w:tr>
      <w:tr w:rsidR="003A380E" w:rsidRPr="00E55DBA" w:rsidTr="003A380E">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50099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年度总体目标</w:t>
            </w:r>
          </w:p>
        </w:tc>
        <w:tc>
          <w:tcPr>
            <w:tcW w:w="8840" w:type="dxa"/>
            <w:gridSpan w:val="7"/>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3A380E" w:rsidRPr="00E55DBA" w:rsidTr="003A380E">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3A380E" w:rsidRPr="00E55DBA" w:rsidRDefault="003A380E" w:rsidP="003A380E">
            <w:pPr>
              <w:widowControl/>
              <w:jc w:val="left"/>
              <w:rPr>
                <w:rFonts w:ascii="宋体" w:hAnsi="宋体"/>
                <w:color w:val="000000" w:themeColor="text1"/>
                <w:kern w:val="0"/>
                <w:sz w:val="18"/>
                <w:szCs w:val="18"/>
              </w:rPr>
            </w:pPr>
          </w:p>
        </w:tc>
        <w:tc>
          <w:tcPr>
            <w:tcW w:w="8840" w:type="dxa"/>
            <w:gridSpan w:val="7"/>
            <w:tcBorders>
              <w:top w:val="single" w:sz="4" w:space="0" w:color="000000"/>
              <w:left w:val="nil"/>
              <w:bottom w:val="single" w:sz="4" w:space="0" w:color="000000"/>
              <w:right w:val="single" w:sz="4" w:space="0" w:color="000000"/>
            </w:tcBorders>
            <w:shd w:val="clear" w:color="auto" w:fill="auto"/>
            <w:hideMark/>
          </w:tcPr>
          <w:p w:rsidR="00BB7DE5" w:rsidRPr="00E55DBA" w:rsidRDefault="00BB7DE5" w:rsidP="00BB7DE5">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目标1：保障宁德海关行政执法、风险管理等各项业务日常经费需求,保障海关行政执法能力和执法水平；</w:t>
            </w:r>
          </w:p>
          <w:p w:rsidR="003A380E" w:rsidRPr="00E55DBA" w:rsidRDefault="00BB7DE5" w:rsidP="00BB7DE5">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目标2：保障宁德海关行政执法技术支持的能力储备和其他支出需求。   </w:t>
            </w:r>
          </w:p>
        </w:tc>
      </w:tr>
      <w:tr w:rsidR="001A1C6F" w:rsidRPr="00E55DBA" w:rsidTr="00BB7DE5">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2026"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3118" w:type="dxa"/>
            <w:gridSpan w:val="2"/>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276"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160"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CA6A42"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1A1C6F" w:rsidRPr="00E55DBA" w:rsidTr="00BB7DE5">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tcBorders>
              <w:top w:val="nil"/>
              <w:left w:val="single" w:sz="4" w:space="0" w:color="000000"/>
              <w:bottom w:val="single" w:sz="4" w:space="0" w:color="auto"/>
              <w:right w:val="single" w:sz="4" w:space="0" w:color="000000"/>
            </w:tcBorders>
            <w:shd w:val="clear" w:color="auto" w:fill="auto"/>
            <w:vAlign w:val="center"/>
            <w:hideMark/>
          </w:tcPr>
          <w:p w:rsidR="001A1C6F" w:rsidRPr="00E55DBA" w:rsidRDefault="00BB7DE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成本指标</w:t>
            </w:r>
          </w:p>
        </w:tc>
        <w:tc>
          <w:tcPr>
            <w:tcW w:w="2026" w:type="dxa"/>
            <w:tcBorders>
              <w:top w:val="nil"/>
              <w:left w:val="nil"/>
              <w:bottom w:val="single" w:sz="4" w:space="0" w:color="000000"/>
              <w:right w:val="single" w:sz="4" w:space="0" w:color="000000"/>
            </w:tcBorders>
            <w:shd w:val="clear" w:color="auto" w:fill="auto"/>
            <w:vAlign w:val="center"/>
            <w:hideMark/>
          </w:tcPr>
          <w:p w:rsidR="001A1C6F" w:rsidRPr="00E55DBA" w:rsidRDefault="00BB7DE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经济成本指标</w:t>
            </w:r>
          </w:p>
        </w:tc>
        <w:tc>
          <w:tcPr>
            <w:tcW w:w="3118" w:type="dxa"/>
            <w:gridSpan w:val="2"/>
            <w:tcBorders>
              <w:top w:val="nil"/>
              <w:left w:val="nil"/>
              <w:bottom w:val="single" w:sz="4" w:space="0" w:color="000000"/>
              <w:right w:val="single" w:sz="4" w:space="0" w:color="000000"/>
            </w:tcBorders>
            <w:shd w:val="clear" w:color="auto" w:fill="auto"/>
            <w:vAlign w:val="center"/>
            <w:hideMark/>
          </w:tcPr>
          <w:p w:rsidR="001A1C6F" w:rsidRPr="00E55DBA" w:rsidRDefault="00BB7DE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公车购置成本（万元）</w:t>
            </w:r>
          </w:p>
        </w:tc>
        <w:tc>
          <w:tcPr>
            <w:tcW w:w="1276"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BB7DE5" w:rsidP="0090481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≤52.5</w:t>
            </w:r>
          </w:p>
        </w:tc>
        <w:tc>
          <w:tcPr>
            <w:tcW w:w="1160"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BB7DE5"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20</w:t>
            </w:r>
          </w:p>
        </w:tc>
      </w:tr>
      <w:tr w:rsidR="009B7E80" w:rsidRPr="00E55DBA" w:rsidTr="009F5DB4">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1260" w:type="dxa"/>
            <w:vMerge w:val="restart"/>
            <w:tcBorders>
              <w:top w:val="single" w:sz="4" w:space="0" w:color="auto"/>
              <w:left w:val="single" w:sz="4" w:space="0" w:color="000000"/>
              <w:right w:val="single" w:sz="4" w:space="0" w:color="000000"/>
            </w:tcBorders>
            <w:vAlign w:val="center"/>
            <w:hideMark/>
          </w:tcPr>
          <w:p w:rsidR="009B7E80" w:rsidRPr="00E55DBA" w:rsidRDefault="009B7E80" w:rsidP="003A380E">
            <w:pPr>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2026" w:type="dxa"/>
            <w:vMerge w:val="restart"/>
            <w:tcBorders>
              <w:top w:val="nil"/>
              <w:left w:val="nil"/>
              <w:right w:val="single" w:sz="4" w:space="0" w:color="000000"/>
            </w:tcBorders>
            <w:shd w:val="clear" w:color="auto" w:fill="auto"/>
            <w:vAlign w:val="center"/>
            <w:hideMark/>
          </w:tcPr>
          <w:p w:rsidR="009B7E80" w:rsidRPr="00E55DBA" w:rsidRDefault="009B7E80" w:rsidP="009B7E80">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118" w:type="dxa"/>
            <w:gridSpan w:val="2"/>
            <w:tcBorders>
              <w:top w:val="nil"/>
              <w:left w:val="nil"/>
              <w:bottom w:val="single" w:sz="4" w:space="0" w:color="000000"/>
              <w:right w:val="single" w:sz="4" w:space="0" w:color="000000"/>
            </w:tcBorders>
            <w:shd w:val="clear" w:color="auto" w:fill="auto"/>
            <w:vAlign w:val="center"/>
            <w:hideMark/>
          </w:tcPr>
          <w:p w:rsidR="009B7E80" w:rsidRPr="00E55DBA" w:rsidRDefault="009B7E80"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保障执法执勤用车（辆）</w:t>
            </w:r>
          </w:p>
        </w:tc>
        <w:tc>
          <w:tcPr>
            <w:tcW w:w="1276" w:type="dxa"/>
            <w:gridSpan w:val="2"/>
            <w:tcBorders>
              <w:top w:val="nil"/>
              <w:left w:val="nil"/>
              <w:bottom w:val="single" w:sz="4" w:space="0" w:color="000000"/>
              <w:right w:val="single" w:sz="4" w:space="0" w:color="auto"/>
            </w:tcBorders>
            <w:shd w:val="clear" w:color="auto" w:fill="auto"/>
            <w:vAlign w:val="center"/>
            <w:hideMark/>
          </w:tcPr>
          <w:p w:rsidR="009B7E80" w:rsidRPr="00E55DBA" w:rsidRDefault="009B7E80"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≥5</w:t>
            </w:r>
            <w:r w:rsidRPr="00E55DBA">
              <w:rPr>
                <w:rFonts w:ascii="宋体" w:hAnsi="宋体"/>
                <w:color w:val="000000" w:themeColor="text1"/>
                <w:kern w:val="0"/>
                <w:sz w:val="18"/>
                <w:szCs w:val="18"/>
              </w:rPr>
              <w:t xml:space="preserve"> </w:t>
            </w:r>
          </w:p>
        </w:tc>
        <w:tc>
          <w:tcPr>
            <w:tcW w:w="1160" w:type="dxa"/>
            <w:tcBorders>
              <w:top w:val="nil"/>
              <w:left w:val="single" w:sz="4" w:space="0" w:color="auto"/>
              <w:bottom w:val="single" w:sz="4" w:space="0" w:color="000000"/>
              <w:right w:val="single" w:sz="4" w:space="0" w:color="000000"/>
            </w:tcBorders>
            <w:shd w:val="clear" w:color="auto" w:fill="auto"/>
            <w:vAlign w:val="center"/>
          </w:tcPr>
          <w:p w:rsidR="009B7E80" w:rsidRPr="00E55DBA" w:rsidRDefault="009B7E80"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9B7E80" w:rsidRPr="00E55DBA" w:rsidTr="009F5DB4">
        <w:trPr>
          <w:trHeight w:val="261"/>
        </w:trPr>
        <w:tc>
          <w:tcPr>
            <w:tcW w:w="420" w:type="dxa"/>
            <w:vMerge/>
            <w:tcBorders>
              <w:top w:val="nil"/>
              <w:left w:val="single" w:sz="4" w:space="0" w:color="000000"/>
              <w:bottom w:val="single" w:sz="4" w:space="0" w:color="000000"/>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1260" w:type="dxa"/>
            <w:vMerge/>
            <w:tcBorders>
              <w:left w:val="single" w:sz="4" w:space="0" w:color="000000"/>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2026" w:type="dxa"/>
            <w:vMerge/>
            <w:tcBorders>
              <w:left w:val="nil"/>
              <w:right w:val="single" w:sz="4" w:space="0" w:color="000000"/>
            </w:tcBorders>
            <w:shd w:val="clear" w:color="auto" w:fill="auto"/>
            <w:vAlign w:val="center"/>
            <w:hideMark/>
          </w:tcPr>
          <w:p w:rsidR="009B7E80" w:rsidRPr="00E55DBA" w:rsidRDefault="009B7E80" w:rsidP="009F5DB4">
            <w:pPr>
              <w:jc w:val="center"/>
              <w:rPr>
                <w:rFonts w:ascii="宋体" w:hAnsi="宋体"/>
                <w:color w:val="000000" w:themeColor="text1"/>
                <w:kern w:val="0"/>
                <w:sz w:val="18"/>
                <w:szCs w:val="18"/>
              </w:rPr>
            </w:pPr>
          </w:p>
        </w:tc>
        <w:tc>
          <w:tcPr>
            <w:tcW w:w="3118" w:type="dxa"/>
            <w:gridSpan w:val="2"/>
            <w:tcBorders>
              <w:top w:val="nil"/>
              <w:left w:val="nil"/>
              <w:bottom w:val="single" w:sz="4" w:space="0" w:color="000000"/>
              <w:right w:val="single" w:sz="4" w:space="0" w:color="000000"/>
            </w:tcBorders>
            <w:shd w:val="clear" w:color="auto" w:fill="auto"/>
            <w:vAlign w:val="center"/>
            <w:hideMark/>
          </w:tcPr>
          <w:p w:rsidR="009B7E80" w:rsidRPr="00E55DBA" w:rsidRDefault="009B7E80"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保障业务现场数量（</w:t>
            </w:r>
            <w:proofErr w:type="gramStart"/>
            <w:r w:rsidRPr="00E55DBA">
              <w:rPr>
                <w:rFonts w:ascii="宋体" w:hAnsi="宋体" w:hint="eastAsia"/>
                <w:color w:val="000000" w:themeColor="text1"/>
                <w:kern w:val="0"/>
                <w:sz w:val="18"/>
                <w:szCs w:val="18"/>
              </w:rPr>
              <w:t>个</w:t>
            </w:r>
            <w:proofErr w:type="gramEnd"/>
            <w:r w:rsidRPr="00E55DBA">
              <w:rPr>
                <w:rFonts w:ascii="宋体" w:hAnsi="宋体" w:hint="eastAsia"/>
                <w:color w:val="000000" w:themeColor="text1"/>
                <w:kern w:val="0"/>
                <w:sz w:val="18"/>
                <w:szCs w:val="18"/>
              </w:rPr>
              <w:t>）</w:t>
            </w:r>
          </w:p>
        </w:tc>
        <w:tc>
          <w:tcPr>
            <w:tcW w:w="1276" w:type="dxa"/>
            <w:gridSpan w:val="2"/>
            <w:tcBorders>
              <w:top w:val="nil"/>
              <w:left w:val="nil"/>
              <w:bottom w:val="single" w:sz="4" w:space="0" w:color="000000"/>
              <w:right w:val="single" w:sz="4" w:space="0" w:color="auto"/>
            </w:tcBorders>
            <w:shd w:val="clear" w:color="auto" w:fill="auto"/>
            <w:vAlign w:val="center"/>
            <w:hideMark/>
          </w:tcPr>
          <w:p w:rsidR="009B7E80" w:rsidRPr="00E55DBA" w:rsidRDefault="009B7E80"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p>
        </w:tc>
        <w:tc>
          <w:tcPr>
            <w:tcW w:w="1160" w:type="dxa"/>
            <w:tcBorders>
              <w:top w:val="nil"/>
              <w:left w:val="single" w:sz="4" w:space="0" w:color="auto"/>
              <w:bottom w:val="single" w:sz="4" w:space="0" w:color="000000"/>
              <w:right w:val="single" w:sz="4" w:space="0" w:color="000000"/>
            </w:tcBorders>
            <w:shd w:val="clear" w:color="auto" w:fill="auto"/>
            <w:vAlign w:val="center"/>
          </w:tcPr>
          <w:p w:rsidR="009B7E80" w:rsidRPr="00E55DBA" w:rsidRDefault="009B7E80"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9B7E80" w:rsidRPr="00E55DBA" w:rsidTr="009F5DB4">
        <w:trPr>
          <w:trHeight w:val="279"/>
        </w:trPr>
        <w:tc>
          <w:tcPr>
            <w:tcW w:w="420" w:type="dxa"/>
            <w:vMerge/>
            <w:tcBorders>
              <w:top w:val="nil"/>
              <w:left w:val="single" w:sz="4" w:space="0" w:color="000000"/>
              <w:bottom w:val="single" w:sz="4" w:space="0" w:color="000000"/>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1260" w:type="dxa"/>
            <w:vMerge/>
            <w:tcBorders>
              <w:left w:val="single" w:sz="4" w:space="0" w:color="000000"/>
              <w:right w:val="single" w:sz="4" w:space="0" w:color="000000"/>
            </w:tcBorders>
            <w:vAlign w:val="center"/>
            <w:hideMark/>
          </w:tcPr>
          <w:p w:rsidR="009B7E80" w:rsidRPr="00E55DBA" w:rsidRDefault="009B7E80" w:rsidP="003A380E">
            <w:pPr>
              <w:widowControl/>
              <w:jc w:val="left"/>
              <w:rPr>
                <w:rFonts w:ascii="宋体" w:hAnsi="宋体"/>
                <w:color w:val="000000" w:themeColor="text1"/>
                <w:kern w:val="0"/>
                <w:sz w:val="18"/>
                <w:szCs w:val="18"/>
              </w:rPr>
            </w:pPr>
          </w:p>
        </w:tc>
        <w:tc>
          <w:tcPr>
            <w:tcW w:w="2026" w:type="dxa"/>
            <w:vMerge/>
            <w:tcBorders>
              <w:left w:val="nil"/>
              <w:bottom w:val="single" w:sz="4" w:space="0" w:color="000000"/>
              <w:right w:val="single" w:sz="4" w:space="0" w:color="000000"/>
            </w:tcBorders>
            <w:shd w:val="clear" w:color="auto" w:fill="auto"/>
            <w:vAlign w:val="center"/>
            <w:hideMark/>
          </w:tcPr>
          <w:p w:rsidR="009B7E80" w:rsidRPr="00E55DBA" w:rsidRDefault="009B7E80" w:rsidP="009F5DB4">
            <w:pPr>
              <w:widowControl/>
              <w:jc w:val="center"/>
              <w:rPr>
                <w:rFonts w:ascii="宋体" w:hAnsi="宋体"/>
                <w:color w:val="000000" w:themeColor="text1"/>
                <w:kern w:val="0"/>
                <w:sz w:val="18"/>
                <w:szCs w:val="18"/>
              </w:rPr>
            </w:pPr>
          </w:p>
        </w:tc>
        <w:tc>
          <w:tcPr>
            <w:tcW w:w="3118" w:type="dxa"/>
            <w:gridSpan w:val="2"/>
            <w:tcBorders>
              <w:top w:val="nil"/>
              <w:left w:val="nil"/>
              <w:bottom w:val="single" w:sz="4" w:space="0" w:color="000000"/>
              <w:right w:val="single" w:sz="4" w:space="0" w:color="000000"/>
            </w:tcBorders>
            <w:shd w:val="clear" w:color="auto" w:fill="auto"/>
            <w:vAlign w:val="center"/>
            <w:hideMark/>
          </w:tcPr>
          <w:p w:rsidR="009B7E80" w:rsidRPr="00E55DBA" w:rsidRDefault="009B7E80"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雇佣临时工数量（人）</w:t>
            </w:r>
          </w:p>
        </w:tc>
        <w:tc>
          <w:tcPr>
            <w:tcW w:w="1276" w:type="dxa"/>
            <w:gridSpan w:val="2"/>
            <w:tcBorders>
              <w:top w:val="nil"/>
              <w:left w:val="nil"/>
              <w:bottom w:val="single" w:sz="4" w:space="0" w:color="000000"/>
              <w:right w:val="single" w:sz="4" w:space="0" w:color="auto"/>
            </w:tcBorders>
            <w:shd w:val="clear" w:color="auto" w:fill="auto"/>
            <w:vAlign w:val="center"/>
            <w:hideMark/>
          </w:tcPr>
          <w:p w:rsidR="009B7E80" w:rsidRPr="00E55DBA" w:rsidRDefault="009B7E80" w:rsidP="00BB7DE5">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≥4</w:t>
            </w:r>
            <w:r w:rsidRPr="00E55DBA">
              <w:rPr>
                <w:rFonts w:ascii="宋体" w:hAnsi="宋体"/>
                <w:color w:val="000000" w:themeColor="text1"/>
                <w:kern w:val="0"/>
                <w:sz w:val="18"/>
                <w:szCs w:val="18"/>
              </w:rPr>
              <w:t xml:space="preserve"> </w:t>
            </w:r>
          </w:p>
        </w:tc>
        <w:tc>
          <w:tcPr>
            <w:tcW w:w="1160" w:type="dxa"/>
            <w:tcBorders>
              <w:top w:val="nil"/>
              <w:left w:val="single" w:sz="4" w:space="0" w:color="auto"/>
              <w:bottom w:val="single" w:sz="4" w:space="0" w:color="000000"/>
              <w:right w:val="single" w:sz="4" w:space="0" w:color="000000"/>
            </w:tcBorders>
            <w:shd w:val="clear" w:color="auto" w:fill="auto"/>
            <w:vAlign w:val="center"/>
          </w:tcPr>
          <w:p w:rsidR="009B7E80" w:rsidRPr="00E55DBA" w:rsidRDefault="009B7E80"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BB7DE5" w:rsidRPr="00E55DBA" w:rsidTr="00BB7DE5">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BB7DE5" w:rsidRPr="00E55DBA" w:rsidRDefault="00BB7DE5" w:rsidP="003A380E">
            <w:pPr>
              <w:widowControl/>
              <w:jc w:val="left"/>
              <w:rPr>
                <w:rFonts w:ascii="宋体" w:hAnsi="宋体"/>
                <w:color w:val="000000" w:themeColor="text1"/>
                <w:kern w:val="0"/>
                <w:sz w:val="18"/>
                <w:szCs w:val="18"/>
              </w:rPr>
            </w:pPr>
          </w:p>
        </w:tc>
        <w:tc>
          <w:tcPr>
            <w:tcW w:w="1260" w:type="dxa"/>
            <w:vMerge/>
            <w:tcBorders>
              <w:left w:val="single" w:sz="4" w:space="0" w:color="000000"/>
              <w:bottom w:val="single" w:sz="4" w:space="0" w:color="000000"/>
              <w:right w:val="single" w:sz="4" w:space="0" w:color="000000"/>
            </w:tcBorders>
            <w:shd w:val="clear" w:color="auto" w:fill="auto"/>
            <w:vAlign w:val="center"/>
            <w:hideMark/>
          </w:tcPr>
          <w:p w:rsidR="00BB7DE5" w:rsidRPr="00E55DBA" w:rsidRDefault="00BB7DE5" w:rsidP="003A380E">
            <w:pPr>
              <w:widowControl/>
              <w:jc w:val="center"/>
              <w:rPr>
                <w:rFonts w:ascii="宋体" w:hAnsi="宋体"/>
                <w:color w:val="000000" w:themeColor="text1"/>
                <w:kern w:val="0"/>
                <w:sz w:val="18"/>
                <w:szCs w:val="18"/>
              </w:rPr>
            </w:pPr>
          </w:p>
        </w:tc>
        <w:tc>
          <w:tcPr>
            <w:tcW w:w="2026" w:type="dxa"/>
            <w:tcBorders>
              <w:top w:val="nil"/>
              <w:left w:val="nil"/>
              <w:bottom w:val="single" w:sz="4" w:space="0" w:color="000000"/>
              <w:right w:val="single" w:sz="4" w:space="0" w:color="000000"/>
            </w:tcBorders>
            <w:shd w:val="clear" w:color="auto" w:fill="auto"/>
            <w:vAlign w:val="center"/>
            <w:hideMark/>
          </w:tcPr>
          <w:p w:rsidR="00BB7DE5" w:rsidRPr="00E55DBA" w:rsidRDefault="00BB7DE5"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3118" w:type="dxa"/>
            <w:gridSpan w:val="2"/>
            <w:tcBorders>
              <w:top w:val="nil"/>
              <w:left w:val="nil"/>
              <w:bottom w:val="single" w:sz="4" w:space="0" w:color="000000"/>
              <w:right w:val="single" w:sz="4" w:space="0" w:color="000000"/>
            </w:tcBorders>
            <w:shd w:val="clear" w:color="auto" w:fill="auto"/>
            <w:vAlign w:val="center"/>
            <w:hideMark/>
          </w:tcPr>
          <w:p w:rsidR="00BB7DE5" w:rsidRPr="00E55DBA" w:rsidRDefault="00BB7DE5"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因保障能力造成的执法差错率（%）</w:t>
            </w:r>
          </w:p>
        </w:tc>
        <w:tc>
          <w:tcPr>
            <w:tcW w:w="1276" w:type="dxa"/>
            <w:gridSpan w:val="2"/>
            <w:tcBorders>
              <w:top w:val="nil"/>
              <w:left w:val="nil"/>
              <w:bottom w:val="single" w:sz="4" w:space="0" w:color="000000"/>
              <w:right w:val="single" w:sz="4" w:space="0" w:color="auto"/>
            </w:tcBorders>
            <w:shd w:val="clear" w:color="auto" w:fill="auto"/>
            <w:vAlign w:val="center"/>
            <w:hideMark/>
          </w:tcPr>
          <w:p w:rsidR="00BB7DE5" w:rsidRPr="00E55DBA" w:rsidRDefault="00BB7DE5"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p>
        </w:tc>
        <w:tc>
          <w:tcPr>
            <w:tcW w:w="1160" w:type="dxa"/>
            <w:tcBorders>
              <w:top w:val="nil"/>
              <w:left w:val="single" w:sz="4" w:space="0" w:color="auto"/>
              <w:bottom w:val="single" w:sz="4" w:space="0" w:color="000000"/>
              <w:right w:val="single" w:sz="4" w:space="0" w:color="000000"/>
            </w:tcBorders>
            <w:shd w:val="clear" w:color="auto" w:fill="auto"/>
            <w:vAlign w:val="center"/>
          </w:tcPr>
          <w:p w:rsidR="00BB7DE5" w:rsidRPr="00E55DBA" w:rsidRDefault="00BB7DE5"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BB7DE5" w:rsidRPr="00E55DBA" w:rsidTr="00BB7DE5">
        <w:trPr>
          <w:trHeight w:val="255"/>
        </w:trPr>
        <w:tc>
          <w:tcPr>
            <w:tcW w:w="420" w:type="dxa"/>
            <w:vMerge/>
            <w:tcBorders>
              <w:top w:val="nil"/>
              <w:left w:val="single" w:sz="4" w:space="0" w:color="000000"/>
              <w:bottom w:val="nil"/>
              <w:right w:val="single" w:sz="4" w:space="0" w:color="000000"/>
            </w:tcBorders>
            <w:vAlign w:val="center"/>
            <w:hideMark/>
          </w:tcPr>
          <w:p w:rsidR="00BB7DE5" w:rsidRPr="00E55DBA" w:rsidRDefault="00BB7DE5" w:rsidP="003A380E">
            <w:pPr>
              <w:widowControl/>
              <w:jc w:val="left"/>
              <w:rPr>
                <w:rFonts w:ascii="宋体" w:hAnsi="宋体"/>
                <w:color w:val="000000" w:themeColor="text1"/>
                <w:kern w:val="0"/>
                <w:sz w:val="18"/>
                <w:szCs w:val="18"/>
              </w:rPr>
            </w:pPr>
          </w:p>
        </w:tc>
        <w:tc>
          <w:tcPr>
            <w:tcW w:w="1260" w:type="dxa"/>
            <w:tcBorders>
              <w:top w:val="nil"/>
              <w:left w:val="single" w:sz="4" w:space="0" w:color="000000"/>
              <w:bottom w:val="single" w:sz="4" w:space="0" w:color="auto"/>
              <w:right w:val="single" w:sz="4" w:space="0" w:color="000000"/>
            </w:tcBorders>
            <w:shd w:val="clear" w:color="auto" w:fill="auto"/>
            <w:vAlign w:val="center"/>
            <w:hideMark/>
          </w:tcPr>
          <w:p w:rsidR="00BB7DE5" w:rsidRPr="00E55DBA" w:rsidRDefault="00BB7DE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2026" w:type="dxa"/>
            <w:tcBorders>
              <w:top w:val="nil"/>
              <w:left w:val="nil"/>
              <w:bottom w:val="single" w:sz="4" w:space="0" w:color="auto"/>
              <w:right w:val="single" w:sz="4" w:space="0" w:color="000000"/>
            </w:tcBorders>
            <w:shd w:val="clear" w:color="auto" w:fill="auto"/>
            <w:vAlign w:val="center"/>
            <w:hideMark/>
          </w:tcPr>
          <w:p w:rsidR="00BB7DE5" w:rsidRPr="00E55DBA" w:rsidRDefault="00BB7DE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社会效益指标</w:t>
            </w:r>
          </w:p>
        </w:tc>
        <w:tc>
          <w:tcPr>
            <w:tcW w:w="3118" w:type="dxa"/>
            <w:gridSpan w:val="2"/>
            <w:tcBorders>
              <w:top w:val="nil"/>
              <w:left w:val="nil"/>
              <w:bottom w:val="single" w:sz="4" w:space="0" w:color="auto"/>
              <w:right w:val="single" w:sz="4" w:space="0" w:color="000000"/>
            </w:tcBorders>
            <w:shd w:val="clear" w:color="auto" w:fill="auto"/>
            <w:vAlign w:val="center"/>
            <w:hideMark/>
          </w:tcPr>
          <w:p w:rsidR="00BB7DE5" w:rsidRPr="00E55DBA" w:rsidRDefault="00BB7DE5" w:rsidP="00DF67F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提升关区执法能力</w:t>
            </w:r>
          </w:p>
        </w:tc>
        <w:tc>
          <w:tcPr>
            <w:tcW w:w="1276" w:type="dxa"/>
            <w:gridSpan w:val="2"/>
            <w:tcBorders>
              <w:top w:val="nil"/>
              <w:left w:val="nil"/>
              <w:bottom w:val="single" w:sz="4" w:space="0" w:color="auto"/>
              <w:right w:val="single" w:sz="4" w:space="0" w:color="auto"/>
            </w:tcBorders>
            <w:shd w:val="clear" w:color="auto" w:fill="auto"/>
            <w:vAlign w:val="center"/>
            <w:hideMark/>
          </w:tcPr>
          <w:p w:rsidR="00BB7DE5" w:rsidRPr="00E55DBA" w:rsidRDefault="00BB7DE5" w:rsidP="00DF67F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是</w:t>
            </w:r>
          </w:p>
        </w:tc>
        <w:tc>
          <w:tcPr>
            <w:tcW w:w="1160" w:type="dxa"/>
            <w:tcBorders>
              <w:top w:val="nil"/>
              <w:left w:val="single" w:sz="4" w:space="0" w:color="auto"/>
              <w:bottom w:val="single" w:sz="4" w:space="0" w:color="auto"/>
              <w:right w:val="single" w:sz="4" w:space="0" w:color="000000"/>
            </w:tcBorders>
            <w:shd w:val="clear" w:color="auto" w:fill="auto"/>
            <w:vAlign w:val="center"/>
          </w:tcPr>
          <w:p w:rsidR="00BB7DE5" w:rsidRPr="00E55DBA" w:rsidRDefault="00BB7DE5"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20</w:t>
            </w:r>
          </w:p>
        </w:tc>
      </w:tr>
      <w:tr w:rsidR="00BB7DE5" w:rsidRPr="00E55DBA" w:rsidTr="00BB7DE5">
        <w:trPr>
          <w:trHeight w:val="255"/>
        </w:trPr>
        <w:tc>
          <w:tcPr>
            <w:tcW w:w="420" w:type="dxa"/>
            <w:tcBorders>
              <w:top w:val="nil"/>
              <w:left w:val="single" w:sz="4" w:space="0" w:color="000000"/>
              <w:bottom w:val="single" w:sz="4" w:space="0" w:color="000000"/>
              <w:right w:val="single" w:sz="4" w:space="0" w:color="000000"/>
            </w:tcBorders>
            <w:vAlign w:val="center"/>
            <w:hideMark/>
          </w:tcPr>
          <w:p w:rsidR="00BB7DE5" w:rsidRPr="00E55DBA" w:rsidRDefault="00BB7DE5" w:rsidP="003A380E">
            <w:pPr>
              <w:widowControl/>
              <w:jc w:val="left"/>
              <w:rPr>
                <w:rFonts w:ascii="宋体" w:hAnsi="宋体"/>
                <w:color w:val="000000" w:themeColor="text1"/>
                <w:kern w:val="0"/>
                <w:sz w:val="18"/>
                <w:szCs w:val="18"/>
              </w:rPr>
            </w:pPr>
          </w:p>
        </w:tc>
        <w:tc>
          <w:tcPr>
            <w:tcW w:w="1260"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BB7DE5" w:rsidRPr="00E55DBA" w:rsidRDefault="00BB7DE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满意度指标</w:t>
            </w:r>
          </w:p>
        </w:tc>
        <w:tc>
          <w:tcPr>
            <w:tcW w:w="2026" w:type="dxa"/>
            <w:tcBorders>
              <w:top w:val="single" w:sz="4" w:space="0" w:color="auto"/>
              <w:left w:val="nil"/>
              <w:bottom w:val="single" w:sz="4" w:space="0" w:color="000000"/>
              <w:right w:val="single" w:sz="4" w:space="0" w:color="000000"/>
            </w:tcBorders>
            <w:shd w:val="clear" w:color="auto" w:fill="auto"/>
            <w:vAlign w:val="center"/>
            <w:hideMark/>
          </w:tcPr>
          <w:p w:rsidR="00BB7DE5" w:rsidRPr="00E55DBA" w:rsidRDefault="00BB7DE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服务对象满意度指标</w:t>
            </w:r>
          </w:p>
        </w:tc>
        <w:tc>
          <w:tcPr>
            <w:tcW w:w="3118" w:type="dxa"/>
            <w:gridSpan w:val="2"/>
            <w:tcBorders>
              <w:top w:val="single" w:sz="4" w:space="0" w:color="auto"/>
              <w:left w:val="nil"/>
              <w:bottom w:val="single" w:sz="4" w:space="0" w:color="000000"/>
              <w:right w:val="single" w:sz="4" w:space="0" w:color="000000"/>
            </w:tcBorders>
            <w:shd w:val="clear" w:color="auto" w:fill="auto"/>
            <w:vAlign w:val="center"/>
            <w:hideMark/>
          </w:tcPr>
          <w:p w:rsidR="00BB7DE5" w:rsidRPr="00E55DBA" w:rsidRDefault="00BB7DE5" w:rsidP="00DF67F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服务关员满意度（%）</w:t>
            </w:r>
          </w:p>
        </w:tc>
        <w:tc>
          <w:tcPr>
            <w:tcW w:w="1276" w:type="dxa"/>
            <w:gridSpan w:val="2"/>
            <w:tcBorders>
              <w:top w:val="single" w:sz="4" w:space="0" w:color="auto"/>
              <w:left w:val="nil"/>
              <w:bottom w:val="single" w:sz="4" w:space="0" w:color="000000"/>
              <w:right w:val="single" w:sz="4" w:space="0" w:color="auto"/>
            </w:tcBorders>
            <w:shd w:val="clear" w:color="auto" w:fill="auto"/>
            <w:vAlign w:val="center"/>
            <w:hideMark/>
          </w:tcPr>
          <w:p w:rsidR="00BB7DE5" w:rsidRPr="00E55DBA" w:rsidRDefault="00BB7DE5" w:rsidP="00DF67F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≥90</w:t>
            </w:r>
          </w:p>
        </w:tc>
        <w:tc>
          <w:tcPr>
            <w:tcW w:w="1160" w:type="dxa"/>
            <w:tcBorders>
              <w:top w:val="single" w:sz="4" w:space="0" w:color="auto"/>
              <w:left w:val="single" w:sz="4" w:space="0" w:color="auto"/>
              <w:bottom w:val="single" w:sz="4" w:space="0" w:color="000000"/>
              <w:right w:val="single" w:sz="4" w:space="0" w:color="000000"/>
            </w:tcBorders>
            <w:shd w:val="clear" w:color="auto" w:fill="auto"/>
            <w:vAlign w:val="center"/>
          </w:tcPr>
          <w:p w:rsidR="00BB7DE5" w:rsidRPr="00E55DBA" w:rsidRDefault="00BB7DE5"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bl>
    <w:p w:rsidR="003A380E" w:rsidRPr="00E55DBA" w:rsidRDefault="003A380E" w:rsidP="003A380E">
      <w:pPr>
        <w:widowControl/>
        <w:jc w:val="left"/>
        <w:rPr>
          <w:rFonts w:eastAsia="方正仿宋_GBK"/>
          <w:color w:val="000000" w:themeColor="text1"/>
          <w:sz w:val="32"/>
          <w:szCs w:val="32"/>
        </w:rPr>
      </w:pP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p w:rsidR="003A380E" w:rsidRPr="00E55DBA" w:rsidRDefault="003A380E" w:rsidP="003A380E">
      <w:pPr>
        <w:widowControl/>
        <w:rPr>
          <w:rFonts w:eastAsia="方正仿宋_GBK"/>
          <w:color w:val="000000" w:themeColor="text1"/>
          <w:sz w:val="32"/>
          <w:szCs w:val="32"/>
        </w:rPr>
      </w:pPr>
    </w:p>
    <w:tbl>
      <w:tblPr>
        <w:tblW w:w="9260" w:type="dxa"/>
        <w:tblInd w:w="93" w:type="dxa"/>
        <w:tblLook w:val="04A0" w:firstRow="1" w:lastRow="0" w:firstColumn="1" w:lastColumn="0" w:noHBand="0" w:noVBand="1"/>
      </w:tblPr>
      <w:tblGrid>
        <w:gridCol w:w="420"/>
        <w:gridCol w:w="1260"/>
        <w:gridCol w:w="1737"/>
        <w:gridCol w:w="1003"/>
        <w:gridCol w:w="2258"/>
        <w:gridCol w:w="682"/>
        <w:gridCol w:w="593"/>
        <w:gridCol w:w="1307"/>
      </w:tblGrid>
      <w:tr w:rsidR="003A380E" w:rsidRPr="00E55DBA" w:rsidTr="003A380E">
        <w:trPr>
          <w:trHeight w:val="702"/>
        </w:trPr>
        <w:tc>
          <w:tcPr>
            <w:tcW w:w="9260" w:type="dxa"/>
            <w:gridSpan w:val="8"/>
            <w:tcBorders>
              <w:top w:val="nil"/>
              <w:left w:val="nil"/>
              <w:bottom w:val="nil"/>
              <w:right w:val="nil"/>
            </w:tcBorders>
            <w:shd w:val="clear" w:color="auto" w:fill="auto"/>
            <w:noWrap/>
            <w:vAlign w:val="center"/>
            <w:hideMark/>
          </w:tcPr>
          <w:p w:rsidR="003A380E" w:rsidRPr="00E55DBA" w:rsidRDefault="00DF67F4" w:rsidP="003A380E">
            <w:pPr>
              <w:widowControl/>
              <w:jc w:val="center"/>
              <w:rPr>
                <w:rFonts w:ascii="黑体" w:eastAsia="黑体" w:hAnsi="黑体"/>
                <w:color w:val="000000" w:themeColor="text1"/>
                <w:kern w:val="0"/>
                <w:sz w:val="32"/>
                <w:szCs w:val="32"/>
              </w:rPr>
            </w:pPr>
            <w:r w:rsidRPr="00E55DBA">
              <w:rPr>
                <w:rFonts w:ascii="黑体" w:eastAsia="黑体" w:hAnsi="黑体" w:hint="eastAsia"/>
                <w:color w:val="000000" w:themeColor="text1"/>
                <w:kern w:val="0"/>
                <w:sz w:val="32"/>
                <w:szCs w:val="32"/>
              </w:rPr>
              <w:t>项目</w:t>
            </w:r>
            <w:r w:rsidR="003A380E" w:rsidRPr="00E55DBA">
              <w:rPr>
                <w:rFonts w:ascii="黑体" w:eastAsia="黑体" w:hAnsi="黑体" w:hint="eastAsia"/>
                <w:color w:val="000000" w:themeColor="text1"/>
                <w:kern w:val="0"/>
                <w:sz w:val="32"/>
                <w:szCs w:val="32"/>
              </w:rPr>
              <w:t>绩效目标表</w:t>
            </w:r>
          </w:p>
        </w:tc>
      </w:tr>
      <w:tr w:rsidR="003A380E" w:rsidRPr="00E55DBA" w:rsidTr="003A380E">
        <w:trPr>
          <w:trHeight w:val="499"/>
        </w:trPr>
        <w:tc>
          <w:tcPr>
            <w:tcW w:w="9260" w:type="dxa"/>
            <w:gridSpan w:val="8"/>
            <w:tcBorders>
              <w:top w:val="nil"/>
              <w:left w:val="nil"/>
              <w:bottom w:val="nil"/>
              <w:right w:val="nil"/>
            </w:tcBorders>
            <w:shd w:val="clear" w:color="auto" w:fill="auto"/>
            <w:noWrap/>
            <w:vAlign w:val="center"/>
            <w:hideMark/>
          </w:tcPr>
          <w:p w:rsidR="003A380E" w:rsidRPr="00E55DBA" w:rsidRDefault="003A380E" w:rsidP="00DF67F4">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3A380E" w:rsidRPr="00E55DBA" w:rsidTr="003A380E">
        <w:trPr>
          <w:trHeight w:val="255"/>
        </w:trPr>
        <w:tc>
          <w:tcPr>
            <w:tcW w:w="42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7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9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6"/>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口岸公共卫生安全专项</w:t>
            </w: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258" w:type="dxa"/>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582" w:type="dxa"/>
            <w:gridSpan w:val="3"/>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D314F5" w:rsidRPr="00E55DBA" w:rsidTr="00D314F5">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14F5" w:rsidRPr="00E55DBA" w:rsidRDefault="00D314F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D314F5" w:rsidRPr="00E55DBA" w:rsidRDefault="00D314F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D314F5" w:rsidRPr="00E55DBA" w:rsidRDefault="00010B2D"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3</w:t>
            </w:r>
            <w:r w:rsidR="00D314F5" w:rsidRPr="00E55DBA">
              <w:rPr>
                <w:rFonts w:ascii="宋体" w:hAnsi="宋体" w:hint="eastAsia"/>
                <w:color w:val="000000" w:themeColor="text1"/>
                <w:kern w:val="0"/>
                <w:sz w:val="18"/>
                <w:szCs w:val="18"/>
              </w:rPr>
              <w:t>.00</w:t>
            </w:r>
          </w:p>
        </w:tc>
        <w:tc>
          <w:tcPr>
            <w:tcW w:w="1307" w:type="dxa"/>
            <w:vMerge w:val="restart"/>
            <w:tcBorders>
              <w:top w:val="single" w:sz="4" w:space="0" w:color="000000"/>
              <w:left w:val="single" w:sz="4" w:space="0" w:color="auto"/>
              <w:right w:val="single" w:sz="4" w:space="0" w:color="000000"/>
            </w:tcBorders>
            <w:shd w:val="clear" w:color="auto" w:fill="auto"/>
            <w:vAlign w:val="center"/>
          </w:tcPr>
          <w:p w:rsidR="00D314F5" w:rsidRPr="00E55DBA" w:rsidRDefault="00D314F5" w:rsidP="00D314F5">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D314F5" w:rsidRPr="00E55DBA" w:rsidTr="00D314F5">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D314F5" w:rsidRPr="00E55DBA" w:rsidRDefault="00D314F5"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D314F5" w:rsidRPr="00E55DBA" w:rsidRDefault="00D314F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D314F5" w:rsidRPr="00E55DBA" w:rsidRDefault="00010B2D"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3</w:t>
            </w:r>
            <w:r w:rsidR="00D314F5" w:rsidRPr="00E55DBA">
              <w:rPr>
                <w:rFonts w:ascii="宋体" w:hAnsi="宋体" w:hint="eastAsia"/>
                <w:color w:val="000000" w:themeColor="text1"/>
                <w:kern w:val="0"/>
                <w:sz w:val="18"/>
                <w:szCs w:val="18"/>
              </w:rPr>
              <w:t>.00</w:t>
            </w:r>
          </w:p>
        </w:tc>
        <w:tc>
          <w:tcPr>
            <w:tcW w:w="1307" w:type="dxa"/>
            <w:vMerge/>
            <w:tcBorders>
              <w:left w:val="single" w:sz="4" w:space="0" w:color="auto"/>
              <w:right w:val="single" w:sz="4" w:space="0" w:color="000000"/>
            </w:tcBorders>
            <w:shd w:val="clear" w:color="auto" w:fill="auto"/>
            <w:vAlign w:val="center"/>
          </w:tcPr>
          <w:p w:rsidR="00D314F5" w:rsidRPr="00E55DBA" w:rsidRDefault="00D314F5" w:rsidP="001A1C6F">
            <w:pPr>
              <w:widowControl/>
              <w:jc w:val="left"/>
              <w:rPr>
                <w:rFonts w:ascii="宋体" w:hAnsi="宋体"/>
                <w:color w:val="000000" w:themeColor="text1"/>
                <w:kern w:val="0"/>
                <w:sz w:val="18"/>
                <w:szCs w:val="18"/>
              </w:rPr>
            </w:pPr>
          </w:p>
        </w:tc>
      </w:tr>
      <w:tr w:rsidR="00D314F5" w:rsidRPr="00E55DBA" w:rsidTr="00D314F5">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D314F5" w:rsidRPr="00E55DBA" w:rsidRDefault="00D314F5"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D314F5" w:rsidRPr="00E55DBA" w:rsidRDefault="00D314F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上年结转资金</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D314F5" w:rsidRPr="00E55DBA" w:rsidRDefault="00D314F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right w:val="single" w:sz="4" w:space="0" w:color="000000"/>
            </w:tcBorders>
            <w:shd w:val="clear" w:color="auto" w:fill="auto"/>
            <w:vAlign w:val="center"/>
          </w:tcPr>
          <w:p w:rsidR="00D314F5" w:rsidRPr="00E55DBA" w:rsidRDefault="00D314F5" w:rsidP="001A1C6F">
            <w:pPr>
              <w:widowControl/>
              <w:jc w:val="left"/>
              <w:rPr>
                <w:rFonts w:ascii="宋体" w:hAnsi="宋体"/>
                <w:color w:val="000000" w:themeColor="text1"/>
                <w:kern w:val="0"/>
                <w:sz w:val="18"/>
                <w:szCs w:val="18"/>
              </w:rPr>
            </w:pPr>
          </w:p>
        </w:tc>
      </w:tr>
      <w:tr w:rsidR="00D314F5" w:rsidRPr="00E55DBA" w:rsidTr="00D314F5">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D314F5" w:rsidRPr="00E55DBA" w:rsidRDefault="00D314F5"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D314F5" w:rsidRPr="00E55DBA" w:rsidRDefault="00D314F5" w:rsidP="00500997">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D314F5" w:rsidRPr="00E55DBA" w:rsidRDefault="00D314F5"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bottom w:val="single" w:sz="4" w:space="0" w:color="000000"/>
              <w:right w:val="single" w:sz="4" w:space="0" w:color="000000"/>
            </w:tcBorders>
            <w:shd w:val="clear" w:color="auto" w:fill="auto"/>
            <w:vAlign w:val="center"/>
          </w:tcPr>
          <w:p w:rsidR="00D314F5" w:rsidRPr="00E55DBA" w:rsidRDefault="00D314F5" w:rsidP="001A1C6F">
            <w:pPr>
              <w:widowControl/>
              <w:jc w:val="left"/>
              <w:rPr>
                <w:rFonts w:ascii="宋体" w:hAnsi="宋体"/>
                <w:color w:val="000000" w:themeColor="text1"/>
                <w:kern w:val="0"/>
                <w:sz w:val="18"/>
                <w:szCs w:val="18"/>
              </w:rPr>
            </w:pPr>
          </w:p>
        </w:tc>
      </w:tr>
      <w:tr w:rsidR="003A380E" w:rsidRPr="00E55DBA" w:rsidTr="003A380E">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50099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w:t>
            </w:r>
            <w:r w:rsidR="003A380E" w:rsidRPr="00E55DBA">
              <w:rPr>
                <w:rFonts w:ascii="宋体" w:hAnsi="宋体" w:hint="eastAsia"/>
                <w:color w:val="000000" w:themeColor="text1"/>
                <w:kern w:val="0"/>
                <w:sz w:val="18"/>
                <w:szCs w:val="18"/>
              </w:rPr>
              <w:t>总体目标</w:t>
            </w:r>
          </w:p>
        </w:tc>
        <w:tc>
          <w:tcPr>
            <w:tcW w:w="8840" w:type="dxa"/>
            <w:gridSpan w:val="7"/>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3A380E" w:rsidRPr="00E55DBA" w:rsidTr="00010B2D">
        <w:trPr>
          <w:trHeight w:val="2694"/>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3A380E" w:rsidRPr="00E55DBA" w:rsidRDefault="003A380E" w:rsidP="003A380E">
            <w:pPr>
              <w:widowControl/>
              <w:jc w:val="left"/>
              <w:rPr>
                <w:rFonts w:ascii="宋体" w:hAnsi="宋体"/>
                <w:color w:val="000000" w:themeColor="text1"/>
                <w:kern w:val="0"/>
                <w:sz w:val="18"/>
                <w:szCs w:val="18"/>
              </w:rPr>
            </w:pPr>
          </w:p>
        </w:tc>
        <w:tc>
          <w:tcPr>
            <w:tcW w:w="8840" w:type="dxa"/>
            <w:gridSpan w:val="7"/>
            <w:tcBorders>
              <w:top w:val="single" w:sz="4" w:space="0" w:color="000000"/>
              <w:left w:val="nil"/>
              <w:bottom w:val="single" w:sz="4" w:space="0" w:color="000000"/>
              <w:right w:val="single" w:sz="4" w:space="0" w:color="000000"/>
            </w:tcBorders>
            <w:shd w:val="clear" w:color="auto" w:fill="auto"/>
            <w:hideMark/>
          </w:tcPr>
          <w:p w:rsidR="00010B2D" w:rsidRPr="00E55DBA" w:rsidRDefault="00010B2D" w:rsidP="00010B2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目标1.依法依规履行卫生检疫职责，提高出入境检疫查验、传染病监测、国际旅行健康宣教和健康促进卫生监督以及卫生处理技术水平。</w:t>
            </w:r>
          </w:p>
          <w:p w:rsidR="00010B2D" w:rsidRPr="00E55DBA" w:rsidRDefault="00010B2D" w:rsidP="00010B2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目标2.持续巩固和提升已达标口岸的公共卫生核心能力水平，做好《国际卫生条例（2005）》要求的口岸公共卫生核心能力保持和提高等各项工作。</w:t>
            </w:r>
          </w:p>
          <w:p w:rsidR="00010B2D" w:rsidRPr="00E55DBA" w:rsidRDefault="00010B2D" w:rsidP="00010B2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目标3.口岸有效防止传染病跨境传播，有效开展症状监测，及时发现有症状者，开展有症状者检测和转交指定医院，实验室或临床确诊传染病。</w:t>
            </w:r>
          </w:p>
          <w:p w:rsidR="00010B2D" w:rsidRPr="00E55DBA" w:rsidRDefault="00010B2D" w:rsidP="00010B2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目标4.提高专业人员素质和能力，保证卫生检疫工作质量。</w:t>
            </w:r>
          </w:p>
          <w:p w:rsidR="003A380E" w:rsidRPr="00E55DBA" w:rsidRDefault="00010B2D" w:rsidP="00010B2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目标5.科学有效实施特殊物品卫生检疫和风险防控，强化生物安全管理。  </w:t>
            </w:r>
          </w:p>
        </w:tc>
      </w:tr>
      <w:tr w:rsidR="001A1C6F" w:rsidRPr="00E55DBA" w:rsidTr="00D314F5">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1737"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3261" w:type="dxa"/>
            <w:gridSpan w:val="2"/>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275"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D314F5"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010B2D" w:rsidRPr="00E55DBA" w:rsidTr="009B7E80">
        <w:trPr>
          <w:trHeight w:val="502"/>
        </w:trPr>
        <w:tc>
          <w:tcPr>
            <w:tcW w:w="420" w:type="dxa"/>
            <w:vMerge/>
            <w:tcBorders>
              <w:top w:val="nil"/>
              <w:left w:val="single" w:sz="4" w:space="0" w:color="000000"/>
              <w:bottom w:val="single" w:sz="4" w:space="0" w:color="000000"/>
              <w:right w:val="single" w:sz="4" w:space="0" w:color="000000"/>
            </w:tcBorders>
            <w:vAlign w:val="center"/>
            <w:hideMark/>
          </w:tcPr>
          <w:p w:rsidR="00010B2D" w:rsidRPr="00E55DBA" w:rsidRDefault="00010B2D" w:rsidP="003A380E">
            <w:pPr>
              <w:widowControl/>
              <w:jc w:val="left"/>
              <w:rPr>
                <w:rFonts w:ascii="宋体" w:hAnsi="宋体"/>
                <w:color w:val="000000" w:themeColor="text1"/>
                <w:kern w:val="0"/>
                <w:sz w:val="18"/>
                <w:szCs w:val="18"/>
              </w:rPr>
            </w:pP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10B2D" w:rsidRPr="00E55DBA" w:rsidRDefault="00010B2D"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1737" w:type="dxa"/>
            <w:tcBorders>
              <w:top w:val="nil"/>
              <w:left w:val="nil"/>
              <w:bottom w:val="single" w:sz="4" w:space="0" w:color="000000"/>
              <w:right w:val="single" w:sz="4" w:space="0" w:color="000000"/>
            </w:tcBorders>
            <w:shd w:val="clear" w:color="auto" w:fill="auto"/>
            <w:vAlign w:val="center"/>
            <w:hideMark/>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261" w:type="dxa"/>
            <w:gridSpan w:val="2"/>
            <w:tcBorders>
              <w:top w:val="nil"/>
              <w:left w:val="nil"/>
              <w:bottom w:val="single" w:sz="4" w:space="0" w:color="000000"/>
              <w:right w:val="single" w:sz="4" w:space="0" w:color="000000"/>
            </w:tcBorders>
            <w:shd w:val="clear" w:color="auto" w:fill="auto"/>
            <w:vAlign w:val="center"/>
            <w:hideMark/>
          </w:tcPr>
          <w:p w:rsidR="00010B2D" w:rsidRPr="00E55DBA" w:rsidRDefault="00010B2D"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口岸传染病疫情风险评估（次）</w:t>
            </w:r>
          </w:p>
        </w:tc>
        <w:tc>
          <w:tcPr>
            <w:tcW w:w="1275" w:type="dxa"/>
            <w:gridSpan w:val="2"/>
            <w:tcBorders>
              <w:top w:val="nil"/>
              <w:left w:val="nil"/>
              <w:bottom w:val="single" w:sz="4" w:space="0" w:color="000000"/>
              <w:right w:val="single" w:sz="4" w:space="0" w:color="auto"/>
            </w:tcBorders>
            <w:shd w:val="clear" w:color="auto" w:fill="auto"/>
            <w:vAlign w:val="center"/>
            <w:hideMark/>
          </w:tcPr>
          <w:p w:rsidR="00010B2D" w:rsidRPr="00E55DBA" w:rsidRDefault="00010B2D" w:rsidP="00010B2D">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≥4</w:t>
            </w:r>
            <w:r w:rsidRPr="00E55DBA">
              <w:rPr>
                <w:rFonts w:ascii="宋体" w:hAnsi="宋体"/>
                <w:color w:val="000000" w:themeColor="text1"/>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30</w:t>
            </w:r>
          </w:p>
        </w:tc>
      </w:tr>
      <w:tr w:rsidR="00010B2D" w:rsidRPr="00E55DBA" w:rsidTr="009B7E80">
        <w:trPr>
          <w:trHeight w:val="451"/>
        </w:trPr>
        <w:tc>
          <w:tcPr>
            <w:tcW w:w="420" w:type="dxa"/>
            <w:vMerge/>
            <w:tcBorders>
              <w:top w:val="nil"/>
              <w:left w:val="single" w:sz="4" w:space="0" w:color="000000"/>
              <w:bottom w:val="single" w:sz="4" w:space="0" w:color="000000"/>
              <w:right w:val="single" w:sz="4" w:space="0" w:color="000000"/>
            </w:tcBorders>
            <w:vAlign w:val="center"/>
            <w:hideMark/>
          </w:tcPr>
          <w:p w:rsidR="00010B2D" w:rsidRPr="00E55DBA" w:rsidRDefault="00010B2D"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010B2D" w:rsidRPr="00E55DBA" w:rsidRDefault="00010B2D" w:rsidP="003A380E">
            <w:pPr>
              <w:widowControl/>
              <w:jc w:val="left"/>
              <w:rPr>
                <w:rFonts w:ascii="宋体" w:hAnsi="宋体"/>
                <w:color w:val="000000" w:themeColor="text1"/>
                <w:kern w:val="0"/>
                <w:sz w:val="18"/>
                <w:szCs w:val="18"/>
              </w:rPr>
            </w:pPr>
          </w:p>
        </w:tc>
        <w:tc>
          <w:tcPr>
            <w:tcW w:w="1737" w:type="dxa"/>
            <w:tcBorders>
              <w:top w:val="nil"/>
              <w:left w:val="nil"/>
              <w:bottom w:val="single" w:sz="4" w:space="0" w:color="000000"/>
              <w:right w:val="single" w:sz="4" w:space="0" w:color="000000"/>
            </w:tcBorders>
            <w:shd w:val="clear" w:color="auto" w:fill="auto"/>
            <w:vAlign w:val="center"/>
            <w:hideMark/>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3261" w:type="dxa"/>
            <w:gridSpan w:val="2"/>
            <w:tcBorders>
              <w:top w:val="nil"/>
              <w:left w:val="nil"/>
              <w:bottom w:val="single" w:sz="4" w:space="0" w:color="000000"/>
              <w:right w:val="single" w:sz="4" w:space="0" w:color="000000"/>
            </w:tcBorders>
            <w:shd w:val="clear" w:color="auto" w:fill="auto"/>
            <w:vAlign w:val="center"/>
            <w:hideMark/>
          </w:tcPr>
          <w:p w:rsidR="00010B2D" w:rsidRPr="00E55DBA" w:rsidRDefault="00010B2D"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病媒生物监测覆盖率（%）</w:t>
            </w:r>
          </w:p>
        </w:tc>
        <w:tc>
          <w:tcPr>
            <w:tcW w:w="1275" w:type="dxa"/>
            <w:gridSpan w:val="2"/>
            <w:tcBorders>
              <w:top w:val="nil"/>
              <w:left w:val="nil"/>
              <w:bottom w:val="single" w:sz="4" w:space="0" w:color="000000"/>
              <w:right w:val="single" w:sz="4" w:space="0" w:color="auto"/>
            </w:tcBorders>
            <w:shd w:val="clear" w:color="auto" w:fill="auto"/>
            <w:vAlign w:val="center"/>
            <w:hideMark/>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≥90</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010B2D" w:rsidRPr="00E55DBA" w:rsidTr="00D314F5">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010B2D" w:rsidRPr="00E55DBA" w:rsidRDefault="00010B2D"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010B2D" w:rsidRPr="00E55DBA" w:rsidRDefault="00010B2D" w:rsidP="003A380E">
            <w:pPr>
              <w:widowControl/>
              <w:jc w:val="left"/>
              <w:rPr>
                <w:rFonts w:ascii="宋体" w:hAnsi="宋体"/>
                <w:color w:val="000000" w:themeColor="text1"/>
                <w:kern w:val="0"/>
                <w:sz w:val="18"/>
                <w:szCs w:val="18"/>
              </w:rPr>
            </w:pPr>
          </w:p>
        </w:tc>
        <w:tc>
          <w:tcPr>
            <w:tcW w:w="1737" w:type="dxa"/>
            <w:tcBorders>
              <w:top w:val="nil"/>
              <w:left w:val="nil"/>
              <w:bottom w:val="single" w:sz="4" w:space="0" w:color="000000"/>
              <w:right w:val="single" w:sz="4" w:space="0" w:color="000000"/>
            </w:tcBorders>
            <w:shd w:val="clear" w:color="auto" w:fill="auto"/>
            <w:vAlign w:val="center"/>
            <w:hideMark/>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3261" w:type="dxa"/>
            <w:gridSpan w:val="2"/>
            <w:tcBorders>
              <w:top w:val="nil"/>
              <w:left w:val="nil"/>
              <w:bottom w:val="single" w:sz="4" w:space="0" w:color="000000"/>
              <w:right w:val="single" w:sz="4" w:space="0" w:color="000000"/>
            </w:tcBorders>
            <w:shd w:val="clear" w:color="auto" w:fill="auto"/>
            <w:vAlign w:val="center"/>
            <w:hideMark/>
          </w:tcPr>
          <w:p w:rsidR="00010B2D" w:rsidRPr="00E55DBA" w:rsidRDefault="00010B2D" w:rsidP="009F5DB4">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《全国口岸食品安全抽检计划》年度完成率（%）</w:t>
            </w:r>
          </w:p>
        </w:tc>
        <w:tc>
          <w:tcPr>
            <w:tcW w:w="1275" w:type="dxa"/>
            <w:gridSpan w:val="2"/>
            <w:tcBorders>
              <w:top w:val="nil"/>
              <w:left w:val="nil"/>
              <w:bottom w:val="single" w:sz="4" w:space="0" w:color="000000"/>
              <w:right w:val="single" w:sz="4" w:space="0" w:color="auto"/>
            </w:tcBorders>
            <w:shd w:val="clear" w:color="auto" w:fill="auto"/>
            <w:vAlign w:val="center"/>
            <w:hideMark/>
          </w:tcPr>
          <w:p w:rsidR="00010B2D" w:rsidRPr="00E55DBA" w:rsidRDefault="00010B2D" w:rsidP="00010B2D">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=100</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10B2D" w:rsidRPr="00E55DBA" w:rsidRDefault="00010B2D"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010B2D" w:rsidRPr="00E55DBA" w:rsidTr="009B7E80">
        <w:trPr>
          <w:trHeight w:val="493"/>
        </w:trPr>
        <w:tc>
          <w:tcPr>
            <w:tcW w:w="420" w:type="dxa"/>
            <w:vMerge/>
            <w:tcBorders>
              <w:top w:val="nil"/>
              <w:left w:val="single" w:sz="4" w:space="0" w:color="000000"/>
              <w:bottom w:val="single" w:sz="4" w:space="0" w:color="000000"/>
              <w:right w:val="single" w:sz="4" w:space="0" w:color="000000"/>
            </w:tcBorders>
            <w:vAlign w:val="center"/>
            <w:hideMark/>
          </w:tcPr>
          <w:p w:rsidR="00010B2D" w:rsidRPr="00E55DBA" w:rsidRDefault="00010B2D" w:rsidP="003A380E">
            <w:pPr>
              <w:widowControl/>
              <w:jc w:val="left"/>
              <w:rPr>
                <w:rFonts w:ascii="宋体" w:hAnsi="宋体"/>
                <w:color w:val="000000" w:themeColor="text1"/>
                <w:kern w:val="0"/>
                <w:sz w:val="18"/>
                <w:szCs w:val="18"/>
              </w:rPr>
            </w:pPr>
          </w:p>
        </w:tc>
        <w:tc>
          <w:tcPr>
            <w:tcW w:w="1260" w:type="dxa"/>
            <w:tcBorders>
              <w:top w:val="nil"/>
              <w:left w:val="nil"/>
              <w:bottom w:val="single" w:sz="4" w:space="0" w:color="auto"/>
              <w:right w:val="single" w:sz="4" w:space="0" w:color="000000"/>
            </w:tcBorders>
            <w:shd w:val="clear" w:color="auto" w:fill="auto"/>
            <w:vAlign w:val="center"/>
            <w:hideMark/>
          </w:tcPr>
          <w:p w:rsidR="00010B2D" w:rsidRPr="00E55DBA" w:rsidRDefault="00010B2D" w:rsidP="00884399">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1737" w:type="dxa"/>
            <w:tcBorders>
              <w:top w:val="nil"/>
              <w:left w:val="nil"/>
              <w:bottom w:val="single" w:sz="4" w:space="0" w:color="auto"/>
              <w:right w:val="single" w:sz="4" w:space="0" w:color="000000"/>
            </w:tcBorders>
            <w:shd w:val="clear" w:color="auto" w:fill="auto"/>
            <w:vAlign w:val="center"/>
            <w:hideMark/>
          </w:tcPr>
          <w:p w:rsidR="00010B2D" w:rsidRPr="00E55DBA" w:rsidRDefault="00010B2D" w:rsidP="00884399">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经济效益指标</w:t>
            </w:r>
          </w:p>
        </w:tc>
        <w:tc>
          <w:tcPr>
            <w:tcW w:w="3261" w:type="dxa"/>
            <w:gridSpan w:val="2"/>
            <w:tcBorders>
              <w:top w:val="nil"/>
              <w:left w:val="nil"/>
              <w:bottom w:val="single" w:sz="4" w:space="0" w:color="000000"/>
              <w:right w:val="single" w:sz="4" w:space="0" w:color="000000"/>
            </w:tcBorders>
            <w:shd w:val="clear" w:color="auto" w:fill="auto"/>
            <w:vAlign w:val="center"/>
            <w:hideMark/>
          </w:tcPr>
          <w:p w:rsidR="00010B2D" w:rsidRPr="00E55DBA" w:rsidRDefault="00010B2D" w:rsidP="00500997">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重大输入型传染病疫情防控</w:t>
            </w:r>
          </w:p>
        </w:tc>
        <w:tc>
          <w:tcPr>
            <w:tcW w:w="1275" w:type="dxa"/>
            <w:gridSpan w:val="2"/>
            <w:tcBorders>
              <w:top w:val="nil"/>
              <w:left w:val="nil"/>
              <w:bottom w:val="single" w:sz="4" w:space="0" w:color="000000"/>
              <w:right w:val="single" w:sz="4" w:space="0" w:color="auto"/>
            </w:tcBorders>
            <w:shd w:val="clear" w:color="auto" w:fill="auto"/>
            <w:vAlign w:val="center"/>
            <w:hideMark/>
          </w:tcPr>
          <w:p w:rsidR="00010B2D" w:rsidRPr="00E55DBA" w:rsidRDefault="00010B2D" w:rsidP="00500997">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有效提升</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10B2D" w:rsidRPr="00E55DBA" w:rsidRDefault="00010B2D"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40</w:t>
            </w:r>
          </w:p>
        </w:tc>
      </w:tr>
    </w:tbl>
    <w:p w:rsidR="003A380E" w:rsidRPr="00E55DBA" w:rsidRDefault="003A380E" w:rsidP="003A380E">
      <w:pPr>
        <w:jc w:val="left"/>
        <w:rPr>
          <w:rFonts w:eastAsia="方正仿宋_GBK"/>
          <w:color w:val="000000" w:themeColor="text1"/>
          <w:sz w:val="32"/>
          <w:szCs w:val="32"/>
        </w:rPr>
      </w:pP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p w:rsidR="003A380E" w:rsidRPr="00E55DBA" w:rsidRDefault="003A380E" w:rsidP="003A380E">
      <w:pPr>
        <w:jc w:val="left"/>
        <w:rPr>
          <w:rFonts w:eastAsia="方正仿宋_GBK"/>
          <w:color w:val="000000" w:themeColor="text1"/>
          <w:sz w:val="32"/>
          <w:szCs w:val="32"/>
        </w:rPr>
      </w:pPr>
    </w:p>
    <w:tbl>
      <w:tblPr>
        <w:tblW w:w="9260" w:type="dxa"/>
        <w:tblInd w:w="93" w:type="dxa"/>
        <w:tblLook w:val="04A0" w:firstRow="1" w:lastRow="0" w:firstColumn="1" w:lastColumn="0" w:noHBand="0" w:noVBand="1"/>
      </w:tblPr>
      <w:tblGrid>
        <w:gridCol w:w="420"/>
        <w:gridCol w:w="1260"/>
        <w:gridCol w:w="1454"/>
        <w:gridCol w:w="1286"/>
        <w:gridCol w:w="2258"/>
        <w:gridCol w:w="141"/>
        <w:gridCol w:w="541"/>
        <w:gridCol w:w="593"/>
        <w:gridCol w:w="1307"/>
      </w:tblGrid>
      <w:tr w:rsidR="003A380E" w:rsidRPr="00E55DBA" w:rsidTr="003A380E">
        <w:trPr>
          <w:trHeight w:val="702"/>
        </w:trPr>
        <w:tc>
          <w:tcPr>
            <w:tcW w:w="9260" w:type="dxa"/>
            <w:gridSpan w:val="9"/>
            <w:tcBorders>
              <w:top w:val="nil"/>
              <w:left w:val="nil"/>
              <w:bottom w:val="nil"/>
              <w:right w:val="nil"/>
            </w:tcBorders>
            <w:shd w:val="clear" w:color="auto" w:fill="auto"/>
            <w:noWrap/>
            <w:vAlign w:val="center"/>
            <w:hideMark/>
          </w:tcPr>
          <w:p w:rsidR="003A380E" w:rsidRPr="00E55DBA" w:rsidRDefault="003A380E" w:rsidP="003A380E">
            <w:pPr>
              <w:widowControl/>
              <w:jc w:val="center"/>
              <w:rPr>
                <w:rFonts w:ascii="黑体" w:eastAsia="黑体" w:hAnsi="黑体"/>
                <w:color w:val="000000" w:themeColor="text1"/>
                <w:kern w:val="0"/>
                <w:sz w:val="32"/>
                <w:szCs w:val="32"/>
              </w:rPr>
            </w:pPr>
            <w:r w:rsidRPr="00E55DBA">
              <w:rPr>
                <w:rFonts w:ascii="黑体" w:eastAsia="黑体" w:hAnsi="黑体" w:hint="eastAsia"/>
                <w:color w:val="000000" w:themeColor="text1"/>
                <w:kern w:val="0"/>
                <w:sz w:val="32"/>
                <w:szCs w:val="32"/>
              </w:rPr>
              <w:t>项</w:t>
            </w:r>
            <w:r w:rsidR="00A95E9D" w:rsidRPr="00E55DBA">
              <w:rPr>
                <w:rFonts w:ascii="黑体" w:eastAsia="黑体" w:hAnsi="黑体" w:hint="eastAsia"/>
                <w:color w:val="000000" w:themeColor="text1"/>
                <w:kern w:val="0"/>
                <w:sz w:val="32"/>
                <w:szCs w:val="32"/>
              </w:rPr>
              <w:t>目</w:t>
            </w:r>
            <w:r w:rsidRPr="00E55DBA">
              <w:rPr>
                <w:rFonts w:ascii="黑体" w:eastAsia="黑体" w:hAnsi="黑体" w:hint="eastAsia"/>
                <w:color w:val="000000" w:themeColor="text1"/>
                <w:kern w:val="0"/>
                <w:sz w:val="32"/>
                <w:szCs w:val="32"/>
              </w:rPr>
              <w:t>绩效目标表</w:t>
            </w:r>
          </w:p>
        </w:tc>
      </w:tr>
      <w:tr w:rsidR="003A380E" w:rsidRPr="00E55DBA" w:rsidTr="003A380E">
        <w:trPr>
          <w:trHeight w:val="499"/>
        </w:trPr>
        <w:tc>
          <w:tcPr>
            <w:tcW w:w="9260" w:type="dxa"/>
            <w:gridSpan w:val="9"/>
            <w:tcBorders>
              <w:top w:val="nil"/>
              <w:left w:val="nil"/>
              <w:bottom w:val="nil"/>
              <w:right w:val="nil"/>
            </w:tcBorders>
            <w:shd w:val="clear" w:color="auto" w:fill="auto"/>
            <w:noWrap/>
            <w:vAlign w:val="center"/>
            <w:hideMark/>
          </w:tcPr>
          <w:p w:rsidR="003A380E" w:rsidRPr="00E55DBA" w:rsidRDefault="003A380E" w:rsidP="00A95E9D">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3A380E" w:rsidRPr="00E55DBA" w:rsidTr="003A380E">
        <w:trPr>
          <w:trHeight w:val="255"/>
        </w:trPr>
        <w:tc>
          <w:tcPr>
            <w:tcW w:w="42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7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940" w:type="dxa"/>
            <w:gridSpan w:val="3"/>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7"/>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国门生物安全专项</w:t>
            </w: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258" w:type="dxa"/>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582" w:type="dxa"/>
            <w:gridSpan w:val="4"/>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CE1869" w:rsidRPr="00E55DBA" w:rsidTr="00CE1869">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E1869" w:rsidRPr="00E55DBA" w:rsidRDefault="00CE1869"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E1869" w:rsidRPr="00E55DBA" w:rsidRDefault="00CE18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CE1869" w:rsidRPr="00E55DBA" w:rsidRDefault="00FF31A6"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6.00</w:t>
            </w:r>
          </w:p>
        </w:tc>
        <w:tc>
          <w:tcPr>
            <w:tcW w:w="1307" w:type="dxa"/>
            <w:vMerge w:val="restart"/>
            <w:tcBorders>
              <w:top w:val="single" w:sz="4" w:space="0" w:color="000000"/>
              <w:left w:val="single" w:sz="4" w:space="0" w:color="auto"/>
              <w:right w:val="single" w:sz="4" w:space="0" w:color="000000"/>
            </w:tcBorders>
            <w:shd w:val="clear" w:color="auto" w:fill="auto"/>
            <w:vAlign w:val="center"/>
          </w:tcPr>
          <w:p w:rsidR="00CE1869" w:rsidRPr="00E55DBA" w:rsidRDefault="00CE1869" w:rsidP="00CE1869">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CE1869" w:rsidRPr="00E55DBA" w:rsidTr="00CE1869">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869" w:rsidRPr="00E55DBA" w:rsidRDefault="00CE1869"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E1869" w:rsidRPr="00E55DBA" w:rsidRDefault="00CE18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CE1869" w:rsidRPr="00E55DBA" w:rsidRDefault="00FF31A6"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6.00</w:t>
            </w:r>
          </w:p>
        </w:tc>
        <w:tc>
          <w:tcPr>
            <w:tcW w:w="1307" w:type="dxa"/>
            <w:vMerge/>
            <w:tcBorders>
              <w:left w:val="single" w:sz="4" w:space="0" w:color="auto"/>
              <w:right w:val="single" w:sz="4" w:space="0" w:color="000000"/>
            </w:tcBorders>
            <w:shd w:val="clear" w:color="auto" w:fill="auto"/>
            <w:vAlign w:val="center"/>
          </w:tcPr>
          <w:p w:rsidR="00CE1869" w:rsidRPr="00E55DBA" w:rsidRDefault="00CE1869" w:rsidP="001A1C6F">
            <w:pPr>
              <w:widowControl/>
              <w:jc w:val="left"/>
              <w:rPr>
                <w:rFonts w:ascii="宋体" w:hAnsi="宋体"/>
                <w:color w:val="000000" w:themeColor="text1"/>
                <w:kern w:val="0"/>
                <w:sz w:val="18"/>
                <w:szCs w:val="18"/>
              </w:rPr>
            </w:pPr>
          </w:p>
        </w:tc>
      </w:tr>
      <w:tr w:rsidR="00CE1869" w:rsidRPr="00E55DBA" w:rsidTr="00CE1869">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869" w:rsidRPr="00E55DBA" w:rsidRDefault="00CE1869"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E1869" w:rsidRPr="00E55DBA" w:rsidRDefault="00CE18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上年结转资金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CE1869" w:rsidRPr="00E55DBA" w:rsidRDefault="00CE18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right w:val="single" w:sz="4" w:space="0" w:color="000000"/>
            </w:tcBorders>
            <w:shd w:val="clear" w:color="auto" w:fill="auto"/>
            <w:vAlign w:val="center"/>
          </w:tcPr>
          <w:p w:rsidR="00CE1869" w:rsidRPr="00E55DBA" w:rsidRDefault="00CE1869" w:rsidP="001A1C6F">
            <w:pPr>
              <w:widowControl/>
              <w:jc w:val="left"/>
              <w:rPr>
                <w:rFonts w:ascii="宋体" w:hAnsi="宋体"/>
                <w:color w:val="000000" w:themeColor="text1"/>
                <w:kern w:val="0"/>
                <w:sz w:val="18"/>
                <w:szCs w:val="18"/>
              </w:rPr>
            </w:pPr>
          </w:p>
        </w:tc>
      </w:tr>
      <w:tr w:rsidR="00CE1869" w:rsidRPr="00E55DBA" w:rsidTr="00CE1869">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869" w:rsidRPr="00E55DBA" w:rsidRDefault="00CE1869"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CE1869" w:rsidRPr="00E55DBA" w:rsidRDefault="00CE1869" w:rsidP="00525A26">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CE1869" w:rsidRPr="00E55DBA" w:rsidRDefault="00CE18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bottom w:val="single" w:sz="4" w:space="0" w:color="000000"/>
              <w:right w:val="single" w:sz="4" w:space="0" w:color="000000"/>
            </w:tcBorders>
            <w:shd w:val="clear" w:color="auto" w:fill="auto"/>
            <w:vAlign w:val="center"/>
          </w:tcPr>
          <w:p w:rsidR="00CE1869" w:rsidRPr="00E55DBA" w:rsidRDefault="00CE1869" w:rsidP="001A1C6F">
            <w:pPr>
              <w:widowControl/>
              <w:jc w:val="left"/>
              <w:rPr>
                <w:rFonts w:ascii="宋体" w:hAnsi="宋体"/>
                <w:color w:val="000000" w:themeColor="text1"/>
                <w:kern w:val="0"/>
                <w:sz w:val="18"/>
                <w:szCs w:val="18"/>
              </w:rPr>
            </w:pPr>
          </w:p>
        </w:tc>
      </w:tr>
      <w:tr w:rsidR="003A380E" w:rsidRPr="00E55DBA" w:rsidTr="003A380E">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A95E9D"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年度总体目标</w:t>
            </w:r>
          </w:p>
        </w:tc>
        <w:tc>
          <w:tcPr>
            <w:tcW w:w="8840" w:type="dxa"/>
            <w:gridSpan w:val="8"/>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3A380E" w:rsidRPr="00E55DBA" w:rsidTr="003A380E">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3A380E" w:rsidRPr="00E55DBA" w:rsidRDefault="003A380E" w:rsidP="003A380E">
            <w:pPr>
              <w:widowControl/>
              <w:jc w:val="left"/>
              <w:rPr>
                <w:rFonts w:ascii="宋体" w:hAnsi="宋体"/>
                <w:color w:val="000000" w:themeColor="text1"/>
                <w:kern w:val="0"/>
                <w:sz w:val="18"/>
                <w:szCs w:val="18"/>
              </w:rPr>
            </w:pPr>
          </w:p>
        </w:tc>
        <w:tc>
          <w:tcPr>
            <w:tcW w:w="8840" w:type="dxa"/>
            <w:gridSpan w:val="8"/>
            <w:tcBorders>
              <w:top w:val="single" w:sz="4" w:space="0" w:color="000000"/>
              <w:left w:val="nil"/>
              <w:bottom w:val="single" w:sz="4" w:space="0" w:color="000000"/>
              <w:right w:val="single" w:sz="4" w:space="0" w:color="000000"/>
            </w:tcBorders>
            <w:shd w:val="clear" w:color="auto" w:fill="auto"/>
            <w:hideMark/>
          </w:tcPr>
          <w:p w:rsidR="003A380E" w:rsidRPr="00E55DBA" w:rsidRDefault="00FF31A6" w:rsidP="00525A26">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                                                                                                                                      </w:t>
            </w:r>
            <w:r w:rsidRPr="00E55DBA">
              <w:rPr>
                <w:rFonts w:ascii="宋体" w:hAnsi="宋体"/>
                <w:color w:val="000000" w:themeColor="text1"/>
                <w:kern w:val="0"/>
                <w:sz w:val="18"/>
                <w:szCs w:val="18"/>
              </w:rPr>
              <w:t xml:space="preserve">                                                           </w:t>
            </w:r>
          </w:p>
        </w:tc>
      </w:tr>
      <w:tr w:rsidR="00CE1869" w:rsidRPr="00E55DBA" w:rsidTr="00CE1869">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E1869" w:rsidRPr="00E55DBA" w:rsidRDefault="00CE1869"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CE1869" w:rsidRPr="00E55DBA" w:rsidRDefault="00CE1869"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1454" w:type="dxa"/>
            <w:tcBorders>
              <w:top w:val="nil"/>
              <w:left w:val="nil"/>
              <w:bottom w:val="single" w:sz="4" w:space="0" w:color="000000"/>
              <w:right w:val="single" w:sz="4" w:space="0" w:color="000000"/>
            </w:tcBorders>
            <w:shd w:val="clear" w:color="auto" w:fill="auto"/>
            <w:vAlign w:val="center"/>
            <w:hideMark/>
          </w:tcPr>
          <w:p w:rsidR="00CE1869" w:rsidRPr="00E55DBA" w:rsidRDefault="00CE1869"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CE1869" w:rsidRPr="00E55DBA" w:rsidRDefault="00CE1869"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134" w:type="dxa"/>
            <w:gridSpan w:val="2"/>
            <w:tcBorders>
              <w:top w:val="nil"/>
              <w:left w:val="nil"/>
              <w:bottom w:val="single" w:sz="4" w:space="0" w:color="000000"/>
              <w:right w:val="single" w:sz="4" w:space="0" w:color="auto"/>
            </w:tcBorders>
            <w:shd w:val="clear" w:color="auto" w:fill="auto"/>
            <w:vAlign w:val="center"/>
            <w:hideMark/>
          </w:tcPr>
          <w:p w:rsidR="00CE1869" w:rsidRPr="00E55DBA" w:rsidRDefault="00CE1869" w:rsidP="00CE1869">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CE1869" w:rsidRPr="00E55DBA" w:rsidRDefault="00CE1869" w:rsidP="00CE1869">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1A1C6F" w:rsidRPr="00E55DBA" w:rsidTr="00CE1869">
        <w:trPr>
          <w:trHeight w:val="486"/>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1454"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1A1C6F" w:rsidRPr="00E55DBA" w:rsidRDefault="001A1C6F" w:rsidP="000202D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开展国门生物安全培训或宣传次数（次）</w:t>
            </w:r>
          </w:p>
        </w:tc>
        <w:tc>
          <w:tcPr>
            <w:tcW w:w="1134"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A65B85">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r w:rsidR="00A65B85" w:rsidRPr="00E55DBA">
              <w:rPr>
                <w:rFonts w:ascii="宋体" w:hAnsi="宋体"/>
                <w:color w:val="000000" w:themeColor="text1"/>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FF31A6"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r w:rsidR="00CE1869" w:rsidRPr="00E55DBA">
              <w:rPr>
                <w:rFonts w:ascii="宋体" w:hAnsi="宋体" w:hint="eastAsia"/>
                <w:color w:val="000000" w:themeColor="text1"/>
                <w:kern w:val="0"/>
                <w:sz w:val="18"/>
                <w:szCs w:val="18"/>
              </w:rPr>
              <w:t>0</w:t>
            </w:r>
          </w:p>
        </w:tc>
      </w:tr>
      <w:tr w:rsidR="000407FC" w:rsidRPr="00E55DBA" w:rsidTr="009F5DB4">
        <w:trPr>
          <w:trHeight w:val="480"/>
        </w:trPr>
        <w:tc>
          <w:tcPr>
            <w:tcW w:w="420" w:type="dxa"/>
            <w:vMerge/>
            <w:tcBorders>
              <w:top w:val="nil"/>
              <w:left w:val="single" w:sz="4" w:space="0" w:color="000000"/>
              <w:bottom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1454" w:type="dxa"/>
            <w:vMerge w:val="restart"/>
            <w:tcBorders>
              <w:top w:val="nil"/>
              <w:left w:val="nil"/>
              <w:right w:val="single" w:sz="4" w:space="0" w:color="000000"/>
            </w:tcBorders>
            <w:shd w:val="clear" w:color="auto" w:fill="auto"/>
            <w:vAlign w:val="center"/>
            <w:hideMark/>
          </w:tcPr>
          <w:p w:rsidR="000407FC" w:rsidRPr="00E55DBA" w:rsidRDefault="000407FC" w:rsidP="000407FC">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0407FC" w:rsidRPr="00E55DBA" w:rsidRDefault="000407FC" w:rsidP="000202D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外来有害生物监测计划完成率（%）</w:t>
            </w:r>
          </w:p>
        </w:tc>
        <w:tc>
          <w:tcPr>
            <w:tcW w:w="1134" w:type="dxa"/>
            <w:gridSpan w:val="2"/>
            <w:tcBorders>
              <w:top w:val="nil"/>
              <w:left w:val="nil"/>
              <w:bottom w:val="single" w:sz="4" w:space="0" w:color="000000"/>
              <w:right w:val="single" w:sz="4" w:space="0" w:color="auto"/>
            </w:tcBorders>
            <w:shd w:val="clear" w:color="auto" w:fill="auto"/>
            <w:vAlign w:val="center"/>
            <w:hideMark/>
          </w:tcPr>
          <w:p w:rsidR="000407FC" w:rsidRPr="00E55DBA" w:rsidRDefault="000407FC" w:rsidP="00A65B85">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≥95</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E55DBA" w:rsidRDefault="000407FC"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0407FC" w:rsidRPr="00E55DBA" w:rsidTr="009F5DB4">
        <w:trPr>
          <w:trHeight w:val="480"/>
        </w:trPr>
        <w:tc>
          <w:tcPr>
            <w:tcW w:w="420" w:type="dxa"/>
            <w:vMerge/>
            <w:tcBorders>
              <w:top w:val="nil"/>
              <w:left w:val="single" w:sz="4" w:space="0" w:color="000000"/>
              <w:bottom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1454" w:type="dxa"/>
            <w:vMerge/>
            <w:tcBorders>
              <w:left w:val="nil"/>
              <w:bottom w:val="single" w:sz="4" w:space="0" w:color="000000"/>
              <w:right w:val="single" w:sz="4" w:space="0" w:color="000000"/>
            </w:tcBorders>
            <w:shd w:val="clear" w:color="auto" w:fill="auto"/>
            <w:vAlign w:val="center"/>
            <w:hideMark/>
          </w:tcPr>
          <w:p w:rsidR="000407FC" w:rsidRPr="00E55DBA" w:rsidRDefault="000407FC" w:rsidP="003A380E">
            <w:pPr>
              <w:widowControl/>
              <w:jc w:val="center"/>
              <w:rPr>
                <w:rFonts w:ascii="宋体" w:hAnsi="宋体"/>
                <w:color w:val="000000" w:themeColor="text1"/>
                <w:kern w:val="0"/>
                <w:sz w:val="18"/>
                <w:szCs w:val="18"/>
              </w:rPr>
            </w:pPr>
          </w:p>
        </w:tc>
        <w:tc>
          <w:tcPr>
            <w:tcW w:w="3685" w:type="dxa"/>
            <w:gridSpan w:val="3"/>
            <w:tcBorders>
              <w:top w:val="nil"/>
              <w:left w:val="nil"/>
              <w:bottom w:val="single" w:sz="4" w:space="0" w:color="000000"/>
              <w:right w:val="single" w:sz="4" w:space="0" w:color="000000"/>
            </w:tcBorders>
            <w:shd w:val="clear" w:color="auto" w:fill="auto"/>
            <w:vAlign w:val="center"/>
            <w:hideMark/>
          </w:tcPr>
          <w:p w:rsidR="000407FC" w:rsidRPr="00E55DBA" w:rsidRDefault="000407FC" w:rsidP="000202D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进出口食用农产品和饲料安全风险监控计划完成率（%）</w:t>
            </w:r>
          </w:p>
        </w:tc>
        <w:tc>
          <w:tcPr>
            <w:tcW w:w="1134" w:type="dxa"/>
            <w:gridSpan w:val="2"/>
            <w:tcBorders>
              <w:top w:val="nil"/>
              <w:left w:val="nil"/>
              <w:bottom w:val="single" w:sz="4" w:space="0" w:color="000000"/>
              <w:right w:val="single" w:sz="4" w:space="0" w:color="auto"/>
            </w:tcBorders>
            <w:shd w:val="clear" w:color="auto" w:fill="auto"/>
            <w:vAlign w:val="center"/>
            <w:hideMark/>
          </w:tcPr>
          <w:p w:rsidR="000407FC" w:rsidRPr="00E55DBA" w:rsidRDefault="000407FC" w:rsidP="00A65B85">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≥95</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E55DBA" w:rsidRDefault="000407FC"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1A1C6F" w:rsidRPr="00E55DBA" w:rsidTr="00CE1869">
        <w:trPr>
          <w:trHeight w:val="480"/>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454" w:type="dxa"/>
            <w:tcBorders>
              <w:top w:val="nil"/>
              <w:left w:val="nil"/>
              <w:bottom w:val="single" w:sz="4" w:space="0" w:color="000000"/>
              <w:right w:val="single" w:sz="4" w:space="0" w:color="000000"/>
            </w:tcBorders>
            <w:shd w:val="clear" w:color="auto" w:fill="auto"/>
            <w:vAlign w:val="center"/>
            <w:hideMark/>
          </w:tcPr>
          <w:p w:rsidR="001A1C6F" w:rsidRPr="00E55DBA" w:rsidRDefault="00FF31A6"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时效指标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1A1C6F" w:rsidRPr="00E55DBA" w:rsidRDefault="00FF31A6" w:rsidP="000202DD">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外来有害生物监测计划按时完成率（%）</w:t>
            </w:r>
          </w:p>
        </w:tc>
        <w:tc>
          <w:tcPr>
            <w:tcW w:w="1134"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B8452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≥95</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CE1869"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1A1C6F" w:rsidRPr="00E55DBA" w:rsidTr="00CE1869">
        <w:trPr>
          <w:trHeight w:val="480"/>
        </w:trPr>
        <w:tc>
          <w:tcPr>
            <w:tcW w:w="420" w:type="dxa"/>
            <w:vMerge/>
            <w:tcBorders>
              <w:top w:val="nil"/>
              <w:left w:val="single" w:sz="4" w:space="0" w:color="000000"/>
              <w:bottom w:val="single" w:sz="4" w:space="0" w:color="000000"/>
              <w:right w:val="single" w:sz="4" w:space="0" w:color="000000"/>
            </w:tcBorders>
            <w:vAlign w:val="center"/>
            <w:hideMark/>
          </w:tcPr>
          <w:p w:rsidR="001A1C6F" w:rsidRPr="00E55DBA" w:rsidRDefault="001A1C6F" w:rsidP="003A380E">
            <w:pPr>
              <w:widowControl/>
              <w:jc w:val="left"/>
              <w:rPr>
                <w:rFonts w:ascii="宋体" w:hAnsi="宋体"/>
                <w:color w:val="000000" w:themeColor="text1"/>
                <w:kern w:val="0"/>
                <w:sz w:val="18"/>
                <w:szCs w:val="18"/>
              </w:rPr>
            </w:pPr>
          </w:p>
        </w:tc>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1454"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社会效益指标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1A1C6F" w:rsidRPr="00E55DBA" w:rsidRDefault="001A1C6F" w:rsidP="00441DFD">
            <w:pPr>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关区检验检疫能力</w:t>
            </w:r>
          </w:p>
        </w:tc>
        <w:tc>
          <w:tcPr>
            <w:tcW w:w="1134"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4C10A8">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提升</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CE1869"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40</w:t>
            </w:r>
          </w:p>
        </w:tc>
      </w:tr>
    </w:tbl>
    <w:p w:rsidR="003A380E" w:rsidRPr="00E55DBA" w:rsidRDefault="003A380E" w:rsidP="003A380E">
      <w:pPr>
        <w:jc w:val="left"/>
        <w:rPr>
          <w:rFonts w:eastAsia="方正仿宋_GBK"/>
          <w:color w:val="000000" w:themeColor="text1"/>
          <w:sz w:val="32"/>
          <w:szCs w:val="32"/>
        </w:rPr>
      </w:pP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tbl>
      <w:tblPr>
        <w:tblW w:w="9260" w:type="dxa"/>
        <w:tblInd w:w="93" w:type="dxa"/>
        <w:tblLook w:val="04A0" w:firstRow="1" w:lastRow="0" w:firstColumn="1" w:lastColumn="0" w:noHBand="0" w:noVBand="1"/>
      </w:tblPr>
      <w:tblGrid>
        <w:gridCol w:w="420"/>
        <w:gridCol w:w="1260"/>
        <w:gridCol w:w="1454"/>
        <w:gridCol w:w="1286"/>
        <w:gridCol w:w="2258"/>
        <w:gridCol w:w="141"/>
        <w:gridCol w:w="541"/>
        <w:gridCol w:w="593"/>
        <w:gridCol w:w="1307"/>
      </w:tblGrid>
      <w:tr w:rsidR="003A380E" w:rsidRPr="00E55DBA" w:rsidTr="003A380E">
        <w:trPr>
          <w:trHeight w:val="702"/>
        </w:trPr>
        <w:tc>
          <w:tcPr>
            <w:tcW w:w="9260" w:type="dxa"/>
            <w:gridSpan w:val="9"/>
            <w:tcBorders>
              <w:top w:val="nil"/>
              <w:left w:val="nil"/>
              <w:bottom w:val="nil"/>
              <w:right w:val="nil"/>
            </w:tcBorders>
            <w:shd w:val="clear" w:color="auto" w:fill="auto"/>
            <w:noWrap/>
            <w:vAlign w:val="center"/>
            <w:hideMark/>
          </w:tcPr>
          <w:p w:rsidR="003A380E" w:rsidRPr="00E55DBA" w:rsidRDefault="003A380E" w:rsidP="00987F55">
            <w:pPr>
              <w:widowControl/>
              <w:jc w:val="center"/>
              <w:rPr>
                <w:rFonts w:ascii="黑体" w:eastAsia="黑体" w:hAnsi="黑体"/>
                <w:color w:val="000000" w:themeColor="text1"/>
                <w:kern w:val="0"/>
                <w:sz w:val="32"/>
                <w:szCs w:val="32"/>
              </w:rPr>
            </w:pPr>
            <w:r w:rsidRPr="00E55DBA">
              <w:rPr>
                <w:color w:val="000000" w:themeColor="text1"/>
              </w:rPr>
              <w:lastRenderedPageBreak/>
              <w:br w:type="page"/>
            </w:r>
            <w:r w:rsidRPr="00E55DBA">
              <w:rPr>
                <w:rFonts w:ascii="黑体" w:eastAsia="黑体" w:hAnsi="黑体" w:hint="eastAsia"/>
                <w:color w:val="000000" w:themeColor="text1"/>
                <w:kern w:val="0"/>
                <w:sz w:val="32"/>
                <w:szCs w:val="32"/>
              </w:rPr>
              <w:t>项</w:t>
            </w:r>
            <w:r w:rsidR="00987F55" w:rsidRPr="00E55DBA">
              <w:rPr>
                <w:rFonts w:ascii="黑体" w:eastAsia="黑体" w:hAnsi="黑体" w:hint="eastAsia"/>
                <w:color w:val="000000" w:themeColor="text1"/>
                <w:kern w:val="0"/>
                <w:sz w:val="32"/>
                <w:szCs w:val="32"/>
              </w:rPr>
              <w:t>目</w:t>
            </w:r>
            <w:r w:rsidRPr="00E55DBA">
              <w:rPr>
                <w:rFonts w:ascii="黑体" w:eastAsia="黑体" w:hAnsi="黑体" w:hint="eastAsia"/>
                <w:color w:val="000000" w:themeColor="text1"/>
                <w:kern w:val="0"/>
                <w:sz w:val="32"/>
                <w:szCs w:val="32"/>
              </w:rPr>
              <w:t>绩效目标表</w:t>
            </w:r>
          </w:p>
        </w:tc>
      </w:tr>
      <w:tr w:rsidR="003A380E" w:rsidRPr="00E55DBA" w:rsidTr="003A380E">
        <w:trPr>
          <w:trHeight w:val="499"/>
        </w:trPr>
        <w:tc>
          <w:tcPr>
            <w:tcW w:w="9260" w:type="dxa"/>
            <w:gridSpan w:val="9"/>
            <w:tcBorders>
              <w:top w:val="nil"/>
              <w:left w:val="nil"/>
              <w:bottom w:val="nil"/>
              <w:right w:val="nil"/>
            </w:tcBorders>
            <w:shd w:val="clear" w:color="auto" w:fill="auto"/>
            <w:noWrap/>
            <w:vAlign w:val="center"/>
            <w:hideMark/>
          </w:tcPr>
          <w:p w:rsidR="003A380E" w:rsidRPr="00E55DBA" w:rsidRDefault="003A380E" w:rsidP="00987F55">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3A380E" w:rsidRPr="00E55DBA" w:rsidTr="003A380E">
        <w:trPr>
          <w:trHeight w:val="255"/>
        </w:trPr>
        <w:tc>
          <w:tcPr>
            <w:tcW w:w="42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7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940" w:type="dxa"/>
            <w:gridSpan w:val="3"/>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7"/>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57096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进出口商品质量安全检验监管专项</w:t>
            </w: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258" w:type="dxa"/>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582" w:type="dxa"/>
            <w:gridSpan w:val="4"/>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2A6492" w:rsidRPr="00E55DBA" w:rsidTr="00881293">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A6492" w:rsidRPr="00E55DBA" w:rsidRDefault="002A6492"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2A6492" w:rsidRPr="00E55DBA" w:rsidRDefault="002A649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2A6492" w:rsidRPr="00E55DBA" w:rsidRDefault="00673B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13</w:t>
            </w:r>
            <w:r w:rsidR="00570967" w:rsidRPr="00E55DBA">
              <w:rPr>
                <w:rFonts w:ascii="宋体" w:hAnsi="宋体" w:hint="eastAsia"/>
                <w:color w:val="000000" w:themeColor="text1"/>
                <w:kern w:val="0"/>
                <w:sz w:val="18"/>
                <w:szCs w:val="18"/>
              </w:rPr>
              <w:t>.00</w:t>
            </w:r>
          </w:p>
        </w:tc>
        <w:tc>
          <w:tcPr>
            <w:tcW w:w="1307" w:type="dxa"/>
            <w:vMerge w:val="restart"/>
            <w:tcBorders>
              <w:top w:val="single" w:sz="4" w:space="0" w:color="000000"/>
              <w:left w:val="single" w:sz="4" w:space="0" w:color="auto"/>
              <w:right w:val="single" w:sz="4" w:space="0" w:color="000000"/>
            </w:tcBorders>
            <w:shd w:val="clear" w:color="auto" w:fill="auto"/>
            <w:vAlign w:val="center"/>
          </w:tcPr>
          <w:p w:rsidR="002A6492" w:rsidRPr="00E55DBA" w:rsidRDefault="002A6492" w:rsidP="002A6492">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2A6492"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2A6492" w:rsidRPr="00E55DBA" w:rsidRDefault="002A6492"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2A6492" w:rsidRPr="00E55DBA" w:rsidRDefault="002A649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2A6492" w:rsidRPr="00E55DBA" w:rsidRDefault="00673B69"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13</w:t>
            </w:r>
            <w:r w:rsidR="002A6492" w:rsidRPr="00E55DBA">
              <w:rPr>
                <w:rFonts w:ascii="宋体" w:hAnsi="宋体" w:hint="eastAsia"/>
                <w:color w:val="000000" w:themeColor="text1"/>
                <w:kern w:val="0"/>
                <w:sz w:val="18"/>
                <w:szCs w:val="18"/>
              </w:rPr>
              <w:t>.00</w:t>
            </w:r>
          </w:p>
        </w:tc>
        <w:tc>
          <w:tcPr>
            <w:tcW w:w="1307" w:type="dxa"/>
            <w:vMerge/>
            <w:tcBorders>
              <w:left w:val="single" w:sz="4" w:space="0" w:color="auto"/>
              <w:right w:val="single" w:sz="4" w:space="0" w:color="000000"/>
            </w:tcBorders>
            <w:shd w:val="clear" w:color="auto" w:fill="auto"/>
            <w:vAlign w:val="center"/>
          </w:tcPr>
          <w:p w:rsidR="002A6492" w:rsidRPr="00E55DBA" w:rsidRDefault="002A6492" w:rsidP="001A1C6F">
            <w:pPr>
              <w:widowControl/>
              <w:jc w:val="left"/>
              <w:rPr>
                <w:rFonts w:ascii="宋体" w:hAnsi="宋体"/>
                <w:color w:val="000000" w:themeColor="text1"/>
                <w:kern w:val="0"/>
                <w:sz w:val="18"/>
                <w:szCs w:val="18"/>
              </w:rPr>
            </w:pPr>
          </w:p>
        </w:tc>
      </w:tr>
      <w:tr w:rsidR="002A6492"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2A6492" w:rsidRPr="00E55DBA" w:rsidRDefault="002A6492"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2A6492" w:rsidRPr="00E55DBA" w:rsidRDefault="002A649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上年结转资金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2A6492" w:rsidRPr="00E55DBA" w:rsidRDefault="002A649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right w:val="single" w:sz="4" w:space="0" w:color="000000"/>
            </w:tcBorders>
            <w:shd w:val="clear" w:color="auto" w:fill="auto"/>
            <w:vAlign w:val="center"/>
          </w:tcPr>
          <w:p w:rsidR="002A6492" w:rsidRPr="00E55DBA" w:rsidRDefault="002A6492" w:rsidP="001A1C6F">
            <w:pPr>
              <w:widowControl/>
              <w:jc w:val="left"/>
              <w:rPr>
                <w:rFonts w:ascii="宋体" w:hAnsi="宋体"/>
                <w:color w:val="000000" w:themeColor="text1"/>
                <w:kern w:val="0"/>
                <w:sz w:val="18"/>
                <w:szCs w:val="18"/>
              </w:rPr>
            </w:pPr>
          </w:p>
        </w:tc>
      </w:tr>
      <w:tr w:rsidR="002A6492"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2A6492" w:rsidRPr="00E55DBA" w:rsidRDefault="002A6492"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2A6492" w:rsidRPr="00E55DBA" w:rsidRDefault="002A6492" w:rsidP="00987F55">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2A6492" w:rsidRPr="00E55DBA" w:rsidRDefault="002A6492"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bottom w:val="single" w:sz="4" w:space="0" w:color="000000"/>
              <w:right w:val="single" w:sz="4" w:space="0" w:color="000000"/>
            </w:tcBorders>
            <w:shd w:val="clear" w:color="auto" w:fill="auto"/>
            <w:vAlign w:val="center"/>
          </w:tcPr>
          <w:p w:rsidR="002A6492" w:rsidRPr="00E55DBA" w:rsidRDefault="002A6492" w:rsidP="001A1C6F">
            <w:pPr>
              <w:widowControl/>
              <w:jc w:val="left"/>
              <w:rPr>
                <w:rFonts w:ascii="宋体" w:hAnsi="宋体"/>
                <w:color w:val="000000" w:themeColor="text1"/>
                <w:kern w:val="0"/>
                <w:sz w:val="18"/>
                <w:szCs w:val="18"/>
              </w:rPr>
            </w:pPr>
          </w:p>
        </w:tc>
      </w:tr>
      <w:tr w:rsidR="003A380E" w:rsidRPr="00E55DBA" w:rsidTr="003A380E">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987F55"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年度总体目标</w:t>
            </w:r>
          </w:p>
        </w:tc>
        <w:tc>
          <w:tcPr>
            <w:tcW w:w="8840" w:type="dxa"/>
            <w:gridSpan w:val="8"/>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3A380E" w:rsidRPr="00E55DBA" w:rsidTr="003A380E">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3A380E" w:rsidRPr="00E55DBA" w:rsidRDefault="003A380E" w:rsidP="003A380E">
            <w:pPr>
              <w:widowControl/>
              <w:jc w:val="left"/>
              <w:rPr>
                <w:rFonts w:ascii="宋体" w:hAnsi="宋体"/>
                <w:color w:val="000000" w:themeColor="text1"/>
                <w:kern w:val="0"/>
                <w:sz w:val="18"/>
                <w:szCs w:val="18"/>
              </w:rPr>
            </w:pPr>
          </w:p>
        </w:tc>
        <w:tc>
          <w:tcPr>
            <w:tcW w:w="8840" w:type="dxa"/>
            <w:gridSpan w:val="8"/>
            <w:tcBorders>
              <w:top w:val="single" w:sz="4" w:space="0" w:color="000000"/>
              <w:left w:val="nil"/>
              <w:bottom w:val="single" w:sz="4" w:space="0" w:color="000000"/>
              <w:right w:val="single" w:sz="4" w:space="0" w:color="000000"/>
            </w:tcBorders>
            <w:shd w:val="clear" w:color="auto" w:fill="auto"/>
            <w:hideMark/>
          </w:tcPr>
          <w:p w:rsidR="00673B69" w:rsidRPr="00E55DBA" w:rsidRDefault="00673B69" w:rsidP="00673B69">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目标1：通过风险监测点开展年度进出口重点商品安全状况分析，完善进出口商品质量安全监管制度。</w:t>
            </w:r>
          </w:p>
          <w:p w:rsidR="003A380E" w:rsidRPr="00E55DBA" w:rsidRDefault="00673B69" w:rsidP="00673B69">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目标2：通过依法实施进出口法检重点敏感商品检验监管，保障关区履行进出口商品检验监管职能，做好进出口商品检验监管工作。  </w:t>
            </w:r>
          </w:p>
        </w:tc>
      </w:tr>
      <w:tr w:rsidR="001A1C6F" w:rsidRPr="00E55DBA" w:rsidTr="00B84521">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1454"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134" w:type="dxa"/>
            <w:gridSpan w:val="2"/>
            <w:tcBorders>
              <w:top w:val="nil"/>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2A6492"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570967" w:rsidRPr="00E55DBA" w:rsidTr="00B84521">
        <w:trPr>
          <w:trHeight w:val="367"/>
        </w:trPr>
        <w:tc>
          <w:tcPr>
            <w:tcW w:w="420" w:type="dxa"/>
            <w:vMerge/>
            <w:tcBorders>
              <w:top w:val="nil"/>
              <w:left w:val="single" w:sz="4" w:space="0" w:color="000000"/>
              <w:bottom w:val="single" w:sz="4" w:space="0" w:color="000000"/>
              <w:right w:val="single" w:sz="4" w:space="0" w:color="000000"/>
            </w:tcBorders>
            <w:vAlign w:val="center"/>
            <w:hideMark/>
          </w:tcPr>
          <w:p w:rsidR="00570967" w:rsidRPr="00E55DBA" w:rsidRDefault="00570967" w:rsidP="003A380E">
            <w:pPr>
              <w:widowControl/>
              <w:jc w:val="left"/>
              <w:rPr>
                <w:rFonts w:ascii="宋体" w:hAnsi="宋体"/>
                <w:color w:val="000000" w:themeColor="text1"/>
                <w:kern w:val="0"/>
                <w:sz w:val="18"/>
                <w:szCs w:val="18"/>
              </w:rPr>
            </w:pPr>
          </w:p>
        </w:tc>
        <w:tc>
          <w:tcPr>
            <w:tcW w:w="1260" w:type="dxa"/>
            <w:vMerge w:val="restart"/>
            <w:tcBorders>
              <w:top w:val="nil"/>
              <w:left w:val="single" w:sz="4" w:space="0" w:color="000000"/>
              <w:right w:val="single" w:sz="4" w:space="0" w:color="000000"/>
            </w:tcBorders>
            <w:shd w:val="clear" w:color="auto" w:fill="auto"/>
            <w:vAlign w:val="center"/>
            <w:hideMark/>
          </w:tcPr>
          <w:p w:rsidR="00570967" w:rsidRPr="00E55DBA" w:rsidRDefault="0057096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1454" w:type="dxa"/>
            <w:tcBorders>
              <w:top w:val="nil"/>
              <w:left w:val="nil"/>
              <w:bottom w:val="single" w:sz="4" w:space="0" w:color="000000"/>
              <w:right w:val="single" w:sz="4" w:space="0" w:color="000000"/>
            </w:tcBorders>
            <w:shd w:val="clear" w:color="auto" w:fill="auto"/>
            <w:vAlign w:val="center"/>
            <w:hideMark/>
          </w:tcPr>
          <w:p w:rsidR="00570967" w:rsidRPr="00E55DBA" w:rsidRDefault="0057096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570967" w:rsidRPr="00E55DBA" w:rsidRDefault="00570967" w:rsidP="00570967">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实施进出口商品法定检验批次数量</w:t>
            </w:r>
            <w:r w:rsidR="00B84521" w:rsidRPr="00E55DBA">
              <w:rPr>
                <w:rFonts w:ascii="宋体" w:hAnsi="宋体" w:hint="eastAsia"/>
                <w:color w:val="000000" w:themeColor="text1"/>
                <w:kern w:val="0"/>
                <w:sz w:val="18"/>
                <w:szCs w:val="18"/>
              </w:rPr>
              <w:t>(批次)</w:t>
            </w:r>
          </w:p>
        </w:tc>
        <w:tc>
          <w:tcPr>
            <w:tcW w:w="1134" w:type="dxa"/>
            <w:gridSpan w:val="2"/>
            <w:tcBorders>
              <w:top w:val="nil"/>
              <w:left w:val="nil"/>
              <w:bottom w:val="single" w:sz="4" w:space="0" w:color="000000"/>
              <w:right w:val="single" w:sz="4" w:space="0" w:color="auto"/>
            </w:tcBorders>
            <w:shd w:val="clear" w:color="auto" w:fill="auto"/>
            <w:vAlign w:val="center"/>
            <w:hideMark/>
          </w:tcPr>
          <w:p w:rsidR="00570967" w:rsidRPr="00E55DBA" w:rsidRDefault="00570967" w:rsidP="00B8452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≥30</w:t>
            </w:r>
            <w:r w:rsidR="00B84521" w:rsidRPr="00E55DBA">
              <w:rPr>
                <w:rFonts w:ascii="宋体" w:hAnsi="宋体"/>
                <w:color w:val="000000" w:themeColor="text1"/>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570967" w:rsidRPr="00E55DBA" w:rsidRDefault="00570967"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20</w:t>
            </w:r>
          </w:p>
        </w:tc>
      </w:tr>
      <w:tr w:rsidR="00570967" w:rsidRPr="00E55DBA" w:rsidTr="00B84521">
        <w:trPr>
          <w:trHeight w:val="480"/>
        </w:trPr>
        <w:tc>
          <w:tcPr>
            <w:tcW w:w="420" w:type="dxa"/>
            <w:vMerge/>
            <w:tcBorders>
              <w:top w:val="nil"/>
              <w:left w:val="single" w:sz="4" w:space="0" w:color="000000"/>
              <w:bottom w:val="single" w:sz="4" w:space="0" w:color="000000"/>
              <w:right w:val="single" w:sz="4" w:space="0" w:color="000000"/>
            </w:tcBorders>
            <w:vAlign w:val="center"/>
            <w:hideMark/>
          </w:tcPr>
          <w:p w:rsidR="00570967" w:rsidRPr="00E55DBA" w:rsidRDefault="00570967" w:rsidP="003A380E">
            <w:pPr>
              <w:widowControl/>
              <w:jc w:val="left"/>
              <w:rPr>
                <w:rFonts w:ascii="宋体" w:hAnsi="宋体"/>
                <w:color w:val="000000" w:themeColor="text1"/>
                <w:kern w:val="0"/>
                <w:sz w:val="18"/>
                <w:szCs w:val="18"/>
              </w:rPr>
            </w:pPr>
          </w:p>
        </w:tc>
        <w:tc>
          <w:tcPr>
            <w:tcW w:w="1260" w:type="dxa"/>
            <w:vMerge/>
            <w:tcBorders>
              <w:left w:val="single" w:sz="4" w:space="0" w:color="000000"/>
              <w:right w:val="single" w:sz="4" w:space="0" w:color="000000"/>
            </w:tcBorders>
            <w:vAlign w:val="center"/>
            <w:hideMark/>
          </w:tcPr>
          <w:p w:rsidR="00570967" w:rsidRPr="00E55DBA" w:rsidRDefault="00570967" w:rsidP="003A380E">
            <w:pPr>
              <w:widowControl/>
              <w:jc w:val="left"/>
              <w:rPr>
                <w:rFonts w:ascii="宋体" w:hAnsi="宋体"/>
                <w:color w:val="000000" w:themeColor="text1"/>
                <w:kern w:val="0"/>
                <w:sz w:val="18"/>
                <w:szCs w:val="18"/>
              </w:rPr>
            </w:pPr>
          </w:p>
        </w:tc>
        <w:tc>
          <w:tcPr>
            <w:tcW w:w="1454" w:type="dxa"/>
            <w:tcBorders>
              <w:top w:val="nil"/>
              <w:left w:val="nil"/>
              <w:bottom w:val="single" w:sz="4" w:space="0" w:color="000000"/>
              <w:right w:val="single" w:sz="4" w:space="0" w:color="000000"/>
            </w:tcBorders>
            <w:shd w:val="clear" w:color="auto" w:fill="auto"/>
            <w:vAlign w:val="center"/>
            <w:hideMark/>
          </w:tcPr>
          <w:p w:rsidR="00570967" w:rsidRPr="00E55DBA" w:rsidRDefault="0057096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570967" w:rsidRPr="00E55DBA" w:rsidRDefault="00673B69" w:rsidP="00570967">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风险监测获取的有效信息数量（条）</w:t>
            </w:r>
          </w:p>
        </w:tc>
        <w:tc>
          <w:tcPr>
            <w:tcW w:w="1134" w:type="dxa"/>
            <w:gridSpan w:val="2"/>
            <w:tcBorders>
              <w:top w:val="nil"/>
              <w:left w:val="nil"/>
              <w:bottom w:val="single" w:sz="4" w:space="0" w:color="000000"/>
              <w:right w:val="single" w:sz="4" w:space="0" w:color="auto"/>
            </w:tcBorders>
            <w:shd w:val="clear" w:color="auto" w:fill="auto"/>
            <w:vAlign w:val="center"/>
            <w:hideMark/>
          </w:tcPr>
          <w:p w:rsidR="00570967" w:rsidRPr="00E55DBA" w:rsidRDefault="00570967" w:rsidP="00673B69">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w:t>
            </w:r>
            <w:r w:rsidR="00673B69" w:rsidRPr="00E55DBA">
              <w:rPr>
                <w:rFonts w:ascii="宋体" w:hAnsi="宋体" w:hint="eastAsia"/>
                <w:color w:val="000000" w:themeColor="text1"/>
                <w:kern w:val="0"/>
                <w:sz w:val="18"/>
                <w:szCs w:val="18"/>
              </w:rPr>
              <w:t>50</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570967" w:rsidRPr="00E55DBA" w:rsidRDefault="00673B69"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570967" w:rsidRPr="00E55DBA" w:rsidTr="00B84521">
        <w:trPr>
          <w:trHeight w:val="480"/>
        </w:trPr>
        <w:tc>
          <w:tcPr>
            <w:tcW w:w="420" w:type="dxa"/>
            <w:vMerge/>
            <w:tcBorders>
              <w:top w:val="nil"/>
              <w:left w:val="single" w:sz="4" w:space="0" w:color="000000"/>
              <w:bottom w:val="single" w:sz="4" w:space="0" w:color="000000"/>
              <w:right w:val="single" w:sz="4" w:space="0" w:color="000000"/>
            </w:tcBorders>
            <w:vAlign w:val="center"/>
            <w:hideMark/>
          </w:tcPr>
          <w:p w:rsidR="00570967" w:rsidRPr="00E55DBA" w:rsidRDefault="00570967" w:rsidP="003A380E">
            <w:pPr>
              <w:widowControl/>
              <w:jc w:val="left"/>
              <w:rPr>
                <w:rFonts w:ascii="宋体" w:hAnsi="宋体"/>
                <w:color w:val="000000" w:themeColor="text1"/>
                <w:kern w:val="0"/>
                <w:sz w:val="18"/>
                <w:szCs w:val="18"/>
              </w:rPr>
            </w:pPr>
          </w:p>
        </w:tc>
        <w:tc>
          <w:tcPr>
            <w:tcW w:w="1260" w:type="dxa"/>
            <w:vMerge/>
            <w:tcBorders>
              <w:left w:val="single" w:sz="4" w:space="0" w:color="000000"/>
              <w:bottom w:val="single" w:sz="4" w:space="0" w:color="000000"/>
              <w:right w:val="single" w:sz="4" w:space="0" w:color="000000"/>
            </w:tcBorders>
            <w:vAlign w:val="center"/>
            <w:hideMark/>
          </w:tcPr>
          <w:p w:rsidR="00570967" w:rsidRPr="00E55DBA" w:rsidRDefault="00570967" w:rsidP="003A380E">
            <w:pPr>
              <w:widowControl/>
              <w:jc w:val="left"/>
              <w:rPr>
                <w:rFonts w:ascii="宋体" w:hAnsi="宋体"/>
                <w:color w:val="000000" w:themeColor="text1"/>
                <w:kern w:val="0"/>
                <w:sz w:val="18"/>
                <w:szCs w:val="18"/>
              </w:rPr>
            </w:pPr>
          </w:p>
        </w:tc>
        <w:tc>
          <w:tcPr>
            <w:tcW w:w="1454" w:type="dxa"/>
            <w:tcBorders>
              <w:top w:val="nil"/>
              <w:left w:val="nil"/>
              <w:bottom w:val="single" w:sz="4" w:space="0" w:color="000000"/>
              <w:right w:val="single" w:sz="4" w:space="0" w:color="000000"/>
            </w:tcBorders>
            <w:shd w:val="clear" w:color="auto" w:fill="auto"/>
            <w:vAlign w:val="center"/>
            <w:hideMark/>
          </w:tcPr>
          <w:p w:rsidR="00570967" w:rsidRPr="00E55DBA" w:rsidRDefault="00570967"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570967" w:rsidRPr="00E55DBA" w:rsidRDefault="00673B69" w:rsidP="00570967">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本年度通过</w:t>
            </w:r>
            <w:proofErr w:type="gramStart"/>
            <w:r w:rsidRPr="00E55DBA">
              <w:rPr>
                <w:rFonts w:ascii="宋体" w:hAnsi="宋体" w:hint="eastAsia"/>
                <w:color w:val="000000" w:themeColor="text1"/>
                <w:kern w:val="0"/>
                <w:sz w:val="18"/>
                <w:szCs w:val="18"/>
              </w:rPr>
              <w:t>危化品</w:t>
            </w:r>
            <w:proofErr w:type="gramEnd"/>
            <w:r w:rsidRPr="00E55DBA">
              <w:rPr>
                <w:rFonts w:ascii="宋体" w:hAnsi="宋体" w:hint="eastAsia"/>
                <w:color w:val="000000" w:themeColor="text1"/>
                <w:kern w:val="0"/>
                <w:sz w:val="18"/>
                <w:szCs w:val="18"/>
              </w:rPr>
              <w:t>检验监管资质考核的通过率</w:t>
            </w:r>
            <w:r w:rsidR="000407FC" w:rsidRPr="00E55DBA">
              <w:rPr>
                <w:rFonts w:ascii="宋体" w:hAnsi="宋体" w:hint="eastAsia"/>
                <w:color w:val="000000" w:themeColor="text1"/>
                <w:kern w:val="0"/>
                <w:sz w:val="18"/>
                <w:szCs w:val="18"/>
              </w:rPr>
              <w:t>（%）</w:t>
            </w:r>
          </w:p>
        </w:tc>
        <w:tc>
          <w:tcPr>
            <w:tcW w:w="1134" w:type="dxa"/>
            <w:gridSpan w:val="2"/>
            <w:tcBorders>
              <w:top w:val="nil"/>
              <w:left w:val="nil"/>
              <w:bottom w:val="single" w:sz="4" w:space="0" w:color="000000"/>
              <w:right w:val="single" w:sz="4" w:space="0" w:color="auto"/>
            </w:tcBorders>
            <w:shd w:val="clear" w:color="auto" w:fill="auto"/>
            <w:vAlign w:val="center"/>
            <w:hideMark/>
          </w:tcPr>
          <w:p w:rsidR="00570967" w:rsidRPr="00E55DBA" w:rsidRDefault="00673B69" w:rsidP="00B8452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w:t>
            </w:r>
            <w:r w:rsidR="00570967" w:rsidRPr="00E55DBA">
              <w:rPr>
                <w:rFonts w:ascii="宋体" w:hAnsi="宋体" w:hint="eastAsia"/>
                <w:color w:val="000000" w:themeColor="text1"/>
                <w:kern w:val="0"/>
                <w:sz w:val="18"/>
                <w:szCs w:val="18"/>
              </w:rPr>
              <w:t>1</w:t>
            </w:r>
            <w:r w:rsidRPr="00E55DBA">
              <w:rPr>
                <w:rFonts w:ascii="宋体" w:hAnsi="宋体" w:hint="eastAsia"/>
                <w:color w:val="000000" w:themeColor="text1"/>
                <w:kern w:val="0"/>
                <w:sz w:val="18"/>
                <w:szCs w:val="18"/>
              </w:rPr>
              <w:t>00</w:t>
            </w:r>
            <w:r w:rsidR="00B84521" w:rsidRPr="00E55DBA">
              <w:rPr>
                <w:rFonts w:ascii="宋体" w:hAnsi="宋体"/>
                <w:color w:val="000000" w:themeColor="text1"/>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570967" w:rsidRPr="00E55DBA" w:rsidRDefault="00673B69"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570967" w:rsidRPr="00E55DBA" w:rsidTr="00673B69">
        <w:trPr>
          <w:trHeight w:val="507"/>
        </w:trPr>
        <w:tc>
          <w:tcPr>
            <w:tcW w:w="420" w:type="dxa"/>
            <w:vMerge/>
            <w:tcBorders>
              <w:top w:val="nil"/>
              <w:left w:val="single" w:sz="4" w:space="0" w:color="000000"/>
              <w:bottom w:val="single" w:sz="4" w:space="0" w:color="000000"/>
              <w:right w:val="single" w:sz="4" w:space="0" w:color="000000"/>
            </w:tcBorders>
            <w:vAlign w:val="center"/>
            <w:hideMark/>
          </w:tcPr>
          <w:p w:rsidR="00570967" w:rsidRPr="00E55DBA" w:rsidRDefault="00570967" w:rsidP="003A380E">
            <w:pPr>
              <w:widowControl/>
              <w:jc w:val="left"/>
              <w:rPr>
                <w:rFonts w:ascii="宋体" w:hAnsi="宋体"/>
                <w:color w:val="000000" w:themeColor="text1"/>
                <w:kern w:val="0"/>
                <w:sz w:val="18"/>
                <w:szCs w:val="18"/>
              </w:rPr>
            </w:pPr>
          </w:p>
        </w:tc>
        <w:tc>
          <w:tcPr>
            <w:tcW w:w="1260" w:type="dxa"/>
            <w:tcBorders>
              <w:top w:val="nil"/>
              <w:left w:val="nil"/>
              <w:bottom w:val="single" w:sz="4" w:space="0" w:color="auto"/>
              <w:right w:val="single" w:sz="4" w:space="0" w:color="000000"/>
            </w:tcBorders>
            <w:shd w:val="clear" w:color="auto" w:fill="auto"/>
            <w:vAlign w:val="center"/>
            <w:hideMark/>
          </w:tcPr>
          <w:p w:rsidR="00570967" w:rsidRPr="00E55DBA" w:rsidRDefault="00570967" w:rsidP="003A380E">
            <w:pPr>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1454" w:type="dxa"/>
            <w:tcBorders>
              <w:top w:val="nil"/>
              <w:left w:val="nil"/>
              <w:bottom w:val="single" w:sz="4" w:space="0" w:color="000000"/>
              <w:right w:val="single" w:sz="4" w:space="0" w:color="000000"/>
            </w:tcBorders>
            <w:shd w:val="clear" w:color="auto" w:fill="auto"/>
            <w:vAlign w:val="center"/>
            <w:hideMark/>
          </w:tcPr>
          <w:p w:rsidR="00570967" w:rsidRPr="00E55DBA" w:rsidRDefault="00570967"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社会效益指标</w:t>
            </w:r>
          </w:p>
        </w:tc>
        <w:tc>
          <w:tcPr>
            <w:tcW w:w="3685" w:type="dxa"/>
            <w:gridSpan w:val="3"/>
            <w:tcBorders>
              <w:top w:val="nil"/>
              <w:left w:val="nil"/>
              <w:bottom w:val="single" w:sz="4" w:space="0" w:color="000000"/>
              <w:right w:val="single" w:sz="4" w:space="0" w:color="000000"/>
            </w:tcBorders>
            <w:shd w:val="clear" w:color="auto" w:fill="auto"/>
            <w:vAlign w:val="center"/>
            <w:hideMark/>
          </w:tcPr>
          <w:p w:rsidR="00570967" w:rsidRPr="00E55DBA" w:rsidRDefault="00570967" w:rsidP="00570967">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保障人民生命健康安全有力有效</w:t>
            </w:r>
          </w:p>
        </w:tc>
        <w:tc>
          <w:tcPr>
            <w:tcW w:w="1134" w:type="dxa"/>
            <w:gridSpan w:val="2"/>
            <w:tcBorders>
              <w:top w:val="nil"/>
              <w:left w:val="nil"/>
              <w:bottom w:val="single" w:sz="4" w:space="0" w:color="000000"/>
              <w:right w:val="single" w:sz="4" w:space="0" w:color="auto"/>
            </w:tcBorders>
            <w:shd w:val="clear" w:color="auto" w:fill="auto"/>
            <w:vAlign w:val="center"/>
            <w:hideMark/>
          </w:tcPr>
          <w:p w:rsidR="00570967" w:rsidRPr="00E55DBA" w:rsidRDefault="00570967" w:rsidP="00570967">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有效</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570967" w:rsidRPr="00E55DBA" w:rsidRDefault="00673B69"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40</w:t>
            </w:r>
          </w:p>
        </w:tc>
      </w:tr>
    </w:tbl>
    <w:p w:rsidR="003A380E" w:rsidRPr="00E55DBA" w:rsidRDefault="003A380E" w:rsidP="003A380E">
      <w:pPr>
        <w:widowControl/>
        <w:jc w:val="left"/>
        <w:rPr>
          <w:color w:val="000000" w:themeColor="text1"/>
        </w:rPr>
      </w:pPr>
    </w:p>
    <w:p w:rsidR="003A380E" w:rsidRPr="00E55DBA" w:rsidRDefault="003A380E" w:rsidP="003A380E">
      <w:pPr>
        <w:rPr>
          <w:color w:val="000000" w:themeColor="text1"/>
        </w:rPr>
      </w:pPr>
    </w:p>
    <w:p w:rsidR="003A380E" w:rsidRPr="00E55DBA" w:rsidRDefault="003A380E" w:rsidP="003A380E">
      <w:pPr>
        <w:widowControl/>
        <w:jc w:val="left"/>
        <w:rPr>
          <w:color w:val="000000" w:themeColor="text1"/>
        </w:rPr>
      </w:pPr>
      <w:r w:rsidRPr="00E55DBA">
        <w:rPr>
          <w:color w:val="000000" w:themeColor="text1"/>
        </w:rPr>
        <w:br w:type="page"/>
      </w:r>
    </w:p>
    <w:tbl>
      <w:tblPr>
        <w:tblW w:w="9260" w:type="dxa"/>
        <w:tblInd w:w="93" w:type="dxa"/>
        <w:tblLook w:val="04A0" w:firstRow="1" w:lastRow="0" w:firstColumn="1" w:lastColumn="0" w:noHBand="0" w:noVBand="1"/>
      </w:tblPr>
      <w:tblGrid>
        <w:gridCol w:w="420"/>
        <w:gridCol w:w="1260"/>
        <w:gridCol w:w="1454"/>
        <w:gridCol w:w="1286"/>
        <w:gridCol w:w="2258"/>
        <w:gridCol w:w="682"/>
        <w:gridCol w:w="593"/>
        <w:gridCol w:w="1307"/>
      </w:tblGrid>
      <w:tr w:rsidR="00F85DA8" w:rsidRPr="00E55DBA" w:rsidTr="00F85DA8">
        <w:trPr>
          <w:trHeight w:val="702"/>
        </w:trPr>
        <w:tc>
          <w:tcPr>
            <w:tcW w:w="9260" w:type="dxa"/>
            <w:gridSpan w:val="8"/>
            <w:tcBorders>
              <w:top w:val="nil"/>
              <w:left w:val="nil"/>
              <w:bottom w:val="nil"/>
              <w:right w:val="nil"/>
            </w:tcBorders>
            <w:shd w:val="clear" w:color="auto" w:fill="auto"/>
            <w:noWrap/>
            <w:vAlign w:val="center"/>
            <w:hideMark/>
          </w:tcPr>
          <w:p w:rsidR="00F85DA8" w:rsidRPr="00E55DBA" w:rsidRDefault="00F85DA8" w:rsidP="00881293">
            <w:pPr>
              <w:widowControl/>
              <w:jc w:val="center"/>
              <w:rPr>
                <w:color w:val="000000" w:themeColor="text1"/>
              </w:rPr>
            </w:pPr>
            <w:r w:rsidRPr="00E55DBA">
              <w:rPr>
                <w:color w:val="000000" w:themeColor="text1"/>
              </w:rPr>
              <w:lastRenderedPageBreak/>
              <w:br w:type="page"/>
            </w:r>
            <w:r w:rsidRPr="00E55DBA">
              <w:rPr>
                <w:color w:val="000000" w:themeColor="text1"/>
              </w:rPr>
              <w:br w:type="page"/>
            </w:r>
            <w:r w:rsidRPr="00E55DBA">
              <w:rPr>
                <w:rFonts w:ascii="黑体" w:eastAsia="黑体" w:hAnsi="黑体" w:hint="eastAsia"/>
                <w:color w:val="000000" w:themeColor="text1"/>
                <w:kern w:val="0"/>
                <w:sz w:val="32"/>
                <w:szCs w:val="32"/>
              </w:rPr>
              <w:t>项目绩效目标表</w:t>
            </w:r>
          </w:p>
        </w:tc>
      </w:tr>
      <w:tr w:rsidR="00F85DA8" w:rsidRPr="00E55DBA" w:rsidTr="00F85DA8">
        <w:trPr>
          <w:trHeight w:val="702"/>
        </w:trPr>
        <w:tc>
          <w:tcPr>
            <w:tcW w:w="9260" w:type="dxa"/>
            <w:gridSpan w:val="8"/>
            <w:tcBorders>
              <w:top w:val="nil"/>
              <w:left w:val="nil"/>
              <w:bottom w:val="nil"/>
              <w:right w:val="nil"/>
            </w:tcBorders>
            <w:shd w:val="clear" w:color="auto" w:fill="auto"/>
            <w:noWrap/>
            <w:vAlign w:val="center"/>
            <w:hideMark/>
          </w:tcPr>
          <w:p w:rsidR="00F85DA8" w:rsidRPr="00E55DBA" w:rsidRDefault="00F85DA8" w:rsidP="00881293">
            <w:pPr>
              <w:widowControl/>
              <w:jc w:val="center"/>
              <w:rPr>
                <w:color w:val="000000" w:themeColor="text1"/>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F85DA8" w:rsidRPr="00E55DBA" w:rsidTr="00881293">
        <w:trPr>
          <w:trHeight w:val="255"/>
        </w:trPr>
        <w:tc>
          <w:tcPr>
            <w:tcW w:w="420" w:type="dxa"/>
            <w:tcBorders>
              <w:top w:val="nil"/>
              <w:left w:val="nil"/>
              <w:bottom w:val="nil"/>
              <w:right w:val="nil"/>
            </w:tcBorders>
            <w:shd w:val="clear" w:color="auto" w:fill="auto"/>
            <w:noWrap/>
            <w:vAlign w:val="bottom"/>
            <w:hideMark/>
          </w:tcPr>
          <w:p w:rsidR="00F85DA8" w:rsidRPr="00E55DBA" w:rsidRDefault="00F85DA8" w:rsidP="00881293">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F85DA8" w:rsidRPr="00E55DBA" w:rsidRDefault="00F85DA8" w:rsidP="00881293">
            <w:pPr>
              <w:widowControl/>
              <w:jc w:val="left"/>
              <w:rPr>
                <w:rFonts w:ascii="Arial" w:hAnsi="Arial"/>
                <w:color w:val="000000" w:themeColor="text1"/>
                <w:kern w:val="0"/>
                <w:sz w:val="20"/>
                <w:szCs w:val="20"/>
              </w:rPr>
            </w:pPr>
          </w:p>
        </w:tc>
        <w:tc>
          <w:tcPr>
            <w:tcW w:w="2740" w:type="dxa"/>
            <w:gridSpan w:val="2"/>
            <w:tcBorders>
              <w:top w:val="nil"/>
              <w:left w:val="nil"/>
              <w:bottom w:val="nil"/>
              <w:right w:val="nil"/>
            </w:tcBorders>
            <w:shd w:val="clear" w:color="auto" w:fill="auto"/>
            <w:noWrap/>
            <w:vAlign w:val="bottom"/>
            <w:hideMark/>
          </w:tcPr>
          <w:p w:rsidR="00F85DA8" w:rsidRPr="00E55DBA" w:rsidRDefault="00F85DA8" w:rsidP="00881293">
            <w:pPr>
              <w:widowControl/>
              <w:jc w:val="left"/>
              <w:rPr>
                <w:rFonts w:ascii="Arial" w:hAnsi="Arial"/>
                <w:color w:val="000000" w:themeColor="text1"/>
                <w:kern w:val="0"/>
                <w:sz w:val="20"/>
                <w:szCs w:val="20"/>
              </w:rPr>
            </w:pPr>
          </w:p>
        </w:tc>
        <w:tc>
          <w:tcPr>
            <w:tcW w:w="2940" w:type="dxa"/>
            <w:gridSpan w:val="2"/>
            <w:tcBorders>
              <w:top w:val="nil"/>
              <w:left w:val="nil"/>
              <w:bottom w:val="nil"/>
              <w:right w:val="nil"/>
            </w:tcBorders>
            <w:shd w:val="clear" w:color="auto" w:fill="auto"/>
            <w:noWrap/>
            <w:vAlign w:val="bottom"/>
            <w:hideMark/>
          </w:tcPr>
          <w:p w:rsidR="00F85DA8" w:rsidRPr="00E55DBA" w:rsidRDefault="00F85DA8" w:rsidP="00881293">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F85DA8" w:rsidRPr="00E55DBA" w:rsidRDefault="00F85DA8" w:rsidP="00881293">
            <w:pPr>
              <w:widowControl/>
              <w:jc w:val="left"/>
              <w:rPr>
                <w:rFonts w:ascii="Arial" w:hAnsi="Arial"/>
                <w:color w:val="000000" w:themeColor="text1"/>
                <w:kern w:val="0"/>
                <w:sz w:val="20"/>
                <w:szCs w:val="20"/>
              </w:rPr>
            </w:pPr>
          </w:p>
        </w:tc>
      </w:tr>
      <w:tr w:rsidR="00F85DA8" w:rsidRPr="00E55DBA" w:rsidTr="00881293">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6"/>
            <w:tcBorders>
              <w:top w:val="single" w:sz="4" w:space="0" w:color="000000"/>
              <w:left w:val="nil"/>
              <w:bottom w:val="single" w:sz="4" w:space="0" w:color="000000"/>
              <w:right w:val="single" w:sz="4" w:space="0" w:color="000000"/>
            </w:tcBorders>
            <w:shd w:val="clear" w:color="auto" w:fill="auto"/>
            <w:vAlign w:val="center"/>
            <w:hideMark/>
          </w:tcPr>
          <w:p w:rsidR="00F85DA8" w:rsidRPr="00E55DBA" w:rsidRDefault="002F5A1A"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进出口食品及化妆品安全专项</w:t>
            </w:r>
          </w:p>
        </w:tc>
      </w:tr>
      <w:tr w:rsidR="00F85DA8" w:rsidRPr="00E55DBA" w:rsidTr="00881293">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258" w:type="dxa"/>
            <w:tcBorders>
              <w:top w:val="nil"/>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582" w:type="dxa"/>
            <w:gridSpan w:val="3"/>
            <w:tcBorders>
              <w:top w:val="nil"/>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F85DA8" w:rsidRPr="00E55DBA" w:rsidTr="00881293">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F85DA8" w:rsidRPr="00E55DBA" w:rsidRDefault="00BB7DE5"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3</w:t>
            </w:r>
            <w:r w:rsidR="00F85DA8" w:rsidRPr="00E55DBA">
              <w:rPr>
                <w:rFonts w:ascii="宋体" w:hAnsi="宋体" w:hint="eastAsia"/>
                <w:color w:val="000000" w:themeColor="text1"/>
                <w:kern w:val="0"/>
                <w:sz w:val="18"/>
                <w:szCs w:val="18"/>
              </w:rPr>
              <w:t>.00</w:t>
            </w:r>
          </w:p>
        </w:tc>
        <w:tc>
          <w:tcPr>
            <w:tcW w:w="1307" w:type="dxa"/>
            <w:vMerge w:val="restart"/>
            <w:tcBorders>
              <w:top w:val="single" w:sz="4" w:space="0" w:color="000000"/>
              <w:left w:val="single" w:sz="4" w:space="0" w:color="auto"/>
              <w:right w:val="single" w:sz="4" w:space="0" w:color="000000"/>
            </w:tcBorders>
            <w:shd w:val="clear" w:color="auto" w:fill="auto"/>
            <w:vAlign w:val="center"/>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F85DA8"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85DA8" w:rsidRPr="00E55DBA" w:rsidRDefault="00F85DA8" w:rsidP="00881293">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F85DA8" w:rsidRPr="00E55DBA" w:rsidRDefault="00BB7DE5"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3</w:t>
            </w:r>
            <w:r w:rsidR="00F85DA8" w:rsidRPr="00E55DBA">
              <w:rPr>
                <w:rFonts w:ascii="宋体" w:hAnsi="宋体" w:hint="eastAsia"/>
                <w:color w:val="000000" w:themeColor="text1"/>
                <w:kern w:val="0"/>
                <w:sz w:val="18"/>
                <w:szCs w:val="18"/>
              </w:rPr>
              <w:t>.00</w:t>
            </w:r>
          </w:p>
        </w:tc>
        <w:tc>
          <w:tcPr>
            <w:tcW w:w="1307" w:type="dxa"/>
            <w:vMerge/>
            <w:tcBorders>
              <w:left w:val="single" w:sz="4" w:space="0" w:color="auto"/>
              <w:right w:val="single" w:sz="4" w:space="0" w:color="000000"/>
            </w:tcBorders>
            <w:shd w:val="clear" w:color="auto" w:fill="auto"/>
            <w:vAlign w:val="center"/>
          </w:tcPr>
          <w:p w:rsidR="00F85DA8" w:rsidRPr="00E55DBA" w:rsidRDefault="00F85DA8" w:rsidP="00881293">
            <w:pPr>
              <w:widowControl/>
              <w:jc w:val="left"/>
              <w:rPr>
                <w:rFonts w:ascii="宋体" w:hAnsi="宋体"/>
                <w:color w:val="000000" w:themeColor="text1"/>
                <w:kern w:val="0"/>
                <w:sz w:val="18"/>
                <w:szCs w:val="18"/>
              </w:rPr>
            </w:pPr>
          </w:p>
        </w:tc>
      </w:tr>
      <w:tr w:rsidR="00F85DA8"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85DA8" w:rsidRPr="00E55DBA" w:rsidRDefault="00F85DA8" w:rsidP="00881293">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上年结转资金</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F85DA8" w:rsidRPr="00E55DBA" w:rsidRDefault="00F85DA8"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right w:val="single" w:sz="4" w:space="0" w:color="000000"/>
            </w:tcBorders>
            <w:shd w:val="clear" w:color="auto" w:fill="auto"/>
            <w:vAlign w:val="center"/>
          </w:tcPr>
          <w:p w:rsidR="00F85DA8" w:rsidRPr="00E55DBA" w:rsidRDefault="00F85DA8" w:rsidP="00881293">
            <w:pPr>
              <w:widowControl/>
              <w:jc w:val="left"/>
              <w:rPr>
                <w:rFonts w:ascii="宋体" w:hAnsi="宋体"/>
                <w:color w:val="000000" w:themeColor="text1"/>
                <w:kern w:val="0"/>
                <w:sz w:val="18"/>
                <w:szCs w:val="18"/>
              </w:rPr>
            </w:pPr>
          </w:p>
        </w:tc>
      </w:tr>
      <w:tr w:rsidR="00F85DA8"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85DA8" w:rsidRPr="00E55DBA" w:rsidRDefault="00F85DA8" w:rsidP="00881293">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533" w:type="dxa"/>
            <w:gridSpan w:val="3"/>
            <w:tcBorders>
              <w:top w:val="single" w:sz="4" w:space="0" w:color="000000"/>
              <w:left w:val="nil"/>
              <w:bottom w:val="single" w:sz="4" w:space="0" w:color="000000"/>
              <w:right w:val="single" w:sz="4" w:space="0" w:color="auto"/>
            </w:tcBorders>
            <w:shd w:val="clear" w:color="auto" w:fill="auto"/>
            <w:vAlign w:val="center"/>
            <w:hideMark/>
          </w:tcPr>
          <w:p w:rsidR="00F85DA8" w:rsidRPr="00E55DBA" w:rsidRDefault="00F85DA8" w:rsidP="00881293">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bottom w:val="single" w:sz="4" w:space="0" w:color="000000"/>
              <w:right w:val="single" w:sz="4" w:space="0" w:color="000000"/>
            </w:tcBorders>
            <w:shd w:val="clear" w:color="auto" w:fill="auto"/>
            <w:vAlign w:val="center"/>
          </w:tcPr>
          <w:p w:rsidR="00F85DA8" w:rsidRPr="00E55DBA" w:rsidRDefault="00F85DA8" w:rsidP="00881293">
            <w:pPr>
              <w:widowControl/>
              <w:jc w:val="left"/>
              <w:rPr>
                <w:rFonts w:ascii="宋体" w:hAnsi="宋体"/>
                <w:color w:val="000000" w:themeColor="text1"/>
                <w:kern w:val="0"/>
                <w:sz w:val="18"/>
                <w:szCs w:val="18"/>
              </w:rPr>
            </w:pPr>
          </w:p>
        </w:tc>
      </w:tr>
      <w:tr w:rsidR="00F85DA8" w:rsidRPr="00E55DBA" w:rsidTr="00881293">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年度总体目标</w:t>
            </w:r>
          </w:p>
        </w:tc>
        <w:tc>
          <w:tcPr>
            <w:tcW w:w="8840" w:type="dxa"/>
            <w:gridSpan w:val="7"/>
            <w:tcBorders>
              <w:top w:val="single" w:sz="4" w:space="0" w:color="000000"/>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F85DA8" w:rsidRPr="00E55DBA" w:rsidTr="00881293">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F85DA8" w:rsidRPr="00E55DBA" w:rsidRDefault="00F85DA8" w:rsidP="00881293">
            <w:pPr>
              <w:widowControl/>
              <w:jc w:val="left"/>
              <w:rPr>
                <w:rFonts w:ascii="宋体" w:hAnsi="宋体"/>
                <w:color w:val="000000" w:themeColor="text1"/>
                <w:kern w:val="0"/>
                <w:sz w:val="18"/>
                <w:szCs w:val="18"/>
              </w:rPr>
            </w:pPr>
          </w:p>
        </w:tc>
        <w:tc>
          <w:tcPr>
            <w:tcW w:w="8840" w:type="dxa"/>
            <w:gridSpan w:val="7"/>
            <w:tcBorders>
              <w:top w:val="single" w:sz="4" w:space="0" w:color="000000"/>
              <w:left w:val="nil"/>
              <w:bottom w:val="single" w:sz="4" w:space="0" w:color="000000"/>
              <w:right w:val="single" w:sz="4" w:space="0" w:color="000000"/>
            </w:tcBorders>
            <w:shd w:val="clear" w:color="auto" w:fill="auto"/>
            <w:hideMark/>
          </w:tcPr>
          <w:p w:rsidR="00BB7DE5" w:rsidRPr="00E55DBA" w:rsidRDefault="00BB7DE5" w:rsidP="00BB7DE5">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目标1：对境外发生的食品安全事件进行评估，或在接到执行管理部门通报进口食品中发现严重安全问题的组织实施安全风险分析并部署紧急预防措施，防范食品安全风险。</w:t>
            </w:r>
          </w:p>
          <w:p w:rsidR="00BB7DE5" w:rsidRPr="00E55DBA" w:rsidRDefault="00BB7DE5" w:rsidP="00BB7DE5">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目标2：对进出</w:t>
            </w:r>
            <w:r w:rsidR="00B6381C">
              <w:rPr>
                <w:rFonts w:ascii="宋体" w:hAnsi="宋体" w:hint="eastAsia"/>
                <w:color w:val="000000" w:themeColor="text1"/>
                <w:kern w:val="0"/>
                <w:sz w:val="18"/>
                <w:szCs w:val="18"/>
              </w:rPr>
              <w:t>口</w:t>
            </w:r>
            <w:r w:rsidRPr="00E55DBA">
              <w:rPr>
                <w:rFonts w:ascii="宋体" w:hAnsi="宋体" w:hint="eastAsia"/>
                <w:color w:val="000000" w:themeColor="text1"/>
                <w:kern w:val="0"/>
                <w:sz w:val="18"/>
                <w:szCs w:val="18"/>
              </w:rPr>
              <w:t>食品进行抽样检查，保障食品安全。</w:t>
            </w:r>
          </w:p>
          <w:p w:rsidR="00F85DA8" w:rsidRPr="00E55DBA" w:rsidRDefault="00BB7DE5" w:rsidP="00BB7DE5">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目标3：对外开展食品安全普法宣</w:t>
            </w:r>
            <w:bookmarkStart w:id="1" w:name="_GoBack"/>
            <w:bookmarkEnd w:id="1"/>
            <w:r w:rsidRPr="00E55DBA">
              <w:rPr>
                <w:rFonts w:ascii="宋体" w:hAnsi="宋体" w:hint="eastAsia"/>
                <w:color w:val="000000" w:themeColor="text1"/>
                <w:kern w:val="0"/>
                <w:sz w:val="18"/>
                <w:szCs w:val="18"/>
              </w:rPr>
              <w:t>传。</w:t>
            </w:r>
          </w:p>
        </w:tc>
      </w:tr>
      <w:tr w:rsidR="00F85DA8" w:rsidRPr="00E55DBA" w:rsidTr="00881293">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1454" w:type="dxa"/>
            <w:tcBorders>
              <w:top w:val="nil"/>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3544" w:type="dxa"/>
            <w:gridSpan w:val="2"/>
            <w:tcBorders>
              <w:top w:val="nil"/>
              <w:left w:val="nil"/>
              <w:bottom w:val="single" w:sz="4" w:space="0" w:color="000000"/>
              <w:right w:val="single" w:sz="4" w:space="0" w:color="000000"/>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275" w:type="dxa"/>
            <w:gridSpan w:val="2"/>
            <w:tcBorders>
              <w:top w:val="nil"/>
              <w:left w:val="nil"/>
              <w:bottom w:val="single" w:sz="4" w:space="0" w:color="000000"/>
              <w:right w:val="single" w:sz="4" w:space="0" w:color="auto"/>
            </w:tcBorders>
            <w:shd w:val="clear" w:color="auto" w:fill="auto"/>
            <w:vAlign w:val="center"/>
            <w:hideMark/>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F85DA8" w:rsidRPr="00E55DBA" w:rsidRDefault="00F85DA8"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2F5A1A" w:rsidRPr="00E55DBA" w:rsidTr="00BB7DE5">
        <w:trPr>
          <w:trHeight w:val="367"/>
        </w:trPr>
        <w:tc>
          <w:tcPr>
            <w:tcW w:w="420" w:type="dxa"/>
            <w:vMerge/>
            <w:tcBorders>
              <w:top w:val="nil"/>
              <w:left w:val="single" w:sz="4" w:space="0" w:color="000000"/>
              <w:bottom w:val="single" w:sz="4" w:space="0" w:color="000000"/>
              <w:right w:val="single" w:sz="4" w:space="0" w:color="000000"/>
            </w:tcBorders>
            <w:vAlign w:val="center"/>
            <w:hideMark/>
          </w:tcPr>
          <w:p w:rsidR="002F5A1A" w:rsidRPr="00E55DBA" w:rsidRDefault="002F5A1A" w:rsidP="00881293">
            <w:pPr>
              <w:widowControl/>
              <w:jc w:val="left"/>
              <w:rPr>
                <w:rFonts w:ascii="宋体" w:hAnsi="宋体"/>
                <w:color w:val="000000" w:themeColor="text1"/>
                <w:kern w:val="0"/>
                <w:sz w:val="18"/>
                <w:szCs w:val="18"/>
              </w:rPr>
            </w:pPr>
          </w:p>
        </w:tc>
        <w:tc>
          <w:tcPr>
            <w:tcW w:w="1260" w:type="dxa"/>
            <w:tcBorders>
              <w:top w:val="nil"/>
              <w:left w:val="single" w:sz="4" w:space="0" w:color="000000"/>
              <w:bottom w:val="single" w:sz="4" w:space="0" w:color="auto"/>
              <w:right w:val="single" w:sz="4" w:space="0" w:color="000000"/>
            </w:tcBorders>
            <w:shd w:val="clear" w:color="auto" w:fill="auto"/>
            <w:vAlign w:val="center"/>
            <w:hideMark/>
          </w:tcPr>
          <w:p w:rsidR="002F5A1A" w:rsidRPr="00E55DBA" w:rsidRDefault="002F5A1A"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1454" w:type="dxa"/>
            <w:tcBorders>
              <w:top w:val="nil"/>
              <w:left w:val="nil"/>
              <w:bottom w:val="single" w:sz="4" w:space="0" w:color="000000"/>
              <w:right w:val="single" w:sz="4" w:space="0" w:color="000000"/>
            </w:tcBorders>
            <w:shd w:val="clear" w:color="auto" w:fill="auto"/>
            <w:vAlign w:val="center"/>
            <w:hideMark/>
          </w:tcPr>
          <w:p w:rsidR="002F5A1A" w:rsidRPr="00E55DBA" w:rsidRDefault="002F5A1A"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3544" w:type="dxa"/>
            <w:gridSpan w:val="2"/>
            <w:tcBorders>
              <w:top w:val="nil"/>
              <w:left w:val="nil"/>
              <w:bottom w:val="single" w:sz="4" w:space="0" w:color="000000"/>
              <w:right w:val="single" w:sz="4" w:space="0" w:color="000000"/>
            </w:tcBorders>
            <w:shd w:val="clear" w:color="auto" w:fill="auto"/>
            <w:vAlign w:val="center"/>
            <w:hideMark/>
          </w:tcPr>
          <w:p w:rsidR="002F5A1A" w:rsidRPr="00E55DBA" w:rsidRDefault="00BB7DE5" w:rsidP="002F5A1A">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组织年度出口动物源性风险监测计划完成率（%）</w:t>
            </w:r>
          </w:p>
        </w:tc>
        <w:tc>
          <w:tcPr>
            <w:tcW w:w="1275" w:type="dxa"/>
            <w:gridSpan w:val="2"/>
            <w:tcBorders>
              <w:top w:val="nil"/>
              <w:left w:val="nil"/>
              <w:bottom w:val="single" w:sz="4" w:space="0" w:color="000000"/>
              <w:right w:val="single" w:sz="4" w:space="0" w:color="auto"/>
            </w:tcBorders>
            <w:shd w:val="clear" w:color="auto" w:fill="auto"/>
            <w:vAlign w:val="center"/>
            <w:hideMark/>
          </w:tcPr>
          <w:p w:rsidR="002F5A1A" w:rsidRPr="00E55DBA" w:rsidRDefault="00BB7DE5" w:rsidP="00B84521">
            <w:pPr>
              <w:jc w:val="center"/>
              <w:rPr>
                <w:rFonts w:ascii="宋体" w:hAnsi="宋体" w:cs="宋体"/>
                <w:color w:val="000000" w:themeColor="text1"/>
                <w:sz w:val="22"/>
              </w:rPr>
            </w:pPr>
            <w:r w:rsidRPr="00E55DBA">
              <w:rPr>
                <w:rFonts w:hint="eastAsia"/>
                <w:color w:val="000000" w:themeColor="text1"/>
                <w:sz w:val="22"/>
              </w:rPr>
              <w:t>=100</w:t>
            </w:r>
            <w:r w:rsidR="00B84521" w:rsidRPr="00E55DBA">
              <w:rPr>
                <w:rFonts w:ascii="宋体" w:hAnsi="宋体" w:cs="宋体"/>
                <w:color w:val="000000" w:themeColor="text1"/>
                <w:sz w:val="22"/>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2F5A1A" w:rsidRPr="00E55DBA" w:rsidRDefault="00BB7DE5"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50</w:t>
            </w:r>
          </w:p>
        </w:tc>
      </w:tr>
      <w:tr w:rsidR="002F5A1A" w:rsidRPr="00E55DBA" w:rsidTr="00BB7DE5">
        <w:trPr>
          <w:trHeight w:val="507"/>
        </w:trPr>
        <w:tc>
          <w:tcPr>
            <w:tcW w:w="420" w:type="dxa"/>
            <w:vMerge/>
            <w:tcBorders>
              <w:top w:val="nil"/>
              <w:left w:val="single" w:sz="4" w:space="0" w:color="000000"/>
              <w:bottom w:val="nil"/>
              <w:right w:val="single" w:sz="4" w:space="0" w:color="000000"/>
            </w:tcBorders>
            <w:vAlign w:val="center"/>
            <w:hideMark/>
          </w:tcPr>
          <w:p w:rsidR="002F5A1A" w:rsidRPr="00E55DBA" w:rsidRDefault="002F5A1A" w:rsidP="00881293">
            <w:pPr>
              <w:widowControl/>
              <w:jc w:val="left"/>
              <w:rPr>
                <w:rFonts w:ascii="宋体" w:hAnsi="宋体"/>
                <w:color w:val="000000" w:themeColor="text1"/>
                <w:kern w:val="0"/>
                <w:sz w:val="18"/>
                <w:szCs w:val="18"/>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2F5A1A" w:rsidRPr="00E55DBA" w:rsidRDefault="002F5A1A" w:rsidP="00881293">
            <w:pPr>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1454" w:type="dxa"/>
            <w:tcBorders>
              <w:top w:val="nil"/>
              <w:left w:val="nil"/>
              <w:bottom w:val="single" w:sz="4" w:space="0" w:color="auto"/>
              <w:right w:val="single" w:sz="4" w:space="0" w:color="000000"/>
            </w:tcBorders>
            <w:shd w:val="clear" w:color="auto" w:fill="auto"/>
            <w:vAlign w:val="center"/>
            <w:hideMark/>
          </w:tcPr>
          <w:p w:rsidR="002F5A1A" w:rsidRPr="00E55DBA" w:rsidRDefault="002F5A1A"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社会效益指标</w:t>
            </w:r>
          </w:p>
        </w:tc>
        <w:tc>
          <w:tcPr>
            <w:tcW w:w="3544" w:type="dxa"/>
            <w:gridSpan w:val="2"/>
            <w:tcBorders>
              <w:top w:val="nil"/>
              <w:left w:val="nil"/>
              <w:bottom w:val="single" w:sz="4" w:space="0" w:color="auto"/>
              <w:right w:val="single" w:sz="4" w:space="0" w:color="000000"/>
            </w:tcBorders>
            <w:shd w:val="clear" w:color="auto" w:fill="auto"/>
            <w:vAlign w:val="center"/>
            <w:hideMark/>
          </w:tcPr>
          <w:p w:rsidR="002F5A1A" w:rsidRPr="00E55DBA" w:rsidRDefault="00BB7DE5" w:rsidP="002F5A1A">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开展食品安全宣传周活动，推动进出口食品安全工作多元共治，加强进出口食品安全风险防范</w:t>
            </w:r>
          </w:p>
        </w:tc>
        <w:tc>
          <w:tcPr>
            <w:tcW w:w="1275" w:type="dxa"/>
            <w:gridSpan w:val="2"/>
            <w:tcBorders>
              <w:top w:val="nil"/>
              <w:left w:val="nil"/>
              <w:bottom w:val="single" w:sz="4" w:space="0" w:color="auto"/>
              <w:right w:val="single" w:sz="4" w:space="0" w:color="auto"/>
            </w:tcBorders>
            <w:shd w:val="clear" w:color="auto" w:fill="auto"/>
            <w:vAlign w:val="center"/>
            <w:hideMark/>
          </w:tcPr>
          <w:p w:rsidR="002F5A1A" w:rsidRPr="00E55DBA" w:rsidRDefault="00BB7DE5">
            <w:pPr>
              <w:jc w:val="center"/>
              <w:rPr>
                <w:rFonts w:ascii="宋体" w:hAnsi="宋体" w:cs="宋体"/>
                <w:color w:val="000000" w:themeColor="text1"/>
                <w:sz w:val="22"/>
              </w:rPr>
            </w:pPr>
            <w:r w:rsidRPr="00E55DBA">
              <w:rPr>
                <w:rFonts w:hint="eastAsia"/>
                <w:color w:val="000000" w:themeColor="text1"/>
                <w:sz w:val="22"/>
              </w:rPr>
              <w:t>是</w:t>
            </w:r>
          </w:p>
        </w:tc>
        <w:tc>
          <w:tcPr>
            <w:tcW w:w="1307" w:type="dxa"/>
            <w:tcBorders>
              <w:top w:val="nil"/>
              <w:left w:val="single" w:sz="4" w:space="0" w:color="auto"/>
              <w:bottom w:val="single" w:sz="4" w:space="0" w:color="auto"/>
              <w:right w:val="single" w:sz="4" w:space="0" w:color="000000"/>
            </w:tcBorders>
            <w:shd w:val="clear" w:color="auto" w:fill="auto"/>
            <w:vAlign w:val="center"/>
          </w:tcPr>
          <w:p w:rsidR="002F5A1A" w:rsidRPr="00E55DBA" w:rsidRDefault="00BB7DE5"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30</w:t>
            </w:r>
          </w:p>
        </w:tc>
      </w:tr>
      <w:tr w:rsidR="00BB7DE5" w:rsidRPr="00E55DBA" w:rsidTr="00BB7DE5">
        <w:trPr>
          <w:trHeight w:val="507"/>
        </w:trPr>
        <w:tc>
          <w:tcPr>
            <w:tcW w:w="420" w:type="dxa"/>
            <w:tcBorders>
              <w:top w:val="nil"/>
              <w:left w:val="single" w:sz="4" w:space="0" w:color="000000"/>
              <w:bottom w:val="single" w:sz="4" w:space="0" w:color="000000"/>
              <w:right w:val="single" w:sz="4" w:space="0" w:color="000000"/>
            </w:tcBorders>
            <w:vAlign w:val="center"/>
            <w:hideMark/>
          </w:tcPr>
          <w:p w:rsidR="00BB7DE5" w:rsidRPr="00E55DBA" w:rsidRDefault="00BB7DE5" w:rsidP="00881293">
            <w:pPr>
              <w:widowControl/>
              <w:jc w:val="left"/>
              <w:rPr>
                <w:rFonts w:ascii="宋体" w:hAnsi="宋体"/>
                <w:color w:val="000000" w:themeColor="text1"/>
                <w:kern w:val="0"/>
                <w:sz w:val="18"/>
                <w:szCs w:val="18"/>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BB7DE5" w:rsidRPr="00E55DBA" w:rsidRDefault="00BB7DE5" w:rsidP="00881293">
            <w:pPr>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满意度指标</w:t>
            </w:r>
          </w:p>
        </w:tc>
        <w:tc>
          <w:tcPr>
            <w:tcW w:w="1454" w:type="dxa"/>
            <w:tcBorders>
              <w:top w:val="single" w:sz="4" w:space="0" w:color="auto"/>
              <w:left w:val="nil"/>
              <w:bottom w:val="single" w:sz="4" w:space="0" w:color="000000"/>
              <w:right w:val="single" w:sz="4" w:space="0" w:color="000000"/>
            </w:tcBorders>
            <w:shd w:val="clear" w:color="auto" w:fill="auto"/>
            <w:vAlign w:val="center"/>
            <w:hideMark/>
          </w:tcPr>
          <w:p w:rsidR="00BB7DE5" w:rsidRPr="00E55DBA" w:rsidRDefault="00BB7DE5"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服务对象满意度指标</w:t>
            </w:r>
          </w:p>
        </w:tc>
        <w:tc>
          <w:tcPr>
            <w:tcW w:w="3544" w:type="dxa"/>
            <w:gridSpan w:val="2"/>
            <w:tcBorders>
              <w:top w:val="single" w:sz="4" w:space="0" w:color="auto"/>
              <w:left w:val="nil"/>
              <w:bottom w:val="single" w:sz="4" w:space="0" w:color="000000"/>
              <w:right w:val="single" w:sz="4" w:space="0" w:color="000000"/>
            </w:tcBorders>
            <w:shd w:val="clear" w:color="auto" w:fill="auto"/>
            <w:vAlign w:val="center"/>
            <w:hideMark/>
          </w:tcPr>
          <w:p w:rsidR="00BB7DE5" w:rsidRPr="00E55DBA" w:rsidRDefault="00BB7DE5" w:rsidP="002F5A1A">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群众满意度（%）</w:t>
            </w:r>
          </w:p>
        </w:tc>
        <w:tc>
          <w:tcPr>
            <w:tcW w:w="1275" w:type="dxa"/>
            <w:gridSpan w:val="2"/>
            <w:tcBorders>
              <w:top w:val="single" w:sz="4" w:space="0" w:color="auto"/>
              <w:left w:val="nil"/>
              <w:bottom w:val="single" w:sz="4" w:space="0" w:color="000000"/>
              <w:right w:val="single" w:sz="4" w:space="0" w:color="auto"/>
            </w:tcBorders>
            <w:shd w:val="clear" w:color="auto" w:fill="auto"/>
            <w:vAlign w:val="center"/>
            <w:hideMark/>
          </w:tcPr>
          <w:p w:rsidR="00BB7DE5" w:rsidRPr="00E55DBA" w:rsidRDefault="00BB7DE5" w:rsidP="00BB7DE5">
            <w:pPr>
              <w:jc w:val="center"/>
              <w:rPr>
                <w:color w:val="000000" w:themeColor="text1"/>
                <w:sz w:val="22"/>
              </w:rPr>
            </w:pPr>
            <w:r w:rsidRPr="00E55DBA">
              <w:rPr>
                <w:rFonts w:ascii="宋体" w:hAnsi="宋体" w:hint="eastAsia"/>
                <w:color w:val="000000" w:themeColor="text1"/>
                <w:kern w:val="0"/>
                <w:sz w:val="18"/>
                <w:szCs w:val="18"/>
              </w:rPr>
              <w:t>≥95</w:t>
            </w:r>
          </w:p>
        </w:tc>
        <w:tc>
          <w:tcPr>
            <w:tcW w:w="1307" w:type="dxa"/>
            <w:tcBorders>
              <w:top w:val="single" w:sz="4" w:space="0" w:color="auto"/>
              <w:left w:val="single" w:sz="4" w:space="0" w:color="auto"/>
              <w:bottom w:val="single" w:sz="4" w:space="0" w:color="000000"/>
              <w:right w:val="single" w:sz="4" w:space="0" w:color="000000"/>
            </w:tcBorders>
            <w:shd w:val="clear" w:color="auto" w:fill="auto"/>
            <w:vAlign w:val="center"/>
          </w:tcPr>
          <w:p w:rsidR="00BB7DE5" w:rsidRPr="00E55DBA" w:rsidRDefault="00BB7DE5" w:rsidP="0088129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bl>
    <w:p w:rsidR="00F85DA8" w:rsidRPr="00E55DBA" w:rsidRDefault="00F85DA8">
      <w:pPr>
        <w:rPr>
          <w:color w:val="000000" w:themeColor="text1"/>
        </w:rPr>
      </w:pPr>
      <w:r w:rsidRPr="00E55DBA">
        <w:rPr>
          <w:color w:val="000000" w:themeColor="text1"/>
        </w:rPr>
        <w:br w:type="page"/>
      </w:r>
    </w:p>
    <w:tbl>
      <w:tblPr>
        <w:tblW w:w="9260" w:type="dxa"/>
        <w:tblInd w:w="93" w:type="dxa"/>
        <w:tblLook w:val="04A0" w:firstRow="1" w:lastRow="0" w:firstColumn="1" w:lastColumn="0" w:noHBand="0" w:noVBand="1"/>
      </w:tblPr>
      <w:tblGrid>
        <w:gridCol w:w="420"/>
        <w:gridCol w:w="1260"/>
        <w:gridCol w:w="2163"/>
        <w:gridCol w:w="577"/>
        <w:gridCol w:w="2258"/>
        <w:gridCol w:w="141"/>
        <w:gridCol w:w="541"/>
        <w:gridCol w:w="593"/>
        <w:gridCol w:w="1307"/>
      </w:tblGrid>
      <w:tr w:rsidR="003A380E" w:rsidRPr="00E55DBA" w:rsidTr="003A380E">
        <w:trPr>
          <w:trHeight w:val="702"/>
        </w:trPr>
        <w:tc>
          <w:tcPr>
            <w:tcW w:w="9260" w:type="dxa"/>
            <w:gridSpan w:val="9"/>
            <w:tcBorders>
              <w:top w:val="nil"/>
              <w:left w:val="nil"/>
              <w:bottom w:val="nil"/>
              <w:right w:val="nil"/>
            </w:tcBorders>
            <w:shd w:val="clear" w:color="auto" w:fill="auto"/>
            <w:noWrap/>
            <w:vAlign w:val="center"/>
            <w:hideMark/>
          </w:tcPr>
          <w:p w:rsidR="003A380E" w:rsidRPr="00E55DBA" w:rsidRDefault="003A380E" w:rsidP="000135A6">
            <w:pPr>
              <w:widowControl/>
              <w:jc w:val="center"/>
              <w:rPr>
                <w:rFonts w:ascii="黑体" w:eastAsia="黑体" w:hAnsi="黑体"/>
                <w:color w:val="000000" w:themeColor="text1"/>
                <w:kern w:val="0"/>
                <w:sz w:val="32"/>
                <w:szCs w:val="32"/>
              </w:rPr>
            </w:pPr>
            <w:r w:rsidRPr="00E55DBA">
              <w:rPr>
                <w:color w:val="000000" w:themeColor="text1"/>
              </w:rPr>
              <w:lastRenderedPageBreak/>
              <w:br w:type="page"/>
            </w:r>
            <w:r w:rsidR="000135A6" w:rsidRPr="00E55DBA">
              <w:rPr>
                <w:rFonts w:ascii="黑体" w:eastAsia="黑体" w:hAnsi="黑体" w:hint="eastAsia"/>
                <w:color w:val="000000" w:themeColor="text1"/>
                <w:kern w:val="0"/>
                <w:sz w:val="32"/>
                <w:szCs w:val="32"/>
              </w:rPr>
              <w:t>项目</w:t>
            </w:r>
            <w:r w:rsidRPr="00E55DBA">
              <w:rPr>
                <w:rFonts w:ascii="黑体" w:eastAsia="黑体" w:hAnsi="黑体" w:hint="eastAsia"/>
                <w:color w:val="000000" w:themeColor="text1"/>
                <w:kern w:val="0"/>
                <w:sz w:val="32"/>
                <w:szCs w:val="32"/>
              </w:rPr>
              <w:t>绩效目标表</w:t>
            </w:r>
          </w:p>
        </w:tc>
      </w:tr>
      <w:tr w:rsidR="003A380E" w:rsidRPr="00E55DBA" w:rsidTr="003A380E">
        <w:trPr>
          <w:trHeight w:val="499"/>
        </w:trPr>
        <w:tc>
          <w:tcPr>
            <w:tcW w:w="9260" w:type="dxa"/>
            <w:gridSpan w:val="9"/>
            <w:tcBorders>
              <w:top w:val="nil"/>
              <w:left w:val="nil"/>
              <w:bottom w:val="nil"/>
              <w:right w:val="nil"/>
            </w:tcBorders>
            <w:shd w:val="clear" w:color="auto" w:fill="auto"/>
            <w:noWrap/>
            <w:vAlign w:val="center"/>
            <w:hideMark/>
          </w:tcPr>
          <w:p w:rsidR="003A380E" w:rsidRPr="00E55DBA" w:rsidRDefault="003A380E" w:rsidP="000135A6">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w:t>
            </w:r>
            <w:r w:rsidR="00AE406C" w:rsidRPr="00E55DBA">
              <w:rPr>
                <w:rFonts w:ascii="宋体" w:hAnsi="宋体" w:hint="eastAsia"/>
                <w:color w:val="000000" w:themeColor="text1"/>
                <w:kern w:val="0"/>
                <w:sz w:val="24"/>
              </w:rPr>
              <w:t>2024年</w:t>
            </w:r>
            <w:r w:rsidRPr="00E55DBA">
              <w:rPr>
                <w:rFonts w:ascii="宋体" w:hAnsi="宋体" w:hint="eastAsia"/>
                <w:color w:val="000000" w:themeColor="text1"/>
                <w:kern w:val="0"/>
                <w:sz w:val="24"/>
              </w:rPr>
              <w:t>度)</w:t>
            </w:r>
          </w:p>
        </w:tc>
      </w:tr>
      <w:tr w:rsidR="003A380E" w:rsidRPr="00E55DBA" w:rsidTr="003A380E">
        <w:trPr>
          <w:trHeight w:val="255"/>
        </w:trPr>
        <w:tc>
          <w:tcPr>
            <w:tcW w:w="42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260" w:type="dxa"/>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74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2940" w:type="dxa"/>
            <w:gridSpan w:val="3"/>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c>
          <w:tcPr>
            <w:tcW w:w="1900" w:type="dxa"/>
            <w:gridSpan w:val="2"/>
            <w:tcBorders>
              <w:top w:val="nil"/>
              <w:left w:val="nil"/>
              <w:bottom w:val="nil"/>
              <w:right w:val="nil"/>
            </w:tcBorders>
            <w:shd w:val="clear" w:color="auto" w:fill="auto"/>
            <w:noWrap/>
            <w:vAlign w:val="bottom"/>
            <w:hideMark/>
          </w:tcPr>
          <w:p w:rsidR="003A380E" w:rsidRPr="00E55DBA" w:rsidRDefault="003A380E" w:rsidP="003A380E">
            <w:pPr>
              <w:widowControl/>
              <w:jc w:val="left"/>
              <w:rPr>
                <w:rFonts w:ascii="Arial" w:hAnsi="Arial"/>
                <w:color w:val="000000" w:themeColor="text1"/>
                <w:kern w:val="0"/>
                <w:sz w:val="20"/>
                <w:szCs w:val="20"/>
              </w:rPr>
            </w:pP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项目名称</w:t>
            </w:r>
          </w:p>
        </w:tc>
        <w:tc>
          <w:tcPr>
            <w:tcW w:w="7580" w:type="dxa"/>
            <w:gridSpan w:val="7"/>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FB43E8"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海关资产及专用设备运行维护费</w:t>
            </w:r>
          </w:p>
        </w:tc>
      </w:tr>
      <w:tr w:rsidR="003A380E" w:rsidRPr="00E55DBA" w:rsidTr="003A380E">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海关总署</w:t>
            </w:r>
          </w:p>
        </w:tc>
        <w:tc>
          <w:tcPr>
            <w:tcW w:w="2399" w:type="dxa"/>
            <w:gridSpan w:val="2"/>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实施单位</w:t>
            </w:r>
          </w:p>
        </w:tc>
        <w:tc>
          <w:tcPr>
            <w:tcW w:w="2441" w:type="dxa"/>
            <w:gridSpan w:val="3"/>
            <w:tcBorders>
              <w:top w:val="nil"/>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中华人民共和国宁德海关</w:t>
            </w:r>
          </w:p>
        </w:tc>
      </w:tr>
      <w:tr w:rsidR="00F6630C" w:rsidRPr="00E55DBA" w:rsidTr="00881293">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6630C" w:rsidRPr="00E55DBA" w:rsidRDefault="00F6630C"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6630C" w:rsidRPr="00E55DBA" w:rsidRDefault="00F6630C"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年度资金总额：</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6630C" w:rsidRPr="00E55DBA" w:rsidRDefault="00FB43E8"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54.95</w:t>
            </w:r>
          </w:p>
        </w:tc>
        <w:tc>
          <w:tcPr>
            <w:tcW w:w="1307" w:type="dxa"/>
            <w:vMerge w:val="restart"/>
            <w:tcBorders>
              <w:top w:val="single" w:sz="4" w:space="0" w:color="000000"/>
              <w:left w:val="single" w:sz="4" w:space="0" w:color="auto"/>
              <w:right w:val="single" w:sz="4" w:space="0" w:color="000000"/>
            </w:tcBorders>
            <w:shd w:val="clear" w:color="auto" w:fill="auto"/>
            <w:vAlign w:val="center"/>
          </w:tcPr>
          <w:p w:rsidR="00F6630C" w:rsidRPr="00E55DBA" w:rsidRDefault="00F6630C" w:rsidP="00F6630C">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执行率</w:t>
            </w:r>
            <w:r w:rsidRPr="00E55DBA">
              <w:rPr>
                <w:rFonts w:ascii="宋体" w:hAnsi="宋体" w:hint="eastAsia"/>
                <w:color w:val="000000" w:themeColor="text1"/>
                <w:kern w:val="0"/>
                <w:sz w:val="18"/>
                <w:szCs w:val="18"/>
              </w:rPr>
              <w:br/>
              <w:t>分值（10）</w:t>
            </w:r>
          </w:p>
        </w:tc>
      </w:tr>
      <w:tr w:rsidR="00F6630C"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6630C" w:rsidRPr="00E55DBA" w:rsidRDefault="00F6630C"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6630C" w:rsidRPr="00E55DBA" w:rsidRDefault="00F6630C"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其中：财政拨款</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6630C" w:rsidRPr="00E55DBA" w:rsidRDefault="00FB43E8"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54.95</w:t>
            </w:r>
          </w:p>
        </w:tc>
        <w:tc>
          <w:tcPr>
            <w:tcW w:w="1307" w:type="dxa"/>
            <w:vMerge/>
            <w:tcBorders>
              <w:left w:val="single" w:sz="4" w:space="0" w:color="auto"/>
              <w:right w:val="single" w:sz="4" w:space="0" w:color="000000"/>
            </w:tcBorders>
            <w:shd w:val="clear" w:color="auto" w:fill="auto"/>
            <w:vAlign w:val="center"/>
          </w:tcPr>
          <w:p w:rsidR="00F6630C" w:rsidRPr="00E55DBA" w:rsidRDefault="00F6630C" w:rsidP="001A1C6F">
            <w:pPr>
              <w:widowControl/>
              <w:jc w:val="left"/>
              <w:rPr>
                <w:rFonts w:ascii="宋体" w:hAnsi="宋体"/>
                <w:color w:val="000000" w:themeColor="text1"/>
                <w:kern w:val="0"/>
                <w:sz w:val="18"/>
                <w:szCs w:val="18"/>
              </w:rPr>
            </w:pPr>
          </w:p>
        </w:tc>
      </w:tr>
      <w:tr w:rsidR="00F6630C"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6630C" w:rsidRPr="00E55DBA" w:rsidRDefault="00F6630C"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6630C" w:rsidRPr="00E55DBA" w:rsidRDefault="00F6630C" w:rsidP="00003B0E">
            <w:pPr>
              <w:widowControl/>
              <w:ind w:firstLineChars="400" w:firstLine="720"/>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上年结转资金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6630C" w:rsidRPr="00E55DBA" w:rsidRDefault="00F6630C"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right w:val="single" w:sz="4" w:space="0" w:color="000000"/>
            </w:tcBorders>
            <w:shd w:val="clear" w:color="auto" w:fill="auto"/>
            <w:vAlign w:val="center"/>
          </w:tcPr>
          <w:p w:rsidR="00F6630C" w:rsidRPr="00E55DBA" w:rsidRDefault="00F6630C" w:rsidP="001A1C6F">
            <w:pPr>
              <w:widowControl/>
              <w:jc w:val="left"/>
              <w:rPr>
                <w:rFonts w:ascii="宋体" w:hAnsi="宋体"/>
                <w:color w:val="000000" w:themeColor="text1"/>
                <w:kern w:val="0"/>
                <w:sz w:val="18"/>
                <w:szCs w:val="18"/>
              </w:rPr>
            </w:pPr>
          </w:p>
        </w:tc>
      </w:tr>
      <w:tr w:rsidR="00F6630C" w:rsidRPr="00E55DBA" w:rsidTr="00881293">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6630C" w:rsidRPr="00E55DBA" w:rsidRDefault="00F6630C" w:rsidP="003A380E">
            <w:pPr>
              <w:widowControl/>
              <w:jc w:val="left"/>
              <w:rPr>
                <w:rFonts w:ascii="宋体" w:hAnsi="宋体"/>
                <w:color w:val="000000" w:themeColor="text1"/>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6630C" w:rsidRPr="00E55DBA" w:rsidRDefault="00F6630C" w:rsidP="00003B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 xml:space="preserve">        其他资金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6630C" w:rsidRPr="00E55DBA" w:rsidRDefault="00F6630C"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0.00</w:t>
            </w:r>
          </w:p>
        </w:tc>
        <w:tc>
          <w:tcPr>
            <w:tcW w:w="1307" w:type="dxa"/>
            <w:vMerge/>
            <w:tcBorders>
              <w:left w:val="single" w:sz="4" w:space="0" w:color="auto"/>
              <w:bottom w:val="single" w:sz="4" w:space="0" w:color="000000"/>
              <w:right w:val="single" w:sz="4" w:space="0" w:color="000000"/>
            </w:tcBorders>
            <w:shd w:val="clear" w:color="auto" w:fill="auto"/>
            <w:vAlign w:val="center"/>
          </w:tcPr>
          <w:p w:rsidR="00F6630C" w:rsidRPr="00E55DBA" w:rsidRDefault="00F6630C" w:rsidP="001A1C6F">
            <w:pPr>
              <w:widowControl/>
              <w:jc w:val="left"/>
              <w:rPr>
                <w:rFonts w:ascii="宋体" w:hAnsi="宋体"/>
                <w:color w:val="000000" w:themeColor="text1"/>
                <w:kern w:val="0"/>
                <w:sz w:val="18"/>
                <w:szCs w:val="18"/>
              </w:rPr>
            </w:pPr>
          </w:p>
        </w:tc>
      </w:tr>
      <w:tr w:rsidR="003A380E" w:rsidRPr="00E55DBA" w:rsidTr="003A380E">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380E" w:rsidRPr="00E55DBA" w:rsidRDefault="00003B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年度总体目标</w:t>
            </w:r>
          </w:p>
        </w:tc>
        <w:tc>
          <w:tcPr>
            <w:tcW w:w="8840" w:type="dxa"/>
            <w:gridSpan w:val="8"/>
            <w:tcBorders>
              <w:top w:val="single" w:sz="4" w:space="0" w:color="000000"/>
              <w:left w:val="nil"/>
              <w:bottom w:val="single" w:sz="4" w:space="0" w:color="000000"/>
              <w:right w:val="single" w:sz="4" w:space="0" w:color="000000"/>
            </w:tcBorders>
            <w:shd w:val="clear" w:color="auto" w:fill="auto"/>
            <w:vAlign w:val="center"/>
            <w:hideMark/>
          </w:tcPr>
          <w:p w:rsidR="003A380E" w:rsidRPr="00E55DBA" w:rsidRDefault="003A380E"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年度目标</w:t>
            </w:r>
          </w:p>
        </w:tc>
      </w:tr>
      <w:tr w:rsidR="003A380E" w:rsidRPr="00E55DBA" w:rsidTr="003A380E">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3A380E" w:rsidRPr="00E55DBA" w:rsidRDefault="003A380E" w:rsidP="003A380E">
            <w:pPr>
              <w:widowControl/>
              <w:jc w:val="left"/>
              <w:rPr>
                <w:rFonts w:ascii="宋体" w:hAnsi="宋体"/>
                <w:color w:val="000000" w:themeColor="text1"/>
                <w:kern w:val="0"/>
                <w:sz w:val="18"/>
                <w:szCs w:val="18"/>
              </w:rPr>
            </w:pPr>
          </w:p>
        </w:tc>
        <w:tc>
          <w:tcPr>
            <w:tcW w:w="8840" w:type="dxa"/>
            <w:gridSpan w:val="8"/>
            <w:tcBorders>
              <w:top w:val="single" w:sz="4" w:space="0" w:color="000000"/>
              <w:left w:val="nil"/>
              <w:bottom w:val="single" w:sz="4" w:space="0" w:color="000000"/>
              <w:right w:val="single" w:sz="4" w:space="0" w:color="000000"/>
            </w:tcBorders>
            <w:shd w:val="clear" w:color="auto" w:fill="auto"/>
            <w:hideMark/>
          </w:tcPr>
          <w:p w:rsidR="00FB43E8" w:rsidRPr="00E55DBA" w:rsidRDefault="00FB43E8" w:rsidP="00FB43E8">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目标1：通过各类装备、设备的运维，提高海关监管工作效率，提升海关监管科技含量，提升海关装备设备现代化、科技化水平，优化海关</w:t>
            </w:r>
            <w:proofErr w:type="gramStart"/>
            <w:r w:rsidRPr="00E55DBA">
              <w:rPr>
                <w:rFonts w:ascii="宋体" w:hAnsi="宋体" w:hint="eastAsia"/>
                <w:color w:val="000000" w:themeColor="text1"/>
                <w:kern w:val="0"/>
                <w:sz w:val="18"/>
                <w:szCs w:val="18"/>
              </w:rPr>
              <w:t>缉</w:t>
            </w:r>
            <w:proofErr w:type="gramEnd"/>
            <w:r w:rsidRPr="00E55DBA">
              <w:rPr>
                <w:rFonts w:ascii="宋体" w:hAnsi="宋体" w:hint="eastAsia"/>
                <w:color w:val="000000" w:themeColor="text1"/>
                <w:kern w:val="0"/>
                <w:sz w:val="18"/>
                <w:szCs w:val="18"/>
              </w:rPr>
              <w:t>监管与服务；</w:t>
            </w:r>
          </w:p>
          <w:p w:rsidR="00FB43E8" w:rsidRPr="00E55DBA" w:rsidRDefault="00FB43E8" w:rsidP="00FB43E8">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目标2：对宁德海关实验室设施运行进行维护，保障符合《生物安全法》等法律法规要求，提高检测精准度；</w:t>
            </w:r>
          </w:p>
          <w:p w:rsidR="003A380E" w:rsidRPr="00E55DBA" w:rsidRDefault="00FB43E8" w:rsidP="00FB43E8">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目标3：对宁德海关技术业务用房进行必要维护，保障业务正常开展。</w:t>
            </w:r>
            <w:r w:rsidR="006C731A" w:rsidRPr="00E55DBA">
              <w:rPr>
                <w:rFonts w:ascii="宋体" w:hAnsi="宋体" w:hint="eastAsia"/>
                <w:color w:val="000000" w:themeColor="text1"/>
                <w:kern w:val="0"/>
                <w:sz w:val="18"/>
                <w:szCs w:val="18"/>
              </w:rPr>
              <w:t xml:space="preserve">   </w:t>
            </w:r>
          </w:p>
        </w:tc>
      </w:tr>
      <w:tr w:rsidR="001A1C6F" w:rsidRPr="00E55DBA" w:rsidTr="00FB43E8">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一级指标</w:t>
            </w:r>
          </w:p>
        </w:tc>
        <w:tc>
          <w:tcPr>
            <w:tcW w:w="2163" w:type="dxa"/>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二级指标</w:t>
            </w:r>
          </w:p>
        </w:tc>
        <w:tc>
          <w:tcPr>
            <w:tcW w:w="2835" w:type="dxa"/>
            <w:gridSpan w:val="2"/>
            <w:tcBorders>
              <w:top w:val="nil"/>
              <w:left w:val="nil"/>
              <w:bottom w:val="single" w:sz="4" w:space="0" w:color="000000"/>
              <w:right w:val="single" w:sz="4" w:space="0" w:color="000000"/>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三级指标</w:t>
            </w:r>
          </w:p>
        </w:tc>
        <w:tc>
          <w:tcPr>
            <w:tcW w:w="1275" w:type="dxa"/>
            <w:gridSpan w:val="3"/>
            <w:tcBorders>
              <w:top w:val="nil"/>
              <w:left w:val="nil"/>
              <w:bottom w:val="single" w:sz="4" w:space="0" w:color="000000"/>
              <w:right w:val="single" w:sz="4" w:space="0" w:color="auto"/>
            </w:tcBorders>
            <w:shd w:val="clear" w:color="auto" w:fill="auto"/>
            <w:vAlign w:val="center"/>
            <w:hideMark/>
          </w:tcPr>
          <w:p w:rsidR="001A1C6F" w:rsidRPr="00E55DBA" w:rsidRDefault="001A1C6F"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指标值</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1A1C6F" w:rsidRPr="00E55DBA" w:rsidRDefault="00F6630C"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分值权重</w:t>
            </w:r>
            <w:r w:rsidRPr="00E55DBA">
              <w:rPr>
                <w:rFonts w:ascii="宋体" w:hAnsi="宋体" w:hint="eastAsia"/>
                <w:color w:val="000000" w:themeColor="text1"/>
                <w:kern w:val="0"/>
                <w:sz w:val="18"/>
                <w:szCs w:val="18"/>
              </w:rPr>
              <w:br/>
              <w:t>（90）</w:t>
            </w:r>
          </w:p>
        </w:tc>
      </w:tr>
      <w:tr w:rsidR="000407FC" w:rsidRPr="00E55DBA" w:rsidTr="009F5DB4">
        <w:trPr>
          <w:trHeight w:val="483"/>
        </w:trPr>
        <w:tc>
          <w:tcPr>
            <w:tcW w:w="420" w:type="dxa"/>
            <w:vMerge/>
            <w:tcBorders>
              <w:top w:val="nil"/>
              <w:left w:val="single" w:sz="4" w:space="0" w:color="000000"/>
              <w:bottom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1260" w:type="dxa"/>
            <w:vMerge w:val="restart"/>
            <w:tcBorders>
              <w:top w:val="nil"/>
              <w:left w:val="single" w:sz="4" w:space="0" w:color="000000"/>
              <w:right w:val="single" w:sz="4" w:space="0" w:color="000000"/>
            </w:tcBorders>
            <w:shd w:val="clear" w:color="auto" w:fill="auto"/>
            <w:vAlign w:val="center"/>
            <w:hideMark/>
          </w:tcPr>
          <w:p w:rsidR="000407FC" w:rsidRPr="00E55DBA" w:rsidRDefault="000407FC"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产出指标</w:t>
            </w:r>
          </w:p>
        </w:tc>
        <w:tc>
          <w:tcPr>
            <w:tcW w:w="2163" w:type="dxa"/>
            <w:vMerge w:val="restart"/>
            <w:tcBorders>
              <w:top w:val="nil"/>
              <w:left w:val="nil"/>
              <w:right w:val="single" w:sz="4" w:space="0" w:color="000000"/>
            </w:tcBorders>
            <w:shd w:val="clear" w:color="auto" w:fill="auto"/>
            <w:vAlign w:val="center"/>
            <w:hideMark/>
          </w:tcPr>
          <w:p w:rsidR="000407FC" w:rsidRPr="00E55DBA" w:rsidRDefault="000407FC" w:rsidP="000407FC">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数量指标</w:t>
            </w:r>
          </w:p>
        </w:tc>
        <w:tc>
          <w:tcPr>
            <w:tcW w:w="2835" w:type="dxa"/>
            <w:gridSpan w:val="2"/>
            <w:tcBorders>
              <w:top w:val="nil"/>
              <w:left w:val="nil"/>
              <w:bottom w:val="single" w:sz="4" w:space="0" w:color="000000"/>
              <w:right w:val="single" w:sz="4" w:space="0" w:color="000000"/>
            </w:tcBorders>
            <w:shd w:val="clear" w:color="auto" w:fill="auto"/>
            <w:vAlign w:val="center"/>
            <w:hideMark/>
          </w:tcPr>
          <w:p w:rsidR="000407FC" w:rsidRPr="00E55DBA" w:rsidRDefault="000407FC"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运维办公或监管场所（</w:t>
            </w:r>
            <w:proofErr w:type="gramStart"/>
            <w:r w:rsidRPr="00E55DBA">
              <w:rPr>
                <w:rFonts w:ascii="宋体" w:hAnsi="宋体" w:hint="eastAsia"/>
                <w:color w:val="000000" w:themeColor="text1"/>
                <w:kern w:val="0"/>
                <w:sz w:val="18"/>
                <w:szCs w:val="18"/>
              </w:rPr>
              <w:t>个</w:t>
            </w:r>
            <w:proofErr w:type="gramEnd"/>
            <w:r w:rsidRPr="00E55DBA">
              <w:rPr>
                <w:rFonts w:ascii="宋体" w:hAnsi="宋体" w:hint="eastAsia"/>
                <w:color w:val="000000" w:themeColor="text1"/>
                <w:kern w:val="0"/>
                <w:sz w:val="18"/>
                <w:szCs w:val="18"/>
              </w:rPr>
              <w:t>）</w:t>
            </w:r>
          </w:p>
        </w:tc>
        <w:tc>
          <w:tcPr>
            <w:tcW w:w="1275" w:type="dxa"/>
            <w:gridSpan w:val="3"/>
            <w:tcBorders>
              <w:top w:val="nil"/>
              <w:left w:val="nil"/>
              <w:bottom w:val="single" w:sz="4" w:space="0" w:color="000000"/>
              <w:right w:val="single" w:sz="4" w:space="0" w:color="auto"/>
            </w:tcBorders>
            <w:shd w:val="clear" w:color="auto" w:fill="auto"/>
            <w:vAlign w:val="center"/>
            <w:hideMark/>
          </w:tcPr>
          <w:p w:rsidR="000407FC" w:rsidRPr="00E55DBA" w:rsidRDefault="000407FC" w:rsidP="00B8452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r w:rsidRPr="00E55DBA">
              <w:rPr>
                <w:rFonts w:ascii="宋体" w:hAnsi="宋体"/>
                <w:color w:val="000000" w:themeColor="text1"/>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E55DBA" w:rsidRDefault="000407FC"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0407FC" w:rsidRPr="00E55DBA" w:rsidTr="009F5DB4">
        <w:trPr>
          <w:trHeight w:val="419"/>
        </w:trPr>
        <w:tc>
          <w:tcPr>
            <w:tcW w:w="420" w:type="dxa"/>
            <w:vMerge/>
            <w:tcBorders>
              <w:top w:val="nil"/>
              <w:left w:val="single" w:sz="4" w:space="0" w:color="000000"/>
              <w:bottom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1260" w:type="dxa"/>
            <w:vMerge/>
            <w:tcBorders>
              <w:left w:val="single" w:sz="4" w:space="0" w:color="000000"/>
              <w:right w:val="single" w:sz="4" w:space="0" w:color="000000"/>
            </w:tcBorders>
            <w:vAlign w:val="center"/>
            <w:hideMark/>
          </w:tcPr>
          <w:p w:rsidR="000407FC" w:rsidRPr="00E55DBA" w:rsidRDefault="000407FC" w:rsidP="003A380E">
            <w:pPr>
              <w:widowControl/>
              <w:jc w:val="left"/>
              <w:rPr>
                <w:rFonts w:ascii="宋体" w:hAnsi="宋体"/>
                <w:color w:val="000000" w:themeColor="text1"/>
                <w:kern w:val="0"/>
                <w:sz w:val="18"/>
                <w:szCs w:val="18"/>
              </w:rPr>
            </w:pPr>
          </w:p>
        </w:tc>
        <w:tc>
          <w:tcPr>
            <w:tcW w:w="2163" w:type="dxa"/>
            <w:vMerge/>
            <w:tcBorders>
              <w:left w:val="nil"/>
              <w:bottom w:val="single" w:sz="4" w:space="0" w:color="000000"/>
              <w:right w:val="single" w:sz="4" w:space="0" w:color="000000"/>
            </w:tcBorders>
            <w:shd w:val="clear" w:color="auto" w:fill="auto"/>
            <w:vAlign w:val="center"/>
            <w:hideMark/>
          </w:tcPr>
          <w:p w:rsidR="000407FC" w:rsidRPr="00E55DBA" w:rsidRDefault="000407FC" w:rsidP="003A380E">
            <w:pPr>
              <w:widowControl/>
              <w:jc w:val="center"/>
              <w:rPr>
                <w:rFonts w:ascii="宋体" w:hAnsi="宋体"/>
                <w:color w:val="000000" w:themeColor="text1"/>
                <w:kern w:val="0"/>
                <w:sz w:val="18"/>
                <w:szCs w:val="18"/>
              </w:rPr>
            </w:pPr>
          </w:p>
        </w:tc>
        <w:tc>
          <w:tcPr>
            <w:tcW w:w="2835" w:type="dxa"/>
            <w:gridSpan w:val="2"/>
            <w:tcBorders>
              <w:top w:val="nil"/>
              <w:left w:val="nil"/>
              <w:bottom w:val="single" w:sz="4" w:space="0" w:color="000000"/>
              <w:right w:val="single" w:sz="4" w:space="0" w:color="000000"/>
            </w:tcBorders>
            <w:shd w:val="clear" w:color="auto" w:fill="auto"/>
            <w:vAlign w:val="center"/>
            <w:hideMark/>
          </w:tcPr>
          <w:p w:rsidR="000407FC" w:rsidRPr="00E55DBA" w:rsidRDefault="000407FC"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运维实验室个数（</w:t>
            </w:r>
            <w:proofErr w:type="gramStart"/>
            <w:r w:rsidRPr="00E55DBA">
              <w:rPr>
                <w:rFonts w:ascii="宋体" w:hAnsi="宋体" w:hint="eastAsia"/>
                <w:color w:val="000000" w:themeColor="text1"/>
                <w:kern w:val="0"/>
                <w:sz w:val="18"/>
                <w:szCs w:val="18"/>
              </w:rPr>
              <w:t>个</w:t>
            </w:r>
            <w:proofErr w:type="gramEnd"/>
            <w:r w:rsidRPr="00E55DBA">
              <w:rPr>
                <w:rFonts w:ascii="宋体" w:hAnsi="宋体" w:hint="eastAsia"/>
                <w:color w:val="000000" w:themeColor="text1"/>
                <w:kern w:val="0"/>
                <w:sz w:val="18"/>
                <w:szCs w:val="18"/>
              </w:rPr>
              <w:t>）</w:t>
            </w:r>
          </w:p>
        </w:tc>
        <w:tc>
          <w:tcPr>
            <w:tcW w:w="1275" w:type="dxa"/>
            <w:gridSpan w:val="3"/>
            <w:tcBorders>
              <w:top w:val="nil"/>
              <w:left w:val="nil"/>
              <w:bottom w:val="single" w:sz="4" w:space="0" w:color="000000"/>
              <w:right w:val="single" w:sz="4" w:space="0" w:color="auto"/>
            </w:tcBorders>
            <w:shd w:val="clear" w:color="auto" w:fill="auto"/>
            <w:vAlign w:val="center"/>
            <w:hideMark/>
          </w:tcPr>
          <w:p w:rsidR="000407FC" w:rsidRPr="00E55DBA" w:rsidRDefault="000407FC" w:rsidP="00FB43E8">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E55DBA" w:rsidRDefault="000407FC" w:rsidP="0054367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15</w:t>
            </w:r>
          </w:p>
        </w:tc>
      </w:tr>
      <w:tr w:rsidR="00543673" w:rsidRPr="00E55DBA" w:rsidTr="00FB43E8">
        <w:trPr>
          <w:trHeight w:val="424"/>
        </w:trPr>
        <w:tc>
          <w:tcPr>
            <w:tcW w:w="420" w:type="dxa"/>
            <w:vMerge/>
            <w:tcBorders>
              <w:top w:val="nil"/>
              <w:left w:val="single" w:sz="4" w:space="0" w:color="000000"/>
              <w:bottom w:val="single" w:sz="4" w:space="0" w:color="000000"/>
              <w:right w:val="single" w:sz="4" w:space="0" w:color="000000"/>
            </w:tcBorders>
            <w:vAlign w:val="center"/>
            <w:hideMark/>
          </w:tcPr>
          <w:p w:rsidR="00543673" w:rsidRPr="00E55DBA" w:rsidRDefault="00543673" w:rsidP="003A380E">
            <w:pPr>
              <w:widowControl/>
              <w:jc w:val="left"/>
              <w:rPr>
                <w:rFonts w:ascii="宋体" w:hAnsi="宋体"/>
                <w:color w:val="000000" w:themeColor="text1"/>
                <w:kern w:val="0"/>
                <w:sz w:val="18"/>
                <w:szCs w:val="18"/>
              </w:rPr>
            </w:pPr>
          </w:p>
        </w:tc>
        <w:tc>
          <w:tcPr>
            <w:tcW w:w="1260" w:type="dxa"/>
            <w:vMerge/>
            <w:tcBorders>
              <w:left w:val="single" w:sz="4" w:space="0" w:color="000000"/>
              <w:right w:val="single" w:sz="4" w:space="0" w:color="000000"/>
            </w:tcBorders>
            <w:vAlign w:val="center"/>
            <w:hideMark/>
          </w:tcPr>
          <w:p w:rsidR="00543673" w:rsidRPr="00E55DBA" w:rsidRDefault="00543673" w:rsidP="003A380E">
            <w:pPr>
              <w:widowControl/>
              <w:jc w:val="left"/>
              <w:rPr>
                <w:rFonts w:ascii="宋体" w:hAnsi="宋体"/>
                <w:color w:val="000000" w:themeColor="text1"/>
                <w:kern w:val="0"/>
                <w:sz w:val="18"/>
                <w:szCs w:val="18"/>
              </w:rPr>
            </w:pPr>
          </w:p>
        </w:tc>
        <w:tc>
          <w:tcPr>
            <w:tcW w:w="2163" w:type="dxa"/>
            <w:tcBorders>
              <w:top w:val="nil"/>
              <w:left w:val="nil"/>
              <w:bottom w:val="single" w:sz="4" w:space="0" w:color="000000"/>
              <w:right w:val="single" w:sz="4" w:space="0" w:color="000000"/>
            </w:tcBorders>
            <w:shd w:val="clear" w:color="auto" w:fill="auto"/>
            <w:vAlign w:val="center"/>
            <w:hideMark/>
          </w:tcPr>
          <w:p w:rsidR="00543673" w:rsidRPr="00E55DBA" w:rsidRDefault="00FB43E8"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质量指标</w:t>
            </w:r>
          </w:p>
        </w:tc>
        <w:tc>
          <w:tcPr>
            <w:tcW w:w="2835" w:type="dxa"/>
            <w:gridSpan w:val="2"/>
            <w:tcBorders>
              <w:top w:val="nil"/>
              <w:left w:val="nil"/>
              <w:bottom w:val="single" w:sz="4" w:space="0" w:color="000000"/>
              <w:right w:val="single" w:sz="4" w:space="0" w:color="000000"/>
            </w:tcBorders>
            <w:shd w:val="clear" w:color="auto" w:fill="auto"/>
            <w:vAlign w:val="center"/>
            <w:hideMark/>
          </w:tcPr>
          <w:p w:rsidR="00543673" w:rsidRPr="00E55DBA" w:rsidRDefault="00FB43E8"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设备正常使用率（%）</w:t>
            </w:r>
          </w:p>
        </w:tc>
        <w:tc>
          <w:tcPr>
            <w:tcW w:w="1275" w:type="dxa"/>
            <w:gridSpan w:val="3"/>
            <w:tcBorders>
              <w:top w:val="nil"/>
              <w:left w:val="nil"/>
              <w:bottom w:val="single" w:sz="4" w:space="0" w:color="000000"/>
              <w:right w:val="single" w:sz="4" w:space="0" w:color="auto"/>
            </w:tcBorders>
            <w:shd w:val="clear" w:color="auto" w:fill="auto"/>
            <w:vAlign w:val="center"/>
            <w:hideMark/>
          </w:tcPr>
          <w:p w:rsidR="00543673" w:rsidRPr="00E55DBA" w:rsidRDefault="00543673" w:rsidP="00FB43E8">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w:t>
            </w:r>
            <w:r w:rsidR="00FB43E8" w:rsidRPr="00E55DBA">
              <w:rPr>
                <w:rFonts w:ascii="宋体" w:hAnsi="宋体" w:hint="eastAsia"/>
                <w:color w:val="000000" w:themeColor="text1"/>
                <w:kern w:val="0"/>
                <w:sz w:val="18"/>
                <w:szCs w:val="18"/>
              </w:rPr>
              <w:t>90</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543673" w:rsidRPr="00E55DBA" w:rsidRDefault="00543673" w:rsidP="00543673">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543673" w:rsidRPr="00E55DBA" w:rsidTr="00FB43E8">
        <w:trPr>
          <w:trHeight w:val="416"/>
        </w:trPr>
        <w:tc>
          <w:tcPr>
            <w:tcW w:w="420" w:type="dxa"/>
            <w:vMerge/>
            <w:tcBorders>
              <w:top w:val="nil"/>
              <w:left w:val="single" w:sz="4" w:space="0" w:color="000000"/>
              <w:bottom w:val="single" w:sz="4" w:space="0" w:color="000000"/>
              <w:right w:val="single" w:sz="4" w:space="0" w:color="000000"/>
            </w:tcBorders>
            <w:vAlign w:val="center"/>
            <w:hideMark/>
          </w:tcPr>
          <w:p w:rsidR="00543673" w:rsidRPr="00E55DBA" w:rsidRDefault="00543673" w:rsidP="003A380E">
            <w:pPr>
              <w:widowControl/>
              <w:jc w:val="left"/>
              <w:rPr>
                <w:rFonts w:ascii="宋体" w:hAnsi="宋体"/>
                <w:color w:val="000000" w:themeColor="text1"/>
                <w:kern w:val="0"/>
                <w:sz w:val="18"/>
                <w:szCs w:val="18"/>
              </w:rPr>
            </w:pPr>
          </w:p>
        </w:tc>
        <w:tc>
          <w:tcPr>
            <w:tcW w:w="1260" w:type="dxa"/>
            <w:vMerge/>
            <w:tcBorders>
              <w:left w:val="single" w:sz="4" w:space="0" w:color="000000"/>
              <w:bottom w:val="single" w:sz="4" w:space="0" w:color="auto"/>
              <w:right w:val="single" w:sz="4" w:space="0" w:color="000000"/>
            </w:tcBorders>
            <w:vAlign w:val="center"/>
            <w:hideMark/>
          </w:tcPr>
          <w:p w:rsidR="00543673" w:rsidRPr="00E55DBA" w:rsidRDefault="00543673" w:rsidP="003A380E">
            <w:pPr>
              <w:widowControl/>
              <w:jc w:val="left"/>
              <w:rPr>
                <w:rFonts w:ascii="宋体" w:hAnsi="宋体"/>
                <w:color w:val="000000" w:themeColor="text1"/>
                <w:kern w:val="0"/>
                <w:sz w:val="18"/>
                <w:szCs w:val="18"/>
              </w:rPr>
            </w:pPr>
          </w:p>
        </w:tc>
        <w:tc>
          <w:tcPr>
            <w:tcW w:w="2163" w:type="dxa"/>
            <w:tcBorders>
              <w:top w:val="nil"/>
              <w:left w:val="nil"/>
              <w:bottom w:val="single" w:sz="4" w:space="0" w:color="000000"/>
              <w:right w:val="single" w:sz="4" w:space="0" w:color="000000"/>
            </w:tcBorders>
            <w:shd w:val="clear" w:color="auto" w:fill="auto"/>
            <w:vAlign w:val="center"/>
            <w:hideMark/>
          </w:tcPr>
          <w:p w:rsidR="00543673" w:rsidRPr="00E55DBA" w:rsidRDefault="00FB43E8"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时效指标</w:t>
            </w:r>
          </w:p>
        </w:tc>
        <w:tc>
          <w:tcPr>
            <w:tcW w:w="2835" w:type="dxa"/>
            <w:gridSpan w:val="2"/>
            <w:tcBorders>
              <w:top w:val="nil"/>
              <w:left w:val="nil"/>
              <w:bottom w:val="single" w:sz="4" w:space="0" w:color="000000"/>
              <w:right w:val="single" w:sz="4" w:space="0" w:color="000000"/>
            </w:tcBorders>
            <w:shd w:val="clear" w:color="auto" w:fill="auto"/>
            <w:vAlign w:val="center"/>
            <w:hideMark/>
          </w:tcPr>
          <w:p w:rsidR="00543673" w:rsidRPr="00E55DBA" w:rsidRDefault="00FB43E8"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设备维修及时率（%）</w:t>
            </w:r>
          </w:p>
        </w:tc>
        <w:tc>
          <w:tcPr>
            <w:tcW w:w="1275" w:type="dxa"/>
            <w:gridSpan w:val="3"/>
            <w:tcBorders>
              <w:top w:val="nil"/>
              <w:left w:val="nil"/>
              <w:bottom w:val="single" w:sz="4" w:space="0" w:color="000000"/>
              <w:right w:val="single" w:sz="4" w:space="0" w:color="auto"/>
            </w:tcBorders>
            <w:shd w:val="clear" w:color="auto" w:fill="auto"/>
            <w:vAlign w:val="center"/>
            <w:hideMark/>
          </w:tcPr>
          <w:p w:rsidR="00543673" w:rsidRPr="00E55DBA" w:rsidRDefault="00543673" w:rsidP="00FB43E8">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w:t>
            </w:r>
            <w:r w:rsidR="00FB43E8" w:rsidRPr="00E55DBA">
              <w:rPr>
                <w:rFonts w:ascii="宋体" w:hAnsi="宋体" w:hint="eastAsia"/>
                <w:color w:val="000000" w:themeColor="text1"/>
                <w:kern w:val="0"/>
                <w:sz w:val="18"/>
                <w:szCs w:val="18"/>
              </w:rPr>
              <w:t>90</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543673" w:rsidRPr="00E55DBA" w:rsidRDefault="00543673"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r w:rsidR="00FB43E8" w:rsidRPr="00E55DBA" w:rsidTr="00FB43E8">
        <w:trPr>
          <w:trHeight w:val="409"/>
        </w:trPr>
        <w:tc>
          <w:tcPr>
            <w:tcW w:w="420" w:type="dxa"/>
            <w:vMerge/>
            <w:tcBorders>
              <w:top w:val="nil"/>
              <w:left w:val="single" w:sz="4" w:space="0" w:color="000000"/>
              <w:bottom w:val="single" w:sz="4" w:space="0" w:color="000000"/>
              <w:right w:val="single" w:sz="4" w:space="0" w:color="000000"/>
            </w:tcBorders>
            <w:vAlign w:val="center"/>
            <w:hideMark/>
          </w:tcPr>
          <w:p w:rsidR="00FB43E8" w:rsidRPr="00E55DBA" w:rsidRDefault="00FB43E8" w:rsidP="003A380E">
            <w:pPr>
              <w:widowControl/>
              <w:jc w:val="left"/>
              <w:rPr>
                <w:rFonts w:ascii="宋体" w:hAnsi="宋体"/>
                <w:color w:val="000000" w:themeColor="text1"/>
                <w:kern w:val="0"/>
                <w:sz w:val="18"/>
                <w:szCs w:val="18"/>
              </w:rPr>
            </w:pPr>
          </w:p>
        </w:tc>
        <w:tc>
          <w:tcPr>
            <w:tcW w:w="1260" w:type="dxa"/>
            <w:tcBorders>
              <w:top w:val="single" w:sz="4" w:space="0" w:color="auto"/>
              <w:left w:val="single" w:sz="4" w:space="0" w:color="000000"/>
              <w:bottom w:val="single" w:sz="4" w:space="0" w:color="000000"/>
              <w:right w:val="single" w:sz="4" w:space="0" w:color="000000"/>
            </w:tcBorders>
            <w:vAlign w:val="center"/>
            <w:hideMark/>
          </w:tcPr>
          <w:p w:rsidR="00FB43E8" w:rsidRPr="00E55DBA" w:rsidRDefault="00FB43E8"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效益指标</w:t>
            </w:r>
          </w:p>
        </w:tc>
        <w:tc>
          <w:tcPr>
            <w:tcW w:w="2163" w:type="dxa"/>
            <w:tcBorders>
              <w:top w:val="nil"/>
              <w:left w:val="nil"/>
              <w:bottom w:val="single" w:sz="4" w:space="0" w:color="000000"/>
              <w:right w:val="single" w:sz="4" w:space="0" w:color="000000"/>
            </w:tcBorders>
            <w:shd w:val="clear" w:color="auto" w:fill="auto"/>
            <w:vAlign w:val="center"/>
            <w:hideMark/>
          </w:tcPr>
          <w:p w:rsidR="00FB43E8" w:rsidRPr="00E55DBA" w:rsidRDefault="00FB43E8" w:rsidP="009F5DB4">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社会效益指标</w:t>
            </w:r>
          </w:p>
        </w:tc>
        <w:tc>
          <w:tcPr>
            <w:tcW w:w="2835" w:type="dxa"/>
            <w:gridSpan w:val="2"/>
            <w:tcBorders>
              <w:top w:val="nil"/>
              <w:left w:val="nil"/>
              <w:bottom w:val="single" w:sz="4" w:space="0" w:color="000000"/>
              <w:right w:val="single" w:sz="4" w:space="0" w:color="000000"/>
            </w:tcBorders>
            <w:shd w:val="clear" w:color="auto" w:fill="auto"/>
            <w:vAlign w:val="center"/>
            <w:hideMark/>
          </w:tcPr>
          <w:p w:rsidR="00FB43E8" w:rsidRPr="00E55DBA" w:rsidRDefault="00FB43E8"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海关基础保障能力</w:t>
            </w:r>
          </w:p>
        </w:tc>
        <w:tc>
          <w:tcPr>
            <w:tcW w:w="1275" w:type="dxa"/>
            <w:gridSpan w:val="3"/>
            <w:tcBorders>
              <w:top w:val="nil"/>
              <w:left w:val="nil"/>
              <w:bottom w:val="single" w:sz="4" w:space="0" w:color="000000"/>
              <w:right w:val="single" w:sz="4" w:space="0" w:color="auto"/>
            </w:tcBorders>
            <w:shd w:val="clear" w:color="auto" w:fill="auto"/>
            <w:vAlign w:val="center"/>
            <w:hideMark/>
          </w:tcPr>
          <w:p w:rsidR="00FB43E8" w:rsidRPr="00E55DBA" w:rsidRDefault="00FB43E8" w:rsidP="00B84521">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稳定</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FB43E8" w:rsidRPr="00E55DBA" w:rsidRDefault="00FB43E8"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30</w:t>
            </w:r>
          </w:p>
        </w:tc>
      </w:tr>
      <w:tr w:rsidR="00FB43E8" w:rsidRPr="00E55DBA" w:rsidTr="000407FC">
        <w:trPr>
          <w:trHeight w:val="429"/>
        </w:trPr>
        <w:tc>
          <w:tcPr>
            <w:tcW w:w="420" w:type="dxa"/>
            <w:vMerge/>
            <w:tcBorders>
              <w:top w:val="nil"/>
              <w:left w:val="single" w:sz="4" w:space="0" w:color="000000"/>
              <w:bottom w:val="single" w:sz="4" w:space="0" w:color="000000"/>
              <w:right w:val="single" w:sz="4" w:space="0" w:color="000000"/>
            </w:tcBorders>
            <w:vAlign w:val="center"/>
            <w:hideMark/>
          </w:tcPr>
          <w:p w:rsidR="00FB43E8" w:rsidRPr="00E55DBA" w:rsidRDefault="00FB43E8" w:rsidP="003A380E">
            <w:pPr>
              <w:widowControl/>
              <w:jc w:val="left"/>
              <w:rPr>
                <w:rFonts w:ascii="宋体" w:hAnsi="宋体"/>
                <w:color w:val="000000" w:themeColor="text1"/>
                <w:kern w:val="0"/>
                <w:sz w:val="18"/>
                <w:szCs w:val="18"/>
              </w:rPr>
            </w:pPr>
          </w:p>
        </w:tc>
        <w:tc>
          <w:tcPr>
            <w:tcW w:w="1260" w:type="dxa"/>
            <w:tcBorders>
              <w:top w:val="nil"/>
              <w:left w:val="nil"/>
              <w:bottom w:val="single" w:sz="4" w:space="0" w:color="000000"/>
              <w:right w:val="single" w:sz="4" w:space="0" w:color="000000"/>
            </w:tcBorders>
            <w:shd w:val="clear" w:color="auto" w:fill="auto"/>
            <w:vAlign w:val="center"/>
            <w:hideMark/>
          </w:tcPr>
          <w:p w:rsidR="00FB43E8" w:rsidRPr="00E55DBA" w:rsidRDefault="00FB43E8"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满意度指标</w:t>
            </w:r>
          </w:p>
        </w:tc>
        <w:tc>
          <w:tcPr>
            <w:tcW w:w="2163" w:type="dxa"/>
            <w:tcBorders>
              <w:top w:val="nil"/>
              <w:left w:val="nil"/>
              <w:bottom w:val="single" w:sz="4" w:space="0" w:color="000000"/>
              <w:right w:val="single" w:sz="4" w:space="0" w:color="000000"/>
            </w:tcBorders>
            <w:shd w:val="clear" w:color="auto" w:fill="auto"/>
            <w:vAlign w:val="center"/>
            <w:hideMark/>
          </w:tcPr>
          <w:p w:rsidR="00FB43E8" w:rsidRPr="00E55DBA" w:rsidRDefault="00FB43E8" w:rsidP="003A380E">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服务对象满意度指标</w:t>
            </w:r>
          </w:p>
        </w:tc>
        <w:tc>
          <w:tcPr>
            <w:tcW w:w="2835" w:type="dxa"/>
            <w:gridSpan w:val="2"/>
            <w:tcBorders>
              <w:top w:val="nil"/>
              <w:left w:val="nil"/>
              <w:bottom w:val="single" w:sz="4" w:space="0" w:color="000000"/>
              <w:right w:val="single" w:sz="4" w:space="0" w:color="000000"/>
            </w:tcBorders>
            <w:shd w:val="clear" w:color="auto" w:fill="auto"/>
            <w:vAlign w:val="center"/>
            <w:hideMark/>
          </w:tcPr>
          <w:p w:rsidR="00FB43E8" w:rsidRPr="00E55DBA" w:rsidRDefault="00FB43E8" w:rsidP="003A380E">
            <w:pPr>
              <w:widowControl/>
              <w:jc w:val="left"/>
              <w:rPr>
                <w:rFonts w:ascii="宋体" w:hAnsi="宋体"/>
                <w:color w:val="000000" w:themeColor="text1"/>
                <w:kern w:val="0"/>
                <w:sz w:val="18"/>
                <w:szCs w:val="18"/>
              </w:rPr>
            </w:pPr>
            <w:r w:rsidRPr="00E55DBA">
              <w:rPr>
                <w:rFonts w:ascii="宋体" w:hAnsi="宋体" w:hint="eastAsia"/>
                <w:color w:val="000000" w:themeColor="text1"/>
                <w:kern w:val="0"/>
                <w:sz w:val="18"/>
                <w:szCs w:val="18"/>
              </w:rPr>
              <w:t>设备使用人员满意度（%）</w:t>
            </w:r>
          </w:p>
        </w:tc>
        <w:tc>
          <w:tcPr>
            <w:tcW w:w="1275" w:type="dxa"/>
            <w:gridSpan w:val="3"/>
            <w:tcBorders>
              <w:top w:val="nil"/>
              <w:left w:val="nil"/>
              <w:bottom w:val="single" w:sz="4" w:space="0" w:color="000000"/>
              <w:right w:val="single" w:sz="4" w:space="0" w:color="auto"/>
            </w:tcBorders>
            <w:shd w:val="clear" w:color="auto" w:fill="auto"/>
            <w:vAlign w:val="center"/>
            <w:hideMark/>
          </w:tcPr>
          <w:p w:rsidR="00FB43E8" w:rsidRPr="00E55DBA" w:rsidRDefault="00FB43E8" w:rsidP="00FB43E8">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≥95</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FB43E8" w:rsidRPr="00E55DBA" w:rsidRDefault="00FB43E8" w:rsidP="001A1C6F">
            <w:pPr>
              <w:widowControl/>
              <w:jc w:val="center"/>
              <w:rPr>
                <w:rFonts w:ascii="宋体" w:hAnsi="宋体"/>
                <w:color w:val="000000" w:themeColor="text1"/>
                <w:kern w:val="0"/>
                <w:sz w:val="18"/>
                <w:szCs w:val="18"/>
              </w:rPr>
            </w:pPr>
            <w:r w:rsidRPr="00E55DBA">
              <w:rPr>
                <w:rFonts w:ascii="宋体" w:hAnsi="宋体" w:hint="eastAsia"/>
                <w:color w:val="000000" w:themeColor="text1"/>
                <w:kern w:val="0"/>
                <w:sz w:val="18"/>
                <w:szCs w:val="18"/>
              </w:rPr>
              <w:t>10</w:t>
            </w:r>
          </w:p>
        </w:tc>
      </w:tr>
    </w:tbl>
    <w:p w:rsidR="00FB43E8" w:rsidRPr="00E55DBA" w:rsidRDefault="00FB43E8">
      <w:pPr>
        <w:rPr>
          <w:color w:val="000000" w:themeColor="text1"/>
        </w:rPr>
      </w:pPr>
    </w:p>
    <w:p w:rsidR="00FB43E8" w:rsidRPr="00E55DBA" w:rsidRDefault="00FB43E8">
      <w:pPr>
        <w:widowControl/>
        <w:jc w:val="left"/>
        <w:rPr>
          <w:color w:val="000000" w:themeColor="text1"/>
        </w:rPr>
      </w:pPr>
      <w:r w:rsidRPr="00E55DBA">
        <w:rPr>
          <w:color w:val="000000" w:themeColor="text1"/>
        </w:rPr>
        <w:br w:type="page"/>
      </w:r>
    </w:p>
    <w:tbl>
      <w:tblPr>
        <w:tblW w:w="9260" w:type="dxa"/>
        <w:tblInd w:w="93" w:type="dxa"/>
        <w:tblLook w:val="04A0" w:firstRow="1" w:lastRow="0" w:firstColumn="1" w:lastColumn="0" w:noHBand="0" w:noVBand="1"/>
      </w:tblPr>
      <w:tblGrid>
        <w:gridCol w:w="420"/>
        <w:gridCol w:w="1260"/>
        <w:gridCol w:w="1596"/>
        <w:gridCol w:w="1144"/>
        <w:gridCol w:w="2258"/>
        <w:gridCol w:w="141"/>
        <w:gridCol w:w="541"/>
        <w:gridCol w:w="593"/>
        <w:gridCol w:w="1307"/>
      </w:tblGrid>
      <w:tr w:rsidR="00FB43E8" w:rsidRPr="00E55DBA" w:rsidTr="009F5DB4">
        <w:trPr>
          <w:trHeight w:val="702"/>
        </w:trPr>
        <w:tc>
          <w:tcPr>
            <w:tcW w:w="9260" w:type="dxa"/>
            <w:gridSpan w:val="9"/>
            <w:tcBorders>
              <w:top w:val="nil"/>
              <w:left w:val="nil"/>
              <w:bottom w:val="nil"/>
              <w:right w:val="nil"/>
            </w:tcBorders>
            <w:shd w:val="clear" w:color="auto" w:fill="auto"/>
            <w:noWrap/>
            <w:vAlign w:val="center"/>
            <w:hideMark/>
          </w:tcPr>
          <w:p w:rsidR="00FB43E8" w:rsidRPr="00E55DBA" w:rsidRDefault="00FB43E8" w:rsidP="009F5DB4">
            <w:pPr>
              <w:widowControl/>
              <w:jc w:val="center"/>
              <w:rPr>
                <w:rFonts w:ascii="黑体" w:eastAsia="黑体" w:hAnsi="黑体"/>
                <w:color w:val="000000" w:themeColor="text1"/>
                <w:kern w:val="0"/>
                <w:sz w:val="32"/>
                <w:szCs w:val="32"/>
              </w:rPr>
            </w:pPr>
            <w:r w:rsidRPr="00E55DBA">
              <w:rPr>
                <w:color w:val="000000" w:themeColor="text1"/>
              </w:rPr>
              <w:lastRenderedPageBreak/>
              <w:br w:type="page"/>
            </w:r>
            <w:r w:rsidRPr="00E55DBA">
              <w:rPr>
                <w:rFonts w:ascii="黑体" w:eastAsia="黑体" w:hAnsi="黑体" w:hint="eastAsia"/>
                <w:color w:val="000000" w:themeColor="text1"/>
                <w:kern w:val="0"/>
                <w:sz w:val="32"/>
                <w:szCs w:val="32"/>
              </w:rPr>
              <w:t>项目绩效目标表</w:t>
            </w:r>
          </w:p>
        </w:tc>
      </w:tr>
      <w:tr w:rsidR="00FB43E8" w:rsidRPr="00E55DBA" w:rsidTr="009F5DB4">
        <w:trPr>
          <w:trHeight w:val="499"/>
        </w:trPr>
        <w:tc>
          <w:tcPr>
            <w:tcW w:w="9260" w:type="dxa"/>
            <w:gridSpan w:val="9"/>
            <w:tcBorders>
              <w:top w:val="nil"/>
              <w:left w:val="nil"/>
              <w:bottom w:val="nil"/>
              <w:right w:val="nil"/>
            </w:tcBorders>
            <w:shd w:val="clear" w:color="auto" w:fill="auto"/>
            <w:noWrap/>
            <w:vAlign w:val="center"/>
            <w:hideMark/>
          </w:tcPr>
          <w:p w:rsidR="00FB43E8" w:rsidRPr="00E55DBA" w:rsidRDefault="00FB43E8" w:rsidP="009F5DB4">
            <w:pPr>
              <w:widowControl/>
              <w:jc w:val="center"/>
              <w:rPr>
                <w:rFonts w:ascii="宋体" w:hAnsi="宋体"/>
                <w:color w:val="000000" w:themeColor="text1"/>
                <w:kern w:val="0"/>
                <w:sz w:val="24"/>
              </w:rPr>
            </w:pPr>
            <w:r w:rsidRPr="00E55DBA">
              <w:rPr>
                <w:rFonts w:ascii="宋体" w:hAnsi="宋体" w:hint="eastAsia"/>
                <w:color w:val="000000" w:themeColor="text1"/>
                <w:kern w:val="0"/>
                <w:sz w:val="24"/>
              </w:rPr>
              <w:t>(2024年度)</w:t>
            </w:r>
          </w:p>
        </w:tc>
      </w:tr>
      <w:tr w:rsidR="00FB43E8" w:rsidRPr="00470D55" w:rsidTr="009F5DB4">
        <w:trPr>
          <w:trHeight w:val="255"/>
        </w:trPr>
        <w:tc>
          <w:tcPr>
            <w:tcW w:w="420" w:type="dxa"/>
            <w:tcBorders>
              <w:top w:val="nil"/>
              <w:left w:val="nil"/>
              <w:bottom w:val="nil"/>
              <w:right w:val="nil"/>
            </w:tcBorders>
            <w:shd w:val="clear" w:color="auto" w:fill="auto"/>
            <w:noWrap/>
            <w:vAlign w:val="bottom"/>
            <w:hideMark/>
          </w:tcPr>
          <w:p w:rsidR="00FB43E8" w:rsidRPr="00470D55" w:rsidRDefault="00FB43E8" w:rsidP="009F5DB4">
            <w:pPr>
              <w:widowControl/>
              <w:jc w:val="left"/>
              <w:rPr>
                <w:rFonts w:ascii="Arial" w:hAnsi="Arial"/>
                <w:kern w:val="0"/>
                <w:sz w:val="20"/>
                <w:szCs w:val="20"/>
              </w:rPr>
            </w:pPr>
          </w:p>
        </w:tc>
        <w:tc>
          <w:tcPr>
            <w:tcW w:w="1260" w:type="dxa"/>
            <w:tcBorders>
              <w:top w:val="nil"/>
              <w:left w:val="nil"/>
              <w:bottom w:val="nil"/>
              <w:right w:val="nil"/>
            </w:tcBorders>
            <w:shd w:val="clear" w:color="auto" w:fill="auto"/>
            <w:noWrap/>
            <w:vAlign w:val="bottom"/>
            <w:hideMark/>
          </w:tcPr>
          <w:p w:rsidR="00FB43E8" w:rsidRPr="00470D55" w:rsidRDefault="00FB43E8" w:rsidP="009F5DB4">
            <w:pPr>
              <w:widowControl/>
              <w:jc w:val="left"/>
              <w:rPr>
                <w:rFonts w:ascii="Arial" w:hAnsi="Arial"/>
                <w:kern w:val="0"/>
                <w:sz w:val="20"/>
                <w:szCs w:val="20"/>
              </w:rPr>
            </w:pPr>
          </w:p>
        </w:tc>
        <w:tc>
          <w:tcPr>
            <w:tcW w:w="2740" w:type="dxa"/>
            <w:gridSpan w:val="2"/>
            <w:tcBorders>
              <w:top w:val="nil"/>
              <w:left w:val="nil"/>
              <w:bottom w:val="nil"/>
              <w:right w:val="nil"/>
            </w:tcBorders>
            <w:shd w:val="clear" w:color="auto" w:fill="auto"/>
            <w:noWrap/>
            <w:vAlign w:val="bottom"/>
            <w:hideMark/>
          </w:tcPr>
          <w:p w:rsidR="00FB43E8" w:rsidRPr="00470D55" w:rsidRDefault="00FB43E8" w:rsidP="009F5DB4">
            <w:pPr>
              <w:widowControl/>
              <w:jc w:val="left"/>
              <w:rPr>
                <w:rFonts w:ascii="Arial" w:hAnsi="Arial"/>
                <w:kern w:val="0"/>
                <w:sz w:val="20"/>
                <w:szCs w:val="20"/>
              </w:rPr>
            </w:pPr>
          </w:p>
        </w:tc>
        <w:tc>
          <w:tcPr>
            <w:tcW w:w="2940" w:type="dxa"/>
            <w:gridSpan w:val="3"/>
            <w:tcBorders>
              <w:top w:val="nil"/>
              <w:left w:val="nil"/>
              <w:bottom w:val="nil"/>
              <w:right w:val="nil"/>
            </w:tcBorders>
            <w:shd w:val="clear" w:color="auto" w:fill="auto"/>
            <w:noWrap/>
            <w:vAlign w:val="bottom"/>
            <w:hideMark/>
          </w:tcPr>
          <w:p w:rsidR="00FB43E8" w:rsidRPr="00470D55" w:rsidRDefault="00FB43E8" w:rsidP="009F5DB4">
            <w:pPr>
              <w:widowControl/>
              <w:jc w:val="left"/>
              <w:rPr>
                <w:rFonts w:ascii="Arial" w:hAnsi="Arial"/>
                <w:kern w:val="0"/>
                <w:sz w:val="20"/>
                <w:szCs w:val="20"/>
              </w:rPr>
            </w:pPr>
          </w:p>
        </w:tc>
        <w:tc>
          <w:tcPr>
            <w:tcW w:w="1900" w:type="dxa"/>
            <w:gridSpan w:val="2"/>
            <w:tcBorders>
              <w:top w:val="nil"/>
              <w:left w:val="nil"/>
              <w:bottom w:val="nil"/>
              <w:right w:val="nil"/>
            </w:tcBorders>
            <w:shd w:val="clear" w:color="auto" w:fill="auto"/>
            <w:noWrap/>
            <w:vAlign w:val="bottom"/>
            <w:hideMark/>
          </w:tcPr>
          <w:p w:rsidR="00FB43E8" w:rsidRPr="00470D55" w:rsidRDefault="00FB43E8" w:rsidP="009F5DB4">
            <w:pPr>
              <w:widowControl/>
              <w:jc w:val="left"/>
              <w:rPr>
                <w:rFonts w:ascii="Arial" w:hAnsi="Arial"/>
                <w:kern w:val="0"/>
                <w:sz w:val="20"/>
                <w:szCs w:val="20"/>
              </w:rPr>
            </w:pPr>
          </w:p>
        </w:tc>
      </w:tr>
      <w:tr w:rsidR="00FB43E8" w:rsidRPr="00470D55" w:rsidTr="009F5DB4">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项目名称</w:t>
            </w:r>
          </w:p>
        </w:tc>
        <w:tc>
          <w:tcPr>
            <w:tcW w:w="7580" w:type="dxa"/>
            <w:gridSpan w:val="7"/>
            <w:tcBorders>
              <w:top w:val="single" w:sz="4" w:space="0" w:color="000000"/>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缉私警察业务费</w:t>
            </w:r>
          </w:p>
        </w:tc>
      </w:tr>
      <w:tr w:rsidR="00FB43E8" w:rsidRPr="00470D55" w:rsidTr="009F5DB4">
        <w:trPr>
          <w:trHeight w:val="379"/>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主管部门</w:t>
            </w:r>
          </w:p>
        </w:tc>
        <w:tc>
          <w:tcPr>
            <w:tcW w:w="2740" w:type="dxa"/>
            <w:gridSpan w:val="2"/>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海关总署</w:t>
            </w:r>
          </w:p>
        </w:tc>
        <w:tc>
          <w:tcPr>
            <w:tcW w:w="2399" w:type="dxa"/>
            <w:gridSpan w:val="2"/>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实施单位</w:t>
            </w:r>
          </w:p>
        </w:tc>
        <w:tc>
          <w:tcPr>
            <w:tcW w:w="2441" w:type="dxa"/>
            <w:gridSpan w:val="3"/>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中华人民共和国宁德海关</w:t>
            </w:r>
          </w:p>
        </w:tc>
      </w:tr>
      <w:tr w:rsidR="00FB43E8" w:rsidRPr="00470D55" w:rsidTr="009F5DB4">
        <w:trPr>
          <w:trHeight w:val="379"/>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项目资金（万元）</w:t>
            </w: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470D55">
              <w:rPr>
                <w:rFonts w:ascii="宋体" w:hAnsi="宋体" w:hint="eastAsia"/>
                <w:kern w:val="0"/>
                <w:sz w:val="18"/>
                <w:szCs w:val="18"/>
              </w:rPr>
              <w:t>年度资金总额：</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left"/>
              <w:rPr>
                <w:rFonts w:ascii="宋体" w:hAnsi="宋体"/>
                <w:kern w:val="0"/>
                <w:sz w:val="18"/>
                <w:szCs w:val="18"/>
              </w:rPr>
            </w:pPr>
            <w:r>
              <w:rPr>
                <w:rFonts w:ascii="宋体" w:hAnsi="宋体" w:hint="eastAsia"/>
                <w:kern w:val="0"/>
                <w:sz w:val="18"/>
                <w:szCs w:val="18"/>
              </w:rPr>
              <w:t>6</w:t>
            </w:r>
            <w:r w:rsidRPr="00470D55">
              <w:rPr>
                <w:rFonts w:ascii="宋体" w:hAnsi="宋体" w:hint="eastAsia"/>
                <w:kern w:val="0"/>
                <w:sz w:val="18"/>
                <w:szCs w:val="18"/>
              </w:rPr>
              <w:t>0.00</w:t>
            </w:r>
          </w:p>
        </w:tc>
        <w:tc>
          <w:tcPr>
            <w:tcW w:w="1307" w:type="dxa"/>
            <w:vMerge w:val="restart"/>
            <w:tcBorders>
              <w:top w:val="single" w:sz="4" w:space="0" w:color="000000"/>
              <w:left w:val="single" w:sz="4" w:space="0" w:color="auto"/>
              <w:right w:val="single" w:sz="4" w:space="0" w:color="000000"/>
            </w:tcBorders>
            <w:shd w:val="clear" w:color="auto" w:fill="auto"/>
            <w:vAlign w:val="center"/>
          </w:tcPr>
          <w:p w:rsidR="00FB43E8" w:rsidRPr="00470D55" w:rsidRDefault="00FB43E8" w:rsidP="009F5DB4">
            <w:pPr>
              <w:widowControl/>
              <w:jc w:val="center"/>
              <w:rPr>
                <w:rFonts w:ascii="宋体" w:hAnsi="宋体"/>
                <w:kern w:val="0"/>
                <w:sz w:val="18"/>
                <w:szCs w:val="18"/>
              </w:rPr>
            </w:pPr>
            <w:r w:rsidRPr="001A1C6F">
              <w:rPr>
                <w:rFonts w:ascii="宋体" w:hAnsi="宋体" w:hint="eastAsia"/>
                <w:kern w:val="0"/>
                <w:sz w:val="18"/>
                <w:szCs w:val="18"/>
              </w:rPr>
              <w:t>执行率</w:t>
            </w:r>
            <w:r w:rsidRPr="001A1C6F">
              <w:rPr>
                <w:rFonts w:ascii="宋体" w:hAnsi="宋体" w:hint="eastAsia"/>
                <w:kern w:val="0"/>
                <w:sz w:val="18"/>
                <w:szCs w:val="18"/>
              </w:rPr>
              <w:br/>
              <w:t>分值（10）</w:t>
            </w:r>
          </w:p>
        </w:tc>
      </w:tr>
      <w:tr w:rsidR="00FB43E8" w:rsidRPr="00470D55" w:rsidTr="009F5DB4">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470D55">
              <w:rPr>
                <w:rFonts w:ascii="宋体" w:hAnsi="宋体" w:hint="eastAsia"/>
                <w:kern w:val="0"/>
                <w:sz w:val="18"/>
                <w:szCs w:val="18"/>
              </w:rPr>
              <w:t xml:space="preserve">  其中：财政拨款</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left"/>
              <w:rPr>
                <w:rFonts w:ascii="宋体" w:hAnsi="宋体"/>
                <w:kern w:val="0"/>
                <w:sz w:val="18"/>
                <w:szCs w:val="18"/>
              </w:rPr>
            </w:pPr>
            <w:r>
              <w:rPr>
                <w:rFonts w:ascii="宋体" w:hAnsi="宋体" w:hint="eastAsia"/>
                <w:kern w:val="0"/>
                <w:sz w:val="18"/>
                <w:szCs w:val="18"/>
              </w:rPr>
              <w:t>6</w:t>
            </w:r>
            <w:r w:rsidRPr="00470D55">
              <w:rPr>
                <w:rFonts w:ascii="宋体" w:hAnsi="宋体" w:hint="eastAsia"/>
                <w:kern w:val="0"/>
                <w:sz w:val="18"/>
                <w:szCs w:val="18"/>
              </w:rPr>
              <w:t>0.00</w:t>
            </w:r>
          </w:p>
        </w:tc>
        <w:tc>
          <w:tcPr>
            <w:tcW w:w="1307" w:type="dxa"/>
            <w:vMerge/>
            <w:tcBorders>
              <w:left w:val="single" w:sz="4" w:space="0" w:color="auto"/>
              <w:right w:val="single" w:sz="4" w:space="0" w:color="000000"/>
            </w:tcBorders>
            <w:shd w:val="clear" w:color="auto" w:fill="auto"/>
            <w:vAlign w:val="center"/>
          </w:tcPr>
          <w:p w:rsidR="00FB43E8" w:rsidRPr="00470D55" w:rsidRDefault="00FB43E8" w:rsidP="009F5DB4">
            <w:pPr>
              <w:widowControl/>
              <w:jc w:val="left"/>
              <w:rPr>
                <w:rFonts w:ascii="宋体" w:hAnsi="宋体"/>
                <w:kern w:val="0"/>
                <w:sz w:val="18"/>
                <w:szCs w:val="18"/>
              </w:rPr>
            </w:pPr>
          </w:p>
        </w:tc>
      </w:tr>
      <w:tr w:rsidR="00FB43E8" w:rsidRPr="00470D55" w:rsidTr="009F5DB4">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ind w:firstLineChars="400" w:firstLine="720"/>
              <w:jc w:val="left"/>
              <w:rPr>
                <w:rFonts w:ascii="宋体" w:hAnsi="宋体"/>
                <w:kern w:val="0"/>
                <w:sz w:val="18"/>
                <w:szCs w:val="18"/>
              </w:rPr>
            </w:pPr>
            <w:r w:rsidRPr="00470D55">
              <w:rPr>
                <w:rFonts w:ascii="宋体" w:hAnsi="宋体" w:hint="eastAsia"/>
                <w:kern w:val="0"/>
                <w:sz w:val="18"/>
                <w:szCs w:val="18"/>
              </w:rPr>
              <w:t>上年结转资金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470D55">
              <w:rPr>
                <w:rFonts w:ascii="宋体" w:hAnsi="宋体" w:hint="eastAsia"/>
                <w:kern w:val="0"/>
                <w:sz w:val="18"/>
                <w:szCs w:val="18"/>
              </w:rPr>
              <w:t>0.00</w:t>
            </w:r>
          </w:p>
        </w:tc>
        <w:tc>
          <w:tcPr>
            <w:tcW w:w="1307" w:type="dxa"/>
            <w:vMerge/>
            <w:tcBorders>
              <w:left w:val="single" w:sz="4" w:space="0" w:color="auto"/>
              <w:right w:val="single" w:sz="4" w:space="0" w:color="000000"/>
            </w:tcBorders>
            <w:shd w:val="clear" w:color="auto" w:fill="auto"/>
            <w:vAlign w:val="center"/>
          </w:tcPr>
          <w:p w:rsidR="00FB43E8" w:rsidRPr="00470D55" w:rsidRDefault="00FB43E8" w:rsidP="009F5DB4">
            <w:pPr>
              <w:widowControl/>
              <w:jc w:val="left"/>
              <w:rPr>
                <w:rFonts w:ascii="宋体" w:hAnsi="宋体"/>
                <w:kern w:val="0"/>
                <w:sz w:val="18"/>
                <w:szCs w:val="18"/>
              </w:rPr>
            </w:pPr>
          </w:p>
        </w:tc>
      </w:tr>
      <w:tr w:rsidR="00FB43E8" w:rsidRPr="00470D55" w:rsidTr="009F5DB4">
        <w:trPr>
          <w:trHeight w:val="379"/>
        </w:trPr>
        <w:tc>
          <w:tcPr>
            <w:tcW w:w="1680" w:type="dxa"/>
            <w:gridSpan w:val="2"/>
            <w:vMerge/>
            <w:tcBorders>
              <w:top w:val="single" w:sz="4" w:space="0" w:color="000000"/>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2740" w:type="dxa"/>
            <w:gridSpan w:val="2"/>
            <w:tcBorders>
              <w:top w:val="nil"/>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470D55">
              <w:rPr>
                <w:rFonts w:ascii="宋体" w:hAnsi="宋体" w:hint="eastAsia"/>
                <w:kern w:val="0"/>
                <w:sz w:val="18"/>
                <w:szCs w:val="18"/>
              </w:rPr>
              <w:t xml:space="preserve">        其他资金</w:t>
            </w:r>
          </w:p>
        </w:tc>
        <w:tc>
          <w:tcPr>
            <w:tcW w:w="3533" w:type="dxa"/>
            <w:gridSpan w:val="4"/>
            <w:tcBorders>
              <w:top w:val="single" w:sz="4" w:space="0" w:color="000000"/>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470D55">
              <w:rPr>
                <w:rFonts w:ascii="宋体" w:hAnsi="宋体" w:hint="eastAsia"/>
                <w:kern w:val="0"/>
                <w:sz w:val="18"/>
                <w:szCs w:val="18"/>
              </w:rPr>
              <w:t>0.00</w:t>
            </w:r>
          </w:p>
        </w:tc>
        <w:tc>
          <w:tcPr>
            <w:tcW w:w="1307" w:type="dxa"/>
            <w:vMerge/>
            <w:tcBorders>
              <w:left w:val="single" w:sz="4" w:space="0" w:color="auto"/>
              <w:bottom w:val="single" w:sz="4" w:space="0" w:color="000000"/>
              <w:right w:val="single" w:sz="4" w:space="0" w:color="000000"/>
            </w:tcBorders>
            <w:shd w:val="clear" w:color="auto" w:fill="auto"/>
            <w:vAlign w:val="center"/>
          </w:tcPr>
          <w:p w:rsidR="00FB43E8" w:rsidRPr="00470D55" w:rsidRDefault="00FB43E8" w:rsidP="009F5DB4">
            <w:pPr>
              <w:widowControl/>
              <w:jc w:val="left"/>
              <w:rPr>
                <w:rFonts w:ascii="宋体" w:hAnsi="宋体"/>
                <w:kern w:val="0"/>
                <w:sz w:val="18"/>
                <w:szCs w:val="18"/>
              </w:rPr>
            </w:pPr>
          </w:p>
        </w:tc>
      </w:tr>
      <w:tr w:rsidR="00FB43E8" w:rsidRPr="00470D55" w:rsidTr="009F5DB4">
        <w:trPr>
          <w:trHeight w:val="379"/>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Pr>
                <w:rFonts w:ascii="宋体" w:hAnsi="宋体" w:hint="eastAsia"/>
                <w:kern w:val="0"/>
                <w:sz w:val="18"/>
                <w:szCs w:val="18"/>
              </w:rPr>
              <w:t>年度</w:t>
            </w:r>
            <w:r w:rsidRPr="00F81535">
              <w:rPr>
                <w:rFonts w:ascii="宋体" w:hAnsi="宋体" w:hint="eastAsia"/>
                <w:kern w:val="0"/>
                <w:sz w:val="18"/>
                <w:szCs w:val="18"/>
              </w:rPr>
              <w:t>总体目标</w:t>
            </w:r>
          </w:p>
        </w:tc>
        <w:tc>
          <w:tcPr>
            <w:tcW w:w="8840" w:type="dxa"/>
            <w:gridSpan w:val="8"/>
            <w:tcBorders>
              <w:top w:val="single" w:sz="4" w:space="0" w:color="000000"/>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年度目标</w:t>
            </w:r>
          </w:p>
        </w:tc>
      </w:tr>
      <w:tr w:rsidR="00FB43E8" w:rsidRPr="00470D55" w:rsidTr="009F5DB4">
        <w:trPr>
          <w:trHeight w:val="1902"/>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8840" w:type="dxa"/>
            <w:gridSpan w:val="8"/>
            <w:tcBorders>
              <w:top w:val="single" w:sz="4" w:space="0" w:color="000000"/>
              <w:left w:val="nil"/>
              <w:bottom w:val="single" w:sz="4" w:space="0" w:color="000000"/>
              <w:right w:val="single" w:sz="4" w:space="0" w:color="000000"/>
            </w:tcBorders>
            <w:shd w:val="clear" w:color="auto" w:fill="auto"/>
            <w:hideMark/>
          </w:tcPr>
          <w:p w:rsidR="00FB43E8" w:rsidRPr="00543673" w:rsidRDefault="00FB43E8" w:rsidP="009F5DB4">
            <w:pPr>
              <w:widowControl/>
              <w:jc w:val="left"/>
              <w:rPr>
                <w:rFonts w:ascii="宋体" w:hAnsi="宋体"/>
                <w:kern w:val="0"/>
                <w:sz w:val="18"/>
                <w:szCs w:val="18"/>
              </w:rPr>
            </w:pPr>
            <w:r w:rsidRPr="00543673">
              <w:rPr>
                <w:rFonts w:ascii="宋体" w:hAnsi="宋体" w:hint="eastAsia"/>
                <w:kern w:val="0"/>
                <w:sz w:val="18"/>
                <w:szCs w:val="18"/>
              </w:rPr>
              <w:t>目标1：保障宁德关区缉私警察日常办案需要，优先保障大要案办案需要，确保海关缉私工作正常开展，有效遏制关区走私犯罪活动；</w:t>
            </w:r>
          </w:p>
          <w:p w:rsidR="00FB43E8" w:rsidRPr="00543673" w:rsidRDefault="00FB43E8" w:rsidP="009F5DB4">
            <w:pPr>
              <w:widowControl/>
              <w:jc w:val="left"/>
              <w:rPr>
                <w:rFonts w:ascii="宋体" w:hAnsi="宋体"/>
                <w:kern w:val="0"/>
                <w:sz w:val="18"/>
                <w:szCs w:val="18"/>
              </w:rPr>
            </w:pPr>
            <w:r w:rsidRPr="00543673">
              <w:rPr>
                <w:rFonts w:ascii="宋体" w:hAnsi="宋体" w:hint="eastAsia"/>
                <w:kern w:val="0"/>
                <w:sz w:val="18"/>
                <w:szCs w:val="18"/>
              </w:rPr>
              <w:t>目标2：提高情报发现和分析能力，形成规范有效的情报体系。通过开展情报调研、搜集与分析等工作，为打击走私提供线索支撑，提高精准查私能力；</w:t>
            </w:r>
          </w:p>
          <w:p w:rsidR="00FB43E8" w:rsidRPr="00470D55" w:rsidRDefault="00FB43E8" w:rsidP="009F5DB4">
            <w:pPr>
              <w:widowControl/>
              <w:jc w:val="left"/>
              <w:rPr>
                <w:rFonts w:ascii="宋体" w:hAnsi="宋体"/>
                <w:kern w:val="0"/>
                <w:sz w:val="18"/>
                <w:szCs w:val="18"/>
              </w:rPr>
            </w:pPr>
            <w:r w:rsidRPr="00543673">
              <w:rPr>
                <w:rFonts w:ascii="宋体" w:hAnsi="宋体" w:hint="eastAsia"/>
                <w:kern w:val="0"/>
                <w:sz w:val="18"/>
                <w:szCs w:val="18"/>
              </w:rPr>
              <w:t>目标3：做好禁毒及缉毒工作，保护人民群众生命财产安全。</w:t>
            </w:r>
            <w:r w:rsidRPr="006C731A">
              <w:rPr>
                <w:rFonts w:ascii="宋体" w:hAnsi="宋体" w:hint="eastAsia"/>
                <w:kern w:val="0"/>
                <w:sz w:val="18"/>
                <w:szCs w:val="18"/>
              </w:rPr>
              <w:t xml:space="preserve">      </w:t>
            </w:r>
          </w:p>
        </w:tc>
      </w:tr>
      <w:tr w:rsidR="00FB43E8" w:rsidRPr="00470D55" w:rsidTr="009F5DB4">
        <w:trPr>
          <w:trHeight w:val="462"/>
        </w:trPr>
        <w:tc>
          <w:tcPr>
            <w:tcW w:w="4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绩效指标</w:t>
            </w:r>
          </w:p>
        </w:tc>
        <w:tc>
          <w:tcPr>
            <w:tcW w:w="1260" w:type="dxa"/>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一级指标</w:t>
            </w:r>
          </w:p>
        </w:tc>
        <w:tc>
          <w:tcPr>
            <w:tcW w:w="1596" w:type="dxa"/>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二级指标</w:t>
            </w:r>
          </w:p>
        </w:tc>
        <w:tc>
          <w:tcPr>
            <w:tcW w:w="3402" w:type="dxa"/>
            <w:gridSpan w:val="2"/>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三级指标</w:t>
            </w:r>
          </w:p>
        </w:tc>
        <w:tc>
          <w:tcPr>
            <w:tcW w:w="1275" w:type="dxa"/>
            <w:gridSpan w:val="3"/>
            <w:tcBorders>
              <w:top w:val="nil"/>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指标值</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FB43E8" w:rsidRPr="00470D55" w:rsidRDefault="00FB43E8" w:rsidP="009F5DB4">
            <w:pPr>
              <w:widowControl/>
              <w:jc w:val="center"/>
              <w:rPr>
                <w:rFonts w:ascii="宋体" w:hAnsi="宋体"/>
                <w:kern w:val="0"/>
                <w:sz w:val="18"/>
                <w:szCs w:val="18"/>
              </w:rPr>
            </w:pPr>
            <w:r w:rsidRPr="001A1C6F">
              <w:rPr>
                <w:rFonts w:ascii="宋体" w:hAnsi="宋体" w:hint="eastAsia"/>
                <w:kern w:val="0"/>
                <w:sz w:val="18"/>
                <w:szCs w:val="18"/>
              </w:rPr>
              <w:t>分值权重</w:t>
            </w:r>
            <w:r w:rsidRPr="001A1C6F">
              <w:rPr>
                <w:rFonts w:ascii="宋体" w:hAnsi="宋体" w:hint="eastAsia"/>
                <w:kern w:val="0"/>
                <w:sz w:val="18"/>
                <w:szCs w:val="18"/>
              </w:rPr>
              <w:br/>
              <w:t>（90）</w:t>
            </w:r>
          </w:p>
        </w:tc>
      </w:tr>
      <w:tr w:rsidR="000407FC" w:rsidRPr="00470D55" w:rsidTr="009F5DB4">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260" w:type="dxa"/>
            <w:vMerge w:val="restart"/>
            <w:tcBorders>
              <w:top w:val="nil"/>
              <w:left w:val="single" w:sz="4" w:space="0" w:color="000000"/>
              <w:right w:val="single" w:sz="4" w:space="0" w:color="000000"/>
            </w:tcBorders>
            <w:shd w:val="clear" w:color="auto" w:fill="auto"/>
            <w:vAlign w:val="center"/>
            <w:hideMark/>
          </w:tcPr>
          <w:p w:rsidR="000407FC" w:rsidRPr="00470D55" w:rsidRDefault="000407FC" w:rsidP="009F5DB4">
            <w:pPr>
              <w:widowControl/>
              <w:jc w:val="center"/>
              <w:rPr>
                <w:rFonts w:ascii="宋体" w:hAnsi="宋体"/>
                <w:kern w:val="0"/>
                <w:sz w:val="18"/>
                <w:szCs w:val="18"/>
              </w:rPr>
            </w:pPr>
            <w:r w:rsidRPr="00470D55">
              <w:rPr>
                <w:rFonts w:ascii="宋体" w:hAnsi="宋体" w:hint="eastAsia"/>
                <w:kern w:val="0"/>
                <w:sz w:val="18"/>
                <w:szCs w:val="18"/>
              </w:rPr>
              <w:t>产出指标</w:t>
            </w:r>
          </w:p>
        </w:tc>
        <w:tc>
          <w:tcPr>
            <w:tcW w:w="1596" w:type="dxa"/>
            <w:vMerge w:val="restart"/>
            <w:tcBorders>
              <w:top w:val="nil"/>
              <w:left w:val="nil"/>
              <w:right w:val="single" w:sz="4" w:space="0" w:color="000000"/>
            </w:tcBorders>
            <w:shd w:val="clear" w:color="auto" w:fill="auto"/>
            <w:vAlign w:val="center"/>
            <w:hideMark/>
          </w:tcPr>
          <w:p w:rsidR="000407FC" w:rsidRPr="00470D55" w:rsidRDefault="000407FC" w:rsidP="000407FC">
            <w:pPr>
              <w:widowControl/>
              <w:jc w:val="center"/>
              <w:rPr>
                <w:rFonts w:ascii="宋体" w:hAnsi="宋体"/>
                <w:kern w:val="0"/>
                <w:sz w:val="18"/>
                <w:szCs w:val="18"/>
              </w:rPr>
            </w:pPr>
            <w:r w:rsidRPr="00470D55">
              <w:rPr>
                <w:rFonts w:ascii="宋体" w:hAnsi="宋体" w:hint="eastAsia"/>
                <w:kern w:val="0"/>
                <w:sz w:val="18"/>
                <w:szCs w:val="18"/>
              </w:rPr>
              <w:t>数量指标</w:t>
            </w:r>
          </w:p>
          <w:p w:rsidR="000407FC" w:rsidRPr="00470D55" w:rsidRDefault="000407FC" w:rsidP="009F5DB4">
            <w:pPr>
              <w:jc w:val="center"/>
              <w:rPr>
                <w:rFonts w:ascii="宋体" w:hAnsi="宋体"/>
                <w:kern w:val="0"/>
                <w:sz w:val="18"/>
                <w:szCs w:val="18"/>
              </w:rPr>
            </w:pPr>
          </w:p>
        </w:tc>
        <w:tc>
          <w:tcPr>
            <w:tcW w:w="3402" w:type="dxa"/>
            <w:gridSpan w:val="2"/>
            <w:tcBorders>
              <w:top w:val="nil"/>
              <w:left w:val="nil"/>
              <w:bottom w:val="single" w:sz="4" w:space="0" w:color="000000"/>
              <w:right w:val="single" w:sz="4" w:space="0" w:color="000000"/>
            </w:tcBorders>
            <w:shd w:val="clear" w:color="auto" w:fill="auto"/>
            <w:vAlign w:val="center"/>
            <w:hideMark/>
          </w:tcPr>
          <w:p w:rsidR="000407FC" w:rsidRPr="00470D55" w:rsidRDefault="000407FC" w:rsidP="009F5DB4">
            <w:pPr>
              <w:widowControl/>
              <w:jc w:val="left"/>
              <w:rPr>
                <w:rFonts w:ascii="宋体" w:hAnsi="宋体"/>
                <w:kern w:val="0"/>
                <w:sz w:val="18"/>
                <w:szCs w:val="18"/>
              </w:rPr>
            </w:pPr>
            <w:r w:rsidRPr="00470D55">
              <w:rPr>
                <w:rFonts w:ascii="宋体" w:hAnsi="宋体" w:hint="eastAsia"/>
                <w:kern w:val="0"/>
                <w:sz w:val="18"/>
                <w:szCs w:val="18"/>
              </w:rPr>
              <w:t>保障缉私机构数（</w:t>
            </w:r>
            <w:proofErr w:type="gramStart"/>
            <w:r w:rsidRPr="00470D55">
              <w:rPr>
                <w:rFonts w:ascii="宋体" w:hAnsi="宋体" w:hint="eastAsia"/>
                <w:kern w:val="0"/>
                <w:sz w:val="18"/>
                <w:szCs w:val="18"/>
              </w:rPr>
              <w:t>个</w:t>
            </w:r>
            <w:proofErr w:type="gramEnd"/>
            <w:r w:rsidRPr="00470D55">
              <w:rPr>
                <w:rFonts w:ascii="宋体" w:hAnsi="宋体" w:hint="eastAsia"/>
                <w:kern w:val="0"/>
                <w:sz w:val="18"/>
                <w:szCs w:val="18"/>
              </w:rPr>
              <w:t>）</w:t>
            </w:r>
          </w:p>
        </w:tc>
        <w:tc>
          <w:tcPr>
            <w:tcW w:w="1275" w:type="dxa"/>
            <w:gridSpan w:val="3"/>
            <w:tcBorders>
              <w:top w:val="nil"/>
              <w:left w:val="nil"/>
              <w:bottom w:val="single" w:sz="4" w:space="0" w:color="000000"/>
              <w:right w:val="single" w:sz="4" w:space="0" w:color="auto"/>
            </w:tcBorders>
            <w:shd w:val="clear" w:color="auto" w:fill="auto"/>
            <w:vAlign w:val="center"/>
            <w:hideMark/>
          </w:tcPr>
          <w:p w:rsidR="000407FC" w:rsidRPr="00470D55" w:rsidRDefault="000407FC" w:rsidP="009F5DB4">
            <w:pPr>
              <w:widowControl/>
              <w:jc w:val="center"/>
              <w:rPr>
                <w:rFonts w:ascii="宋体" w:hAnsi="宋体"/>
                <w:kern w:val="0"/>
                <w:sz w:val="18"/>
                <w:szCs w:val="18"/>
              </w:rPr>
            </w:pPr>
            <w:r w:rsidRPr="00470D55">
              <w:rPr>
                <w:rFonts w:ascii="宋体" w:hAnsi="宋体" w:hint="eastAsia"/>
                <w:kern w:val="0"/>
                <w:sz w:val="18"/>
                <w:szCs w:val="18"/>
              </w:rPr>
              <w:t>≥</w:t>
            </w:r>
            <w:r>
              <w:rPr>
                <w:rFonts w:ascii="宋体" w:hAnsi="宋体" w:hint="eastAsia"/>
                <w:kern w:val="0"/>
                <w:sz w:val="18"/>
                <w:szCs w:val="18"/>
              </w:rPr>
              <w:t>1</w:t>
            </w:r>
            <w:r w:rsidRPr="00470D55">
              <w:rPr>
                <w:rFonts w:ascii="宋体" w:hAnsi="宋体"/>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470D55" w:rsidRDefault="000407FC" w:rsidP="009F5DB4">
            <w:pPr>
              <w:widowControl/>
              <w:jc w:val="center"/>
              <w:rPr>
                <w:rFonts w:ascii="宋体" w:hAnsi="宋体"/>
                <w:kern w:val="0"/>
                <w:sz w:val="18"/>
                <w:szCs w:val="18"/>
              </w:rPr>
            </w:pPr>
            <w:r>
              <w:rPr>
                <w:rFonts w:ascii="宋体" w:hAnsi="宋体" w:hint="eastAsia"/>
                <w:kern w:val="0"/>
                <w:sz w:val="18"/>
                <w:szCs w:val="18"/>
              </w:rPr>
              <w:t>10</w:t>
            </w:r>
          </w:p>
        </w:tc>
      </w:tr>
      <w:tr w:rsidR="000407FC" w:rsidRPr="00470D55" w:rsidTr="009F5DB4">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260" w:type="dxa"/>
            <w:vMerge/>
            <w:tcBorders>
              <w:left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596" w:type="dxa"/>
            <w:vMerge/>
            <w:tcBorders>
              <w:left w:val="nil"/>
              <w:right w:val="single" w:sz="4" w:space="0" w:color="000000"/>
            </w:tcBorders>
            <w:shd w:val="clear" w:color="auto" w:fill="auto"/>
            <w:vAlign w:val="center"/>
            <w:hideMark/>
          </w:tcPr>
          <w:p w:rsidR="000407FC" w:rsidRPr="00470D55" w:rsidRDefault="000407FC" w:rsidP="009F5DB4">
            <w:pPr>
              <w:jc w:val="center"/>
              <w:rPr>
                <w:rFonts w:ascii="宋体" w:hAnsi="宋体"/>
                <w:kern w:val="0"/>
                <w:sz w:val="18"/>
                <w:szCs w:val="18"/>
              </w:rPr>
            </w:pPr>
          </w:p>
        </w:tc>
        <w:tc>
          <w:tcPr>
            <w:tcW w:w="3402" w:type="dxa"/>
            <w:gridSpan w:val="2"/>
            <w:tcBorders>
              <w:top w:val="nil"/>
              <w:left w:val="nil"/>
              <w:bottom w:val="single" w:sz="4" w:space="0" w:color="000000"/>
              <w:right w:val="single" w:sz="4" w:space="0" w:color="000000"/>
            </w:tcBorders>
            <w:shd w:val="clear" w:color="auto" w:fill="auto"/>
            <w:vAlign w:val="center"/>
            <w:hideMark/>
          </w:tcPr>
          <w:p w:rsidR="000407FC" w:rsidRPr="00470D55" w:rsidRDefault="000407FC" w:rsidP="009F5DB4">
            <w:pPr>
              <w:widowControl/>
              <w:jc w:val="left"/>
              <w:rPr>
                <w:rFonts w:ascii="宋体" w:hAnsi="宋体"/>
                <w:kern w:val="0"/>
                <w:sz w:val="18"/>
                <w:szCs w:val="18"/>
              </w:rPr>
            </w:pPr>
            <w:r w:rsidRPr="00470D55">
              <w:rPr>
                <w:rFonts w:ascii="宋体" w:hAnsi="宋体" w:hint="eastAsia"/>
                <w:kern w:val="0"/>
                <w:sz w:val="18"/>
                <w:szCs w:val="18"/>
              </w:rPr>
              <w:t>保障缉私警察人数（人）</w:t>
            </w:r>
          </w:p>
        </w:tc>
        <w:tc>
          <w:tcPr>
            <w:tcW w:w="1275" w:type="dxa"/>
            <w:gridSpan w:val="3"/>
            <w:tcBorders>
              <w:top w:val="nil"/>
              <w:left w:val="nil"/>
              <w:bottom w:val="single" w:sz="4" w:space="0" w:color="000000"/>
              <w:right w:val="single" w:sz="4" w:space="0" w:color="auto"/>
            </w:tcBorders>
            <w:shd w:val="clear" w:color="auto" w:fill="auto"/>
            <w:vAlign w:val="center"/>
            <w:hideMark/>
          </w:tcPr>
          <w:p w:rsidR="000407FC" w:rsidRPr="00470D55" w:rsidRDefault="000407FC" w:rsidP="009F5DB4">
            <w:pPr>
              <w:widowControl/>
              <w:jc w:val="center"/>
              <w:rPr>
                <w:rFonts w:ascii="宋体" w:hAnsi="宋体"/>
                <w:kern w:val="0"/>
                <w:sz w:val="18"/>
                <w:szCs w:val="18"/>
              </w:rPr>
            </w:pPr>
            <w:r w:rsidRPr="00470D55">
              <w:rPr>
                <w:rFonts w:ascii="宋体" w:hAnsi="宋体" w:hint="eastAsia"/>
                <w:kern w:val="0"/>
                <w:sz w:val="18"/>
                <w:szCs w:val="18"/>
              </w:rPr>
              <w:t>≥1</w:t>
            </w:r>
            <w:r>
              <w:rPr>
                <w:rFonts w:ascii="宋体" w:hAnsi="宋体" w:hint="eastAsia"/>
                <w:kern w:val="0"/>
                <w:sz w:val="18"/>
                <w:szCs w:val="18"/>
              </w:rPr>
              <w:t>4</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470D55" w:rsidRDefault="000407FC" w:rsidP="009F5DB4">
            <w:pPr>
              <w:widowControl/>
              <w:jc w:val="center"/>
              <w:rPr>
                <w:rFonts w:ascii="宋体" w:hAnsi="宋体"/>
                <w:kern w:val="0"/>
                <w:sz w:val="18"/>
                <w:szCs w:val="18"/>
              </w:rPr>
            </w:pPr>
            <w:r>
              <w:rPr>
                <w:rFonts w:ascii="宋体" w:hAnsi="宋体" w:hint="eastAsia"/>
                <w:kern w:val="0"/>
                <w:sz w:val="18"/>
                <w:szCs w:val="18"/>
              </w:rPr>
              <w:t>10</w:t>
            </w:r>
          </w:p>
        </w:tc>
      </w:tr>
      <w:tr w:rsidR="000407FC" w:rsidRPr="00470D55" w:rsidTr="009F5DB4">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260" w:type="dxa"/>
            <w:vMerge/>
            <w:tcBorders>
              <w:left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596" w:type="dxa"/>
            <w:vMerge/>
            <w:tcBorders>
              <w:left w:val="nil"/>
              <w:right w:val="single" w:sz="4" w:space="0" w:color="000000"/>
            </w:tcBorders>
            <w:shd w:val="clear" w:color="auto" w:fill="auto"/>
            <w:vAlign w:val="center"/>
            <w:hideMark/>
          </w:tcPr>
          <w:p w:rsidR="000407FC" w:rsidRPr="00470D55" w:rsidRDefault="000407FC" w:rsidP="009F5DB4">
            <w:pPr>
              <w:jc w:val="center"/>
              <w:rPr>
                <w:rFonts w:ascii="宋体" w:hAnsi="宋体"/>
                <w:kern w:val="0"/>
                <w:sz w:val="18"/>
                <w:szCs w:val="18"/>
              </w:rPr>
            </w:pPr>
          </w:p>
        </w:tc>
        <w:tc>
          <w:tcPr>
            <w:tcW w:w="3402" w:type="dxa"/>
            <w:gridSpan w:val="2"/>
            <w:tcBorders>
              <w:top w:val="nil"/>
              <w:left w:val="nil"/>
              <w:bottom w:val="single" w:sz="4" w:space="0" w:color="000000"/>
              <w:right w:val="single" w:sz="4" w:space="0" w:color="000000"/>
            </w:tcBorders>
            <w:shd w:val="clear" w:color="auto" w:fill="auto"/>
            <w:vAlign w:val="center"/>
            <w:hideMark/>
          </w:tcPr>
          <w:p w:rsidR="000407FC" w:rsidRPr="00470D55" w:rsidRDefault="000407FC" w:rsidP="009F5DB4">
            <w:pPr>
              <w:widowControl/>
              <w:jc w:val="left"/>
              <w:rPr>
                <w:rFonts w:ascii="宋体" w:hAnsi="宋体"/>
                <w:kern w:val="0"/>
                <w:sz w:val="18"/>
                <w:szCs w:val="18"/>
              </w:rPr>
            </w:pPr>
            <w:r w:rsidRPr="00470D55">
              <w:rPr>
                <w:rFonts w:ascii="宋体" w:hAnsi="宋体" w:hint="eastAsia"/>
                <w:kern w:val="0"/>
                <w:sz w:val="18"/>
                <w:szCs w:val="18"/>
              </w:rPr>
              <w:t>刑事案件立案数（件）</w:t>
            </w:r>
          </w:p>
        </w:tc>
        <w:tc>
          <w:tcPr>
            <w:tcW w:w="1275" w:type="dxa"/>
            <w:gridSpan w:val="3"/>
            <w:tcBorders>
              <w:top w:val="nil"/>
              <w:left w:val="nil"/>
              <w:bottom w:val="single" w:sz="4" w:space="0" w:color="000000"/>
              <w:right w:val="single" w:sz="4" w:space="0" w:color="auto"/>
            </w:tcBorders>
            <w:shd w:val="clear" w:color="auto" w:fill="auto"/>
            <w:vAlign w:val="center"/>
            <w:hideMark/>
          </w:tcPr>
          <w:p w:rsidR="000407FC" w:rsidRPr="00470D55" w:rsidRDefault="000407FC" w:rsidP="009F5DB4">
            <w:pPr>
              <w:widowControl/>
              <w:jc w:val="center"/>
              <w:rPr>
                <w:rFonts w:ascii="宋体" w:hAnsi="宋体"/>
                <w:kern w:val="0"/>
                <w:sz w:val="18"/>
                <w:szCs w:val="18"/>
              </w:rPr>
            </w:pPr>
            <w:r w:rsidRPr="00470D55">
              <w:rPr>
                <w:rFonts w:ascii="宋体" w:hAnsi="宋体" w:hint="eastAsia"/>
                <w:kern w:val="0"/>
                <w:sz w:val="18"/>
                <w:szCs w:val="18"/>
              </w:rPr>
              <w:t>≥</w:t>
            </w:r>
            <w:r>
              <w:rPr>
                <w:rFonts w:ascii="宋体" w:hAnsi="宋体" w:hint="eastAsia"/>
                <w:kern w:val="0"/>
                <w:sz w:val="18"/>
                <w:szCs w:val="18"/>
              </w:rPr>
              <w:t>15</w:t>
            </w:r>
            <w:r w:rsidRPr="00470D55">
              <w:rPr>
                <w:rFonts w:ascii="宋体" w:hAnsi="宋体"/>
                <w:kern w:val="0"/>
                <w:sz w:val="18"/>
                <w:szCs w:val="18"/>
              </w:rPr>
              <w:t xml:space="preserve"> </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Pr="00470D55" w:rsidRDefault="000407FC" w:rsidP="009F5DB4">
            <w:pPr>
              <w:widowControl/>
              <w:jc w:val="center"/>
              <w:rPr>
                <w:rFonts w:ascii="宋体" w:hAnsi="宋体"/>
                <w:kern w:val="0"/>
                <w:sz w:val="18"/>
                <w:szCs w:val="18"/>
              </w:rPr>
            </w:pPr>
            <w:r>
              <w:rPr>
                <w:rFonts w:ascii="宋体" w:hAnsi="宋体" w:hint="eastAsia"/>
                <w:kern w:val="0"/>
                <w:sz w:val="18"/>
                <w:szCs w:val="18"/>
              </w:rPr>
              <w:t>10</w:t>
            </w:r>
          </w:p>
        </w:tc>
      </w:tr>
      <w:tr w:rsidR="000407FC" w:rsidTr="009F5DB4">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260" w:type="dxa"/>
            <w:vMerge/>
            <w:tcBorders>
              <w:left w:val="single" w:sz="4" w:space="0" w:color="000000"/>
              <w:right w:val="single" w:sz="4" w:space="0" w:color="000000"/>
            </w:tcBorders>
            <w:vAlign w:val="center"/>
            <w:hideMark/>
          </w:tcPr>
          <w:p w:rsidR="000407FC" w:rsidRPr="00470D55" w:rsidRDefault="000407FC" w:rsidP="009F5DB4">
            <w:pPr>
              <w:widowControl/>
              <w:jc w:val="left"/>
              <w:rPr>
                <w:rFonts w:ascii="宋体" w:hAnsi="宋体"/>
                <w:kern w:val="0"/>
                <w:sz w:val="18"/>
                <w:szCs w:val="18"/>
              </w:rPr>
            </w:pPr>
          </w:p>
        </w:tc>
        <w:tc>
          <w:tcPr>
            <w:tcW w:w="1596" w:type="dxa"/>
            <w:vMerge/>
            <w:tcBorders>
              <w:left w:val="nil"/>
              <w:bottom w:val="single" w:sz="4" w:space="0" w:color="000000"/>
              <w:right w:val="single" w:sz="4" w:space="0" w:color="000000"/>
            </w:tcBorders>
            <w:shd w:val="clear" w:color="auto" w:fill="auto"/>
            <w:vAlign w:val="center"/>
            <w:hideMark/>
          </w:tcPr>
          <w:p w:rsidR="000407FC" w:rsidRPr="00470D55" w:rsidRDefault="000407FC" w:rsidP="009F5DB4">
            <w:pPr>
              <w:widowControl/>
              <w:jc w:val="center"/>
              <w:rPr>
                <w:rFonts w:ascii="宋体" w:hAnsi="宋体"/>
                <w:kern w:val="0"/>
                <w:sz w:val="18"/>
                <w:szCs w:val="18"/>
              </w:rPr>
            </w:pPr>
          </w:p>
        </w:tc>
        <w:tc>
          <w:tcPr>
            <w:tcW w:w="3402" w:type="dxa"/>
            <w:gridSpan w:val="2"/>
            <w:tcBorders>
              <w:top w:val="nil"/>
              <w:left w:val="nil"/>
              <w:bottom w:val="single" w:sz="4" w:space="0" w:color="000000"/>
              <w:right w:val="single" w:sz="4" w:space="0" w:color="000000"/>
            </w:tcBorders>
            <w:shd w:val="clear" w:color="auto" w:fill="auto"/>
            <w:vAlign w:val="center"/>
            <w:hideMark/>
          </w:tcPr>
          <w:p w:rsidR="000407FC" w:rsidRPr="00470D55" w:rsidRDefault="000407FC" w:rsidP="009F5DB4">
            <w:pPr>
              <w:widowControl/>
              <w:jc w:val="left"/>
              <w:rPr>
                <w:rFonts w:ascii="宋体" w:hAnsi="宋体"/>
                <w:kern w:val="0"/>
                <w:sz w:val="18"/>
                <w:szCs w:val="18"/>
              </w:rPr>
            </w:pPr>
            <w:r w:rsidRPr="00543673">
              <w:rPr>
                <w:rFonts w:ascii="宋体" w:hAnsi="宋体" w:hint="eastAsia"/>
                <w:kern w:val="0"/>
                <w:sz w:val="18"/>
                <w:szCs w:val="18"/>
              </w:rPr>
              <w:t>保障缉私用车数量</w:t>
            </w:r>
            <w:r>
              <w:rPr>
                <w:rFonts w:ascii="宋体" w:hAnsi="宋体" w:hint="eastAsia"/>
                <w:kern w:val="0"/>
                <w:sz w:val="18"/>
                <w:szCs w:val="18"/>
              </w:rPr>
              <w:t>（辆</w:t>
            </w:r>
            <w:r>
              <w:rPr>
                <w:rFonts w:ascii="宋体" w:hAnsi="宋体"/>
                <w:kern w:val="0"/>
                <w:sz w:val="18"/>
                <w:szCs w:val="18"/>
              </w:rPr>
              <w:t>）</w:t>
            </w:r>
          </w:p>
        </w:tc>
        <w:tc>
          <w:tcPr>
            <w:tcW w:w="1275" w:type="dxa"/>
            <w:gridSpan w:val="3"/>
            <w:tcBorders>
              <w:top w:val="nil"/>
              <w:left w:val="nil"/>
              <w:bottom w:val="single" w:sz="4" w:space="0" w:color="000000"/>
              <w:right w:val="single" w:sz="4" w:space="0" w:color="auto"/>
            </w:tcBorders>
            <w:shd w:val="clear" w:color="auto" w:fill="auto"/>
            <w:vAlign w:val="center"/>
            <w:hideMark/>
          </w:tcPr>
          <w:p w:rsidR="000407FC" w:rsidRPr="00470D55" w:rsidRDefault="000407FC" w:rsidP="009F5DB4">
            <w:pPr>
              <w:widowControl/>
              <w:jc w:val="center"/>
              <w:rPr>
                <w:rFonts w:ascii="宋体" w:hAnsi="宋体"/>
                <w:kern w:val="0"/>
                <w:sz w:val="18"/>
                <w:szCs w:val="18"/>
              </w:rPr>
            </w:pPr>
            <w:r w:rsidRPr="00543673">
              <w:rPr>
                <w:rFonts w:ascii="宋体" w:hAnsi="宋体" w:hint="eastAsia"/>
                <w:kern w:val="0"/>
                <w:sz w:val="18"/>
                <w:szCs w:val="18"/>
              </w:rPr>
              <w:t>≥3</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0407FC" w:rsidRDefault="000407FC" w:rsidP="009F5DB4">
            <w:pPr>
              <w:widowControl/>
              <w:jc w:val="center"/>
              <w:rPr>
                <w:rFonts w:ascii="宋体" w:hAnsi="宋体"/>
                <w:kern w:val="0"/>
                <w:sz w:val="18"/>
                <w:szCs w:val="18"/>
              </w:rPr>
            </w:pPr>
            <w:r>
              <w:rPr>
                <w:rFonts w:ascii="宋体" w:hAnsi="宋体" w:hint="eastAsia"/>
                <w:kern w:val="0"/>
                <w:sz w:val="18"/>
                <w:szCs w:val="18"/>
              </w:rPr>
              <w:t>10</w:t>
            </w:r>
          </w:p>
        </w:tc>
      </w:tr>
      <w:tr w:rsidR="00FB43E8" w:rsidTr="009F5DB4">
        <w:trPr>
          <w:trHeight w:val="255"/>
        </w:trPr>
        <w:tc>
          <w:tcPr>
            <w:tcW w:w="420" w:type="dxa"/>
            <w:vMerge/>
            <w:tcBorders>
              <w:top w:val="nil"/>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1260" w:type="dxa"/>
            <w:vMerge/>
            <w:tcBorders>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1596" w:type="dxa"/>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543673">
              <w:rPr>
                <w:rFonts w:ascii="宋体" w:hAnsi="宋体" w:hint="eastAsia"/>
                <w:kern w:val="0"/>
                <w:sz w:val="18"/>
                <w:szCs w:val="18"/>
              </w:rPr>
              <w:t>质量指标</w:t>
            </w:r>
          </w:p>
        </w:tc>
        <w:tc>
          <w:tcPr>
            <w:tcW w:w="3402" w:type="dxa"/>
            <w:gridSpan w:val="2"/>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543673">
              <w:rPr>
                <w:rFonts w:ascii="宋体" w:hAnsi="宋体" w:hint="eastAsia"/>
                <w:kern w:val="0"/>
                <w:sz w:val="18"/>
                <w:szCs w:val="18"/>
              </w:rPr>
              <w:t>缉私车辆正常可用率</w:t>
            </w:r>
            <w:r w:rsidRPr="002F5A1A">
              <w:rPr>
                <w:rFonts w:ascii="宋体" w:hAnsi="宋体" w:hint="eastAsia"/>
                <w:kern w:val="0"/>
                <w:sz w:val="18"/>
                <w:szCs w:val="18"/>
              </w:rPr>
              <w:t>（%）</w:t>
            </w:r>
          </w:p>
        </w:tc>
        <w:tc>
          <w:tcPr>
            <w:tcW w:w="1275" w:type="dxa"/>
            <w:gridSpan w:val="3"/>
            <w:tcBorders>
              <w:top w:val="nil"/>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543673">
              <w:rPr>
                <w:rFonts w:ascii="宋体" w:hAnsi="宋体" w:hint="eastAsia"/>
                <w:kern w:val="0"/>
                <w:sz w:val="18"/>
                <w:szCs w:val="18"/>
              </w:rPr>
              <w:t>≥</w:t>
            </w:r>
            <w:r>
              <w:rPr>
                <w:rFonts w:ascii="宋体" w:hAnsi="宋体" w:hint="eastAsia"/>
                <w:kern w:val="0"/>
                <w:sz w:val="18"/>
                <w:szCs w:val="18"/>
              </w:rPr>
              <w:t>90</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FB43E8" w:rsidRDefault="00FB43E8" w:rsidP="009F5DB4">
            <w:pPr>
              <w:widowControl/>
              <w:jc w:val="center"/>
              <w:rPr>
                <w:rFonts w:ascii="宋体" w:hAnsi="宋体"/>
                <w:kern w:val="0"/>
                <w:sz w:val="18"/>
                <w:szCs w:val="18"/>
              </w:rPr>
            </w:pPr>
            <w:r>
              <w:rPr>
                <w:rFonts w:ascii="宋体" w:hAnsi="宋体" w:hint="eastAsia"/>
                <w:kern w:val="0"/>
                <w:sz w:val="18"/>
                <w:szCs w:val="18"/>
              </w:rPr>
              <w:t>10</w:t>
            </w:r>
          </w:p>
        </w:tc>
      </w:tr>
      <w:tr w:rsidR="00FB43E8" w:rsidRPr="00470D55" w:rsidTr="009F5DB4">
        <w:trPr>
          <w:trHeight w:val="720"/>
        </w:trPr>
        <w:tc>
          <w:tcPr>
            <w:tcW w:w="420" w:type="dxa"/>
            <w:vMerge/>
            <w:tcBorders>
              <w:top w:val="nil"/>
              <w:left w:val="single" w:sz="4" w:space="0" w:color="000000"/>
              <w:bottom w:val="single" w:sz="4" w:space="0" w:color="000000"/>
              <w:right w:val="single" w:sz="4" w:space="0" w:color="000000"/>
            </w:tcBorders>
            <w:vAlign w:val="center"/>
            <w:hideMark/>
          </w:tcPr>
          <w:p w:rsidR="00FB43E8" w:rsidRPr="00470D55" w:rsidRDefault="00FB43E8" w:rsidP="009F5DB4">
            <w:pPr>
              <w:widowControl/>
              <w:jc w:val="left"/>
              <w:rPr>
                <w:rFonts w:ascii="宋体" w:hAnsi="宋体"/>
                <w:kern w:val="0"/>
                <w:sz w:val="18"/>
                <w:szCs w:val="18"/>
              </w:rPr>
            </w:pPr>
          </w:p>
        </w:tc>
        <w:tc>
          <w:tcPr>
            <w:tcW w:w="1260" w:type="dxa"/>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效益指标</w:t>
            </w:r>
          </w:p>
        </w:tc>
        <w:tc>
          <w:tcPr>
            <w:tcW w:w="1596" w:type="dxa"/>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center"/>
              <w:rPr>
                <w:rFonts w:ascii="宋体" w:hAnsi="宋体"/>
                <w:kern w:val="0"/>
                <w:sz w:val="18"/>
                <w:szCs w:val="18"/>
              </w:rPr>
            </w:pPr>
            <w:r w:rsidRPr="00470D55">
              <w:rPr>
                <w:rFonts w:ascii="宋体" w:hAnsi="宋体" w:hint="eastAsia"/>
                <w:kern w:val="0"/>
                <w:sz w:val="18"/>
                <w:szCs w:val="18"/>
              </w:rPr>
              <w:t>社会效益指标</w:t>
            </w:r>
          </w:p>
        </w:tc>
        <w:tc>
          <w:tcPr>
            <w:tcW w:w="3402" w:type="dxa"/>
            <w:gridSpan w:val="2"/>
            <w:tcBorders>
              <w:top w:val="nil"/>
              <w:left w:val="nil"/>
              <w:bottom w:val="single" w:sz="4" w:space="0" w:color="000000"/>
              <w:right w:val="single" w:sz="4" w:space="0" w:color="000000"/>
            </w:tcBorders>
            <w:shd w:val="clear" w:color="auto" w:fill="auto"/>
            <w:vAlign w:val="center"/>
            <w:hideMark/>
          </w:tcPr>
          <w:p w:rsidR="00FB43E8" w:rsidRPr="00470D55" w:rsidRDefault="00FB43E8" w:rsidP="009F5DB4">
            <w:pPr>
              <w:widowControl/>
              <w:jc w:val="left"/>
              <w:rPr>
                <w:rFonts w:ascii="宋体" w:hAnsi="宋体"/>
                <w:kern w:val="0"/>
                <w:sz w:val="18"/>
                <w:szCs w:val="18"/>
              </w:rPr>
            </w:pPr>
            <w:r w:rsidRPr="00543673">
              <w:rPr>
                <w:rFonts w:ascii="宋体" w:hAnsi="宋体" w:hint="eastAsia"/>
                <w:kern w:val="0"/>
                <w:sz w:val="18"/>
                <w:szCs w:val="18"/>
              </w:rPr>
              <w:t>保障海关缉私工作正常开展，提高打私能力，保护人民群众财产安全</w:t>
            </w:r>
          </w:p>
        </w:tc>
        <w:tc>
          <w:tcPr>
            <w:tcW w:w="1275" w:type="dxa"/>
            <w:gridSpan w:val="3"/>
            <w:tcBorders>
              <w:top w:val="nil"/>
              <w:left w:val="nil"/>
              <w:bottom w:val="single" w:sz="4" w:space="0" w:color="000000"/>
              <w:right w:val="single" w:sz="4" w:space="0" w:color="auto"/>
            </w:tcBorders>
            <w:shd w:val="clear" w:color="auto" w:fill="auto"/>
            <w:vAlign w:val="center"/>
            <w:hideMark/>
          </w:tcPr>
          <w:p w:rsidR="00FB43E8" w:rsidRPr="00470D55" w:rsidRDefault="00FB43E8" w:rsidP="009F5DB4">
            <w:pPr>
              <w:widowControl/>
              <w:jc w:val="center"/>
              <w:rPr>
                <w:rFonts w:ascii="宋体" w:hAnsi="宋体"/>
                <w:kern w:val="0"/>
                <w:sz w:val="18"/>
                <w:szCs w:val="18"/>
              </w:rPr>
            </w:pPr>
            <w:r>
              <w:rPr>
                <w:rFonts w:ascii="宋体" w:hAnsi="宋体" w:hint="eastAsia"/>
                <w:kern w:val="0"/>
                <w:sz w:val="18"/>
                <w:szCs w:val="18"/>
              </w:rPr>
              <w:t>是</w:t>
            </w:r>
          </w:p>
        </w:tc>
        <w:tc>
          <w:tcPr>
            <w:tcW w:w="1307" w:type="dxa"/>
            <w:tcBorders>
              <w:top w:val="nil"/>
              <w:left w:val="single" w:sz="4" w:space="0" w:color="auto"/>
              <w:bottom w:val="single" w:sz="4" w:space="0" w:color="000000"/>
              <w:right w:val="single" w:sz="4" w:space="0" w:color="000000"/>
            </w:tcBorders>
            <w:shd w:val="clear" w:color="auto" w:fill="auto"/>
            <w:vAlign w:val="center"/>
          </w:tcPr>
          <w:p w:rsidR="00FB43E8" w:rsidRPr="00470D55" w:rsidRDefault="00FB43E8" w:rsidP="009F5DB4">
            <w:pPr>
              <w:widowControl/>
              <w:jc w:val="center"/>
              <w:rPr>
                <w:rFonts w:ascii="宋体" w:hAnsi="宋体"/>
                <w:kern w:val="0"/>
                <w:sz w:val="18"/>
                <w:szCs w:val="18"/>
              </w:rPr>
            </w:pPr>
            <w:r>
              <w:rPr>
                <w:rFonts w:ascii="宋体" w:hAnsi="宋体" w:hint="eastAsia"/>
                <w:kern w:val="0"/>
                <w:sz w:val="18"/>
                <w:szCs w:val="18"/>
              </w:rPr>
              <w:t>40</w:t>
            </w:r>
          </w:p>
        </w:tc>
      </w:tr>
    </w:tbl>
    <w:p w:rsidR="003A380E" w:rsidRDefault="003A380E"/>
    <w:p w:rsidR="00F82270" w:rsidRDefault="00F82270" w:rsidP="003C3063">
      <w:pPr>
        <w:widowControl/>
        <w:jc w:val="left"/>
        <w:rPr>
          <w:rFonts w:ascii="Times New Roman" w:eastAsia="方正仿宋_GBK" w:hAnsi="Times New Roman"/>
          <w:sz w:val="32"/>
          <w:szCs w:val="32"/>
        </w:rPr>
      </w:pPr>
    </w:p>
    <w:sectPr w:rsidR="00F82270" w:rsidSect="00F8227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104" w:rsidRDefault="00EB3104" w:rsidP="00F82270">
      <w:r>
        <w:separator/>
      </w:r>
    </w:p>
  </w:endnote>
  <w:endnote w:type="continuationSeparator" w:id="0">
    <w:p w:rsidR="00EB3104" w:rsidRDefault="00EB3104" w:rsidP="00F8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DB4" w:rsidRDefault="00EB3104">
    <w:pPr>
      <w:pStyle w:val="a3"/>
    </w:pPr>
    <w:r>
      <w:pict>
        <v:shapetype id="_x0000_t202" coordsize="21600,21600" o:spt="202" path="m,l,21600r21600,l21600,xe">
          <v:stroke joinstyle="miter"/>
          <v:path gradientshapeok="t" o:connecttype="rect"/>
        </v:shapetype>
        <v:shape id="文本框 3 6" o:spid="_x0000_s2049" type="#_x0000_t202" style="position:absolute;margin-left:0;margin-top:0;width:5.05pt;height:12.2pt;z-index:20;mso-wrap-style:none;mso-wrap-distance-left:3.17494mm;mso-wrap-distance-right:3.17494mm;mso-position-horizontal:center;mso-position-horizontal-relative:margin" filled="f" stroked="f" strokeweight=".5pt">
          <v:textbox id="853custom" style="mso-fit-shape-to-text:t" inset="0,0,0,0">
            <w:txbxContent>
              <w:p w:rsidR="009F5DB4" w:rsidRDefault="009F5DB4">
                <w:pPr>
                  <w:pStyle w:val="a3"/>
                  <w:rPr>
                    <w:sz w:val="20"/>
                    <w:szCs w:val="24"/>
                  </w:rPr>
                </w:pPr>
                <w:r>
                  <w:rPr>
                    <w:sz w:val="20"/>
                    <w:szCs w:val="24"/>
                  </w:rPr>
                  <w:fldChar w:fldCharType="begin"/>
                </w:r>
                <w:r>
                  <w:rPr>
                    <w:sz w:val="20"/>
                    <w:szCs w:val="24"/>
                  </w:rPr>
                  <w:instrText xml:space="preserve"> PAGE  \* MERGEFORMAT </w:instrText>
                </w:r>
                <w:r>
                  <w:rPr>
                    <w:sz w:val="20"/>
                    <w:szCs w:val="24"/>
                  </w:rPr>
                  <w:fldChar w:fldCharType="separate"/>
                </w:r>
                <w:r w:rsidR="00B6381C">
                  <w:rPr>
                    <w:noProof/>
                    <w:sz w:val="20"/>
                    <w:szCs w:val="24"/>
                  </w:rPr>
                  <w:t>36</w:t>
                </w:r>
                <w:r>
                  <w:rPr>
                    <w:sz w:val="20"/>
                    <w:szCs w:val="24"/>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104" w:rsidRDefault="00EB3104" w:rsidP="00F82270">
      <w:r>
        <w:separator/>
      </w:r>
    </w:p>
  </w:footnote>
  <w:footnote w:type="continuationSeparator" w:id="0">
    <w:p w:rsidR="00EB3104" w:rsidRDefault="00EB3104" w:rsidP="00F82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jgzMTdhNDA0ZGNiMmM4ZmMwMjQ4MjZlOTc3MmMwMjUifQ=="/>
  </w:docVars>
  <w:rsids>
    <w:rsidRoot w:val="00F82270"/>
    <w:rsid w:val="00003B0E"/>
    <w:rsid w:val="00010B2D"/>
    <w:rsid w:val="00011073"/>
    <w:rsid w:val="00012976"/>
    <w:rsid w:val="000135A6"/>
    <w:rsid w:val="00014BEF"/>
    <w:rsid w:val="000202DD"/>
    <w:rsid w:val="00021679"/>
    <w:rsid w:val="0003122B"/>
    <w:rsid w:val="000407FC"/>
    <w:rsid w:val="00132623"/>
    <w:rsid w:val="00143027"/>
    <w:rsid w:val="00151978"/>
    <w:rsid w:val="001617A1"/>
    <w:rsid w:val="0018794D"/>
    <w:rsid w:val="001A1C6F"/>
    <w:rsid w:val="001C2429"/>
    <w:rsid w:val="001C7D5B"/>
    <w:rsid w:val="002001CF"/>
    <w:rsid w:val="00225A9C"/>
    <w:rsid w:val="00241468"/>
    <w:rsid w:val="00243555"/>
    <w:rsid w:val="00254781"/>
    <w:rsid w:val="002825C9"/>
    <w:rsid w:val="002A4EAA"/>
    <w:rsid w:val="002A6492"/>
    <w:rsid w:val="002C35B5"/>
    <w:rsid w:val="002E0125"/>
    <w:rsid w:val="002E7940"/>
    <w:rsid w:val="002F2501"/>
    <w:rsid w:val="002F4817"/>
    <w:rsid w:val="002F586B"/>
    <w:rsid w:val="002F5A1A"/>
    <w:rsid w:val="00303BBB"/>
    <w:rsid w:val="00317EF8"/>
    <w:rsid w:val="003239EB"/>
    <w:rsid w:val="0032454D"/>
    <w:rsid w:val="00334808"/>
    <w:rsid w:val="003407C2"/>
    <w:rsid w:val="00350E2D"/>
    <w:rsid w:val="003528B9"/>
    <w:rsid w:val="00363B3F"/>
    <w:rsid w:val="00393AB9"/>
    <w:rsid w:val="003A0640"/>
    <w:rsid w:val="003A380E"/>
    <w:rsid w:val="003C3063"/>
    <w:rsid w:val="003D55D0"/>
    <w:rsid w:val="003E20DB"/>
    <w:rsid w:val="003E65F1"/>
    <w:rsid w:val="0042505A"/>
    <w:rsid w:val="00441DFD"/>
    <w:rsid w:val="00442340"/>
    <w:rsid w:val="00445E6D"/>
    <w:rsid w:val="00450DE2"/>
    <w:rsid w:val="004736C7"/>
    <w:rsid w:val="00486E0F"/>
    <w:rsid w:val="004A1434"/>
    <w:rsid w:val="004C10A8"/>
    <w:rsid w:val="004D3443"/>
    <w:rsid w:val="004D52B8"/>
    <w:rsid w:val="004E464F"/>
    <w:rsid w:val="004E5377"/>
    <w:rsid w:val="004E748F"/>
    <w:rsid w:val="00500997"/>
    <w:rsid w:val="00517534"/>
    <w:rsid w:val="00525A26"/>
    <w:rsid w:val="00532D86"/>
    <w:rsid w:val="00534562"/>
    <w:rsid w:val="0054327E"/>
    <w:rsid w:val="00543673"/>
    <w:rsid w:val="0055533C"/>
    <w:rsid w:val="00560B64"/>
    <w:rsid w:val="00570967"/>
    <w:rsid w:val="00575352"/>
    <w:rsid w:val="00575CAC"/>
    <w:rsid w:val="005B6600"/>
    <w:rsid w:val="005C1841"/>
    <w:rsid w:val="005E2FA3"/>
    <w:rsid w:val="005E61D3"/>
    <w:rsid w:val="005E75D4"/>
    <w:rsid w:val="005F30EA"/>
    <w:rsid w:val="00673A99"/>
    <w:rsid w:val="00673B69"/>
    <w:rsid w:val="00686A98"/>
    <w:rsid w:val="006A7A06"/>
    <w:rsid w:val="006C731A"/>
    <w:rsid w:val="007148E2"/>
    <w:rsid w:val="00735478"/>
    <w:rsid w:val="00755D50"/>
    <w:rsid w:val="007C4592"/>
    <w:rsid w:val="007E242B"/>
    <w:rsid w:val="007E3864"/>
    <w:rsid w:val="008178CD"/>
    <w:rsid w:val="008331C7"/>
    <w:rsid w:val="00866D1D"/>
    <w:rsid w:val="00881293"/>
    <w:rsid w:val="00884399"/>
    <w:rsid w:val="008845C4"/>
    <w:rsid w:val="008847F0"/>
    <w:rsid w:val="008B2E05"/>
    <w:rsid w:val="008C511C"/>
    <w:rsid w:val="008C7C49"/>
    <w:rsid w:val="008E15CE"/>
    <w:rsid w:val="008F33B8"/>
    <w:rsid w:val="00904814"/>
    <w:rsid w:val="009103AB"/>
    <w:rsid w:val="009335D2"/>
    <w:rsid w:val="00987F55"/>
    <w:rsid w:val="009A1949"/>
    <w:rsid w:val="009B3381"/>
    <w:rsid w:val="009B7E80"/>
    <w:rsid w:val="009C517B"/>
    <w:rsid w:val="009E2FE6"/>
    <w:rsid w:val="009F5DB4"/>
    <w:rsid w:val="00A009EF"/>
    <w:rsid w:val="00A017E7"/>
    <w:rsid w:val="00A35309"/>
    <w:rsid w:val="00A42C80"/>
    <w:rsid w:val="00A65B85"/>
    <w:rsid w:val="00A95E9D"/>
    <w:rsid w:val="00A9724C"/>
    <w:rsid w:val="00AA0902"/>
    <w:rsid w:val="00AA0AE2"/>
    <w:rsid w:val="00AE32A8"/>
    <w:rsid w:val="00AE406C"/>
    <w:rsid w:val="00B1138A"/>
    <w:rsid w:val="00B22577"/>
    <w:rsid w:val="00B62816"/>
    <w:rsid w:val="00B6381C"/>
    <w:rsid w:val="00B75FC0"/>
    <w:rsid w:val="00B84521"/>
    <w:rsid w:val="00B8625A"/>
    <w:rsid w:val="00B86633"/>
    <w:rsid w:val="00BA4593"/>
    <w:rsid w:val="00BB7844"/>
    <w:rsid w:val="00BB7DE5"/>
    <w:rsid w:val="00C1268F"/>
    <w:rsid w:val="00C20F9B"/>
    <w:rsid w:val="00C46072"/>
    <w:rsid w:val="00C648EC"/>
    <w:rsid w:val="00C70055"/>
    <w:rsid w:val="00CA48B8"/>
    <w:rsid w:val="00CA6A42"/>
    <w:rsid w:val="00CC3206"/>
    <w:rsid w:val="00CE1869"/>
    <w:rsid w:val="00D03E05"/>
    <w:rsid w:val="00D20E1F"/>
    <w:rsid w:val="00D25C2F"/>
    <w:rsid w:val="00D314F5"/>
    <w:rsid w:val="00D91F5D"/>
    <w:rsid w:val="00DB3F65"/>
    <w:rsid w:val="00DB45DB"/>
    <w:rsid w:val="00DB5C57"/>
    <w:rsid w:val="00DB65CE"/>
    <w:rsid w:val="00DC4F66"/>
    <w:rsid w:val="00DF3FE1"/>
    <w:rsid w:val="00DF67F4"/>
    <w:rsid w:val="00E10F69"/>
    <w:rsid w:val="00E122A3"/>
    <w:rsid w:val="00E14782"/>
    <w:rsid w:val="00E169C8"/>
    <w:rsid w:val="00E23BD2"/>
    <w:rsid w:val="00E2742C"/>
    <w:rsid w:val="00E55DBA"/>
    <w:rsid w:val="00E63421"/>
    <w:rsid w:val="00EA3246"/>
    <w:rsid w:val="00EA72C1"/>
    <w:rsid w:val="00EB2105"/>
    <w:rsid w:val="00EB3104"/>
    <w:rsid w:val="00F044BE"/>
    <w:rsid w:val="00F4329A"/>
    <w:rsid w:val="00F43E00"/>
    <w:rsid w:val="00F472CC"/>
    <w:rsid w:val="00F6630C"/>
    <w:rsid w:val="00F67060"/>
    <w:rsid w:val="00F7137B"/>
    <w:rsid w:val="00F82270"/>
    <w:rsid w:val="00F85DA8"/>
    <w:rsid w:val="00F8659E"/>
    <w:rsid w:val="00FB43E8"/>
    <w:rsid w:val="00FD1BB8"/>
    <w:rsid w:val="00FD405B"/>
    <w:rsid w:val="00FD5BB2"/>
    <w:rsid w:val="00FF31A6"/>
    <w:rsid w:val="00FF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2270"/>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82270"/>
    <w:pPr>
      <w:tabs>
        <w:tab w:val="center" w:pos="4153"/>
        <w:tab w:val="right" w:pos="8307"/>
      </w:tabs>
      <w:snapToGrid w:val="0"/>
      <w:jc w:val="left"/>
    </w:pPr>
    <w:rPr>
      <w:sz w:val="18"/>
    </w:rPr>
  </w:style>
  <w:style w:type="paragraph" w:styleId="a4">
    <w:name w:val="header"/>
    <w:basedOn w:val="a"/>
    <w:rsid w:val="00F82270"/>
    <w:pPr>
      <w:tabs>
        <w:tab w:val="center" w:pos="4153"/>
        <w:tab w:val="right" w:pos="8306"/>
      </w:tabs>
      <w:snapToGrid w:val="0"/>
    </w:pPr>
    <w:rPr>
      <w:sz w:val="18"/>
    </w:rPr>
  </w:style>
  <w:style w:type="character" w:styleId="a5">
    <w:name w:val="page number"/>
    <w:basedOn w:val="a0"/>
    <w:rsid w:val="00F82270"/>
  </w:style>
  <w:style w:type="paragraph" w:customStyle="1" w:styleId="410">
    <w:name w:val="样式 4 10 磅"/>
    <w:basedOn w:val="a"/>
    <w:rsid w:val="00F82270"/>
    <w:rPr>
      <w:rFonts w:ascii="Times New Roman" w:hAnsi="Times New Roman" w:cs="Times New Roman"/>
      <w:szCs w:val="21"/>
    </w:rPr>
  </w:style>
  <w:style w:type="paragraph" w:customStyle="1" w:styleId="5110">
    <w:name w:val="样式 51 10 磅"/>
    <w:basedOn w:val="a"/>
    <w:rsid w:val="00F82270"/>
    <w:rPr>
      <w:rFonts w:ascii="Times New Roman" w:hAnsi="Times New Roman" w:cs="Times New Roman"/>
      <w:szCs w:val="21"/>
    </w:rPr>
  </w:style>
  <w:style w:type="paragraph" w:customStyle="1" w:styleId="3610">
    <w:name w:val="样式 36 10 磅"/>
    <w:basedOn w:val="a"/>
    <w:rsid w:val="00F82270"/>
    <w:rPr>
      <w:rFonts w:ascii="Times New Roman" w:hAnsi="Times New Roman" w:cs="Times New Roman"/>
      <w:szCs w:val="21"/>
    </w:rPr>
  </w:style>
  <w:style w:type="paragraph" w:customStyle="1" w:styleId="4910">
    <w:name w:val="样式 49 10 磅"/>
    <w:basedOn w:val="a"/>
    <w:rsid w:val="00F82270"/>
    <w:rPr>
      <w:rFonts w:ascii="Times New Roman" w:hAnsi="Times New Roman" w:cs="Times New Roman"/>
      <w:szCs w:val="21"/>
    </w:rPr>
  </w:style>
  <w:style w:type="character" w:customStyle="1" w:styleId="font41">
    <w:name w:val="font41"/>
    <w:basedOn w:val="a0"/>
    <w:rsid w:val="00F82270"/>
    <w:rPr>
      <w:rFonts w:ascii="宋体" w:eastAsia="宋体" w:cs="宋体"/>
      <w:color w:val="000000"/>
      <w:sz w:val="22"/>
      <w:szCs w:val="22"/>
      <w:u w:val="none"/>
    </w:rPr>
  </w:style>
  <w:style w:type="character" w:customStyle="1" w:styleId="font61">
    <w:name w:val="font61"/>
    <w:basedOn w:val="a0"/>
    <w:rsid w:val="00F82270"/>
    <w:rPr>
      <w:rFonts w:ascii="宋体" w:eastAsia="宋体" w:cs="宋体"/>
      <w:color w:val="000000"/>
      <w:sz w:val="22"/>
      <w:szCs w:val="22"/>
      <w:u w:val="none"/>
    </w:rPr>
  </w:style>
  <w:style w:type="character" w:customStyle="1" w:styleId="font71">
    <w:name w:val="font71"/>
    <w:basedOn w:val="a0"/>
    <w:rsid w:val="00F82270"/>
    <w:rPr>
      <w:rFonts w:ascii="Times New Roman" w:hAnsi="Times New Roman" w:cs="Times New Roman"/>
      <w:color w:val="000000"/>
      <w:sz w:val="22"/>
      <w:szCs w:val="22"/>
      <w:u w:val="none"/>
    </w:rPr>
  </w:style>
  <w:style w:type="character" w:customStyle="1" w:styleId="font51">
    <w:name w:val="font51"/>
    <w:basedOn w:val="a0"/>
    <w:rsid w:val="00F82270"/>
    <w:rPr>
      <w:rFonts w:ascii="宋体" w:eastAsia="宋体" w:cs="宋体"/>
      <w:color w:val="000000"/>
      <w:sz w:val="22"/>
      <w:szCs w:val="22"/>
      <w:u w:val="none"/>
    </w:rPr>
  </w:style>
  <w:style w:type="character" w:customStyle="1" w:styleId="font01">
    <w:name w:val="font01"/>
    <w:basedOn w:val="a0"/>
    <w:rsid w:val="00F82270"/>
    <w:rPr>
      <w:rFonts w:ascii="宋体" w:eastAsia="宋体" w:cs="宋体"/>
      <w:color w:val="000000"/>
      <w:sz w:val="22"/>
      <w:szCs w:val="22"/>
      <w:u w:val="none"/>
    </w:rPr>
  </w:style>
  <w:style w:type="paragraph" w:customStyle="1" w:styleId="210">
    <w:name w:val="样式 2 10 磅"/>
    <w:basedOn w:val="a"/>
    <w:rsid w:val="00F82270"/>
    <w:rPr>
      <w:rFonts w:ascii="Times New Roman" w:hAnsi="Times New Roman" w:cs="Times New Roman"/>
      <w:szCs w:val="21"/>
    </w:rPr>
  </w:style>
  <w:style w:type="paragraph" w:customStyle="1" w:styleId="110">
    <w:name w:val="样式 1 10 磅"/>
    <w:basedOn w:val="a"/>
    <w:rsid w:val="00F82270"/>
    <w:rPr>
      <w:rFonts w:ascii="Times New Roman" w:hAnsi="Times New Roman" w:cs="Times New Roman"/>
      <w:szCs w:val="21"/>
    </w:rPr>
  </w:style>
  <w:style w:type="paragraph" w:styleId="a6">
    <w:name w:val="Balloon Text"/>
    <w:basedOn w:val="a"/>
    <w:link w:val="Char"/>
    <w:uiPriority w:val="99"/>
    <w:semiHidden/>
    <w:unhideWhenUsed/>
    <w:rsid w:val="001617A1"/>
    <w:rPr>
      <w:sz w:val="18"/>
      <w:szCs w:val="18"/>
    </w:rPr>
  </w:style>
  <w:style w:type="character" w:customStyle="1" w:styleId="Char">
    <w:name w:val="批注框文本 Char"/>
    <w:basedOn w:val="a0"/>
    <w:link w:val="a6"/>
    <w:uiPriority w:val="99"/>
    <w:semiHidden/>
    <w:rsid w:val="001617A1"/>
    <w:rPr>
      <w:rFonts w:ascii="Calibri" w:hAnsi="Calibri" w:cs="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50062">
      <w:bodyDiv w:val="1"/>
      <w:marLeft w:val="0"/>
      <w:marRight w:val="0"/>
      <w:marTop w:val="0"/>
      <w:marBottom w:val="0"/>
      <w:divBdr>
        <w:top w:val="none" w:sz="0" w:space="0" w:color="auto"/>
        <w:left w:val="none" w:sz="0" w:space="0" w:color="auto"/>
        <w:bottom w:val="none" w:sz="0" w:space="0" w:color="auto"/>
        <w:right w:val="none" w:sz="0" w:space="0" w:color="auto"/>
      </w:divBdr>
    </w:div>
    <w:div w:id="573854937">
      <w:bodyDiv w:val="1"/>
      <w:marLeft w:val="0"/>
      <w:marRight w:val="0"/>
      <w:marTop w:val="0"/>
      <w:marBottom w:val="0"/>
      <w:divBdr>
        <w:top w:val="none" w:sz="0" w:space="0" w:color="auto"/>
        <w:left w:val="none" w:sz="0" w:space="0" w:color="auto"/>
        <w:bottom w:val="none" w:sz="0" w:space="0" w:color="auto"/>
        <w:right w:val="none" w:sz="0" w:space="0" w:color="auto"/>
      </w:divBdr>
    </w:div>
    <w:div w:id="840117586">
      <w:bodyDiv w:val="1"/>
      <w:marLeft w:val="0"/>
      <w:marRight w:val="0"/>
      <w:marTop w:val="0"/>
      <w:marBottom w:val="0"/>
      <w:divBdr>
        <w:top w:val="none" w:sz="0" w:space="0" w:color="auto"/>
        <w:left w:val="none" w:sz="0" w:space="0" w:color="auto"/>
        <w:bottom w:val="none" w:sz="0" w:space="0" w:color="auto"/>
        <w:right w:val="none" w:sz="0" w:space="0" w:color="auto"/>
      </w:divBdr>
    </w:div>
    <w:div w:id="933325244">
      <w:bodyDiv w:val="1"/>
      <w:marLeft w:val="0"/>
      <w:marRight w:val="0"/>
      <w:marTop w:val="0"/>
      <w:marBottom w:val="0"/>
      <w:divBdr>
        <w:top w:val="none" w:sz="0" w:space="0" w:color="auto"/>
        <w:left w:val="none" w:sz="0" w:space="0" w:color="auto"/>
        <w:bottom w:val="none" w:sz="0" w:space="0" w:color="auto"/>
        <w:right w:val="none" w:sz="0" w:space="0" w:color="auto"/>
      </w:divBdr>
    </w:div>
    <w:div w:id="1195969304">
      <w:bodyDiv w:val="1"/>
      <w:marLeft w:val="0"/>
      <w:marRight w:val="0"/>
      <w:marTop w:val="0"/>
      <w:marBottom w:val="0"/>
      <w:divBdr>
        <w:top w:val="none" w:sz="0" w:space="0" w:color="auto"/>
        <w:left w:val="none" w:sz="0" w:space="0" w:color="auto"/>
        <w:bottom w:val="none" w:sz="0" w:space="0" w:color="auto"/>
        <w:right w:val="none" w:sz="0" w:space="0" w:color="auto"/>
      </w:divBdr>
    </w:div>
    <w:div w:id="1273514606">
      <w:bodyDiv w:val="1"/>
      <w:marLeft w:val="0"/>
      <w:marRight w:val="0"/>
      <w:marTop w:val="0"/>
      <w:marBottom w:val="0"/>
      <w:divBdr>
        <w:top w:val="none" w:sz="0" w:space="0" w:color="auto"/>
        <w:left w:val="none" w:sz="0" w:space="0" w:color="auto"/>
        <w:bottom w:val="none" w:sz="0" w:space="0" w:color="auto"/>
        <w:right w:val="none" w:sz="0" w:space="0" w:color="auto"/>
      </w:divBdr>
    </w:div>
    <w:div w:id="1580866179">
      <w:bodyDiv w:val="1"/>
      <w:marLeft w:val="0"/>
      <w:marRight w:val="0"/>
      <w:marTop w:val="0"/>
      <w:marBottom w:val="0"/>
      <w:divBdr>
        <w:top w:val="none" w:sz="0" w:space="0" w:color="auto"/>
        <w:left w:val="none" w:sz="0" w:space="0" w:color="auto"/>
        <w:bottom w:val="none" w:sz="0" w:space="0" w:color="auto"/>
        <w:right w:val="none" w:sz="0" w:space="0" w:color="auto"/>
      </w:divBdr>
    </w:div>
    <w:div w:id="1810515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收入预算</a:t>
            </a:r>
          </a:p>
        </c:rich>
      </c:tx>
      <c:layout>
        <c:manualLayout>
          <c:xMode val="edge"/>
          <c:yMode val="edge"/>
          <c:x val="0.43837270341207707"/>
          <c:y val="4.0226630325055523E-2"/>
        </c:manualLayout>
      </c:layout>
      <c:overlay val="0"/>
      <c:spPr>
        <a:noFill/>
        <a:ln w="25355">
          <a:noFill/>
        </a:ln>
      </c:spPr>
    </c:title>
    <c:autoTitleDeleted val="0"/>
    <c:plotArea>
      <c:layout>
        <c:manualLayout>
          <c:layoutTarget val="inner"/>
          <c:xMode val="edge"/>
          <c:yMode val="edge"/>
          <c:x val="0.23238095238095238"/>
          <c:y val="0.32534246575342929"/>
          <c:w val="0.28761904761904838"/>
          <c:h val="0.5171232876712325"/>
        </c:manualLayout>
      </c:layout>
      <c:pieChart>
        <c:varyColors val="1"/>
        <c:ser>
          <c:idx val="0"/>
          <c:order val="0"/>
          <c:tx>
            <c:strRef>
              <c:f>Sheet1!$A$2</c:f>
              <c:strCache>
                <c:ptCount val="1"/>
                <c:pt idx="0">
                  <c:v>收入预算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Pt>
            <c:idx val="3"/>
            <c:bubble3D val="0"/>
            <c:spPr>
              <a:solidFill>
                <a:srgbClr val="FFC000"/>
              </a:solidFill>
              <a:ln w="25355">
                <a:noFill/>
              </a:ln>
            </c:spPr>
          </c:dPt>
          <c:dPt>
            <c:idx val="4"/>
            <c:bubble3D val="0"/>
            <c:spPr>
              <a:solidFill>
                <a:srgbClr val="4472C4"/>
              </a:solidFill>
              <a:ln w="25355">
                <a:noFill/>
              </a:ln>
            </c:spPr>
          </c:dPt>
          <c:dPt>
            <c:idx val="5"/>
            <c:bubble3D val="0"/>
            <c:spPr>
              <a:solidFill>
                <a:srgbClr val="70AD47"/>
              </a:solidFill>
              <a:ln w="25355">
                <a:noFill/>
              </a:ln>
            </c:spPr>
          </c:dPt>
          <c:dPt>
            <c:idx val="6"/>
            <c:bubble3D val="0"/>
            <c:spPr>
              <a:solidFill>
                <a:srgbClr val="255E91"/>
              </a:solidFill>
              <a:ln w="25355">
                <a:noFill/>
              </a:ln>
            </c:spPr>
          </c:dPt>
          <c:dLbls>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Sheet1!$B$1:$D$1</c:f>
              <c:strCache>
                <c:ptCount val="3"/>
                <c:pt idx="0">
                  <c:v>一般公共预算财政拨款</c:v>
                </c:pt>
                <c:pt idx="1">
                  <c:v>其他收入</c:v>
                </c:pt>
                <c:pt idx="2">
                  <c:v>上年结转</c:v>
                </c:pt>
              </c:strCache>
            </c:strRef>
          </c:cat>
          <c:val>
            <c:numRef>
              <c:f>Sheet1!$B$2:$D$2</c:f>
              <c:numCache>
                <c:formatCode>General</c:formatCode>
                <c:ptCount val="3"/>
                <c:pt idx="0">
                  <c:v>2155.23</c:v>
                </c:pt>
                <c:pt idx="1">
                  <c:v>800</c:v>
                </c:pt>
                <c:pt idx="2">
                  <c:v>386.85</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163"/>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支出预算</a:t>
            </a:r>
          </a:p>
        </c:rich>
      </c:tx>
      <c:layout>
        <c:manualLayout>
          <c:xMode val="edge"/>
          <c:yMode val="edge"/>
          <c:x val="0.43837270341207729"/>
          <c:y val="4.0226630325055523E-2"/>
        </c:manualLayout>
      </c:layout>
      <c:overlay val="0"/>
      <c:spPr>
        <a:noFill/>
        <a:ln w="25355">
          <a:noFill/>
        </a:ln>
      </c:spPr>
    </c:title>
    <c:autoTitleDeleted val="0"/>
    <c:plotArea>
      <c:layout>
        <c:manualLayout>
          <c:layoutTarget val="inner"/>
          <c:xMode val="edge"/>
          <c:yMode val="edge"/>
          <c:x val="0.23238095238095238"/>
          <c:y val="0.32534246575342957"/>
          <c:w val="0.28761904761904838"/>
          <c:h val="0.5171232876712325"/>
        </c:manualLayout>
      </c:layout>
      <c:pieChart>
        <c:varyColors val="1"/>
        <c:ser>
          <c:idx val="0"/>
          <c:order val="0"/>
          <c:tx>
            <c:strRef>
              <c:f>Sheet1!$A$2</c:f>
              <c:strCache>
                <c:ptCount val="1"/>
                <c:pt idx="0">
                  <c:v>支出预算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Pt>
            <c:idx val="3"/>
            <c:bubble3D val="0"/>
            <c:spPr>
              <a:solidFill>
                <a:srgbClr val="FFC000"/>
              </a:solidFill>
              <a:ln w="25355">
                <a:noFill/>
              </a:ln>
            </c:spPr>
          </c:dPt>
          <c:dPt>
            <c:idx val="4"/>
            <c:bubble3D val="0"/>
            <c:spPr>
              <a:solidFill>
                <a:srgbClr val="4472C4"/>
              </a:solidFill>
              <a:ln w="25355">
                <a:noFill/>
              </a:ln>
            </c:spPr>
          </c:dPt>
          <c:dPt>
            <c:idx val="5"/>
            <c:bubble3D val="0"/>
            <c:spPr>
              <a:solidFill>
                <a:srgbClr val="70AD47"/>
              </a:solidFill>
              <a:ln w="25355">
                <a:noFill/>
              </a:ln>
            </c:spPr>
          </c:dPt>
          <c:dPt>
            <c:idx val="6"/>
            <c:bubble3D val="0"/>
            <c:spPr>
              <a:solidFill>
                <a:srgbClr val="255E91"/>
              </a:solidFill>
              <a:ln w="25355">
                <a:noFill/>
              </a:ln>
            </c:spPr>
          </c:dPt>
          <c:dLbls>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Sheet1!$B$1:$C$1</c:f>
              <c:strCache>
                <c:ptCount val="2"/>
                <c:pt idx="0">
                  <c:v>基本支出</c:v>
                </c:pt>
                <c:pt idx="1">
                  <c:v>项目支出</c:v>
                </c:pt>
              </c:strCache>
            </c:strRef>
          </c:cat>
          <c:val>
            <c:numRef>
              <c:f>Sheet1!$B$2:$C$2</c:f>
              <c:numCache>
                <c:formatCode>General</c:formatCode>
                <c:ptCount val="2"/>
                <c:pt idx="0">
                  <c:v>3029.9900000000002</c:v>
                </c:pt>
                <c:pt idx="1">
                  <c:v>252.75</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185"/>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财政拨款支出预算</a:t>
            </a:r>
          </a:p>
        </c:rich>
      </c:tx>
      <c:layout>
        <c:manualLayout>
          <c:xMode val="edge"/>
          <c:yMode val="edge"/>
          <c:x val="0.38297343227780312"/>
          <c:y val="3.4078904199475082E-2"/>
        </c:manualLayout>
      </c:layout>
      <c:overlay val="0"/>
      <c:spPr>
        <a:noFill/>
        <a:ln w="25355">
          <a:noFill/>
        </a:ln>
      </c:spPr>
    </c:title>
    <c:autoTitleDeleted val="0"/>
    <c:plotArea>
      <c:layout>
        <c:manualLayout>
          <c:layoutTarget val="inner"/>
          <c:xMode val="edge"/>
          <c:yMode val="edge"/>
          <c:x val="0.23238095238095238"/>
          <c:y val="0.32534246575343007"/>
          <c:w val="0.28761904761904838"/>
          <c:h val="0.5171232876712325"/>
        </c:manualLayout>
      </c:layout>
      <c:pieChart>
        <c:varyColors val="1"/>
        <c:ser>
          <c:idx val="0"/>
          <c:order val="0"/>
          <c:tx>
            <c:strRef>
              <c:f>Sheet1!$A$2</c:f>
              <c:strCache>
                <c:ptCount val="1"/>
                <c:pt idx="0">
                  <c:v>财政拨款支出预算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Pt>
            <c:idx val="3"/>
            <c:bubble3D val="0"/>
            <c:spPr>
              <a:solidFill>
                <a:srgbClr val="FFC000"/>
              </a:solidFill>
              <a:ln w="25355">
                <a:noFill/>
              </a:ln>
            </c:spPr>
          </c:dPt>
          <c:dPt>
            <c:idx val="4"/>
            <c:bubble3D val="0"/>
            <c:spPr>
              <a:solidFill>
                <a:srgbClr val="4472C4"/>
              </a:solidFill>
              <a:ln w="25355">
                <a:noFill/>
              </a:ln>
            </c:spPr>
          </c:dPt>
          <c:dPt>
            <c:idx val="5"/>
            <c:bubble3D val="0"/>
            <c:spPr>
              <a:solidFill>
                <a:srgbClr val="70AD47"/>
              </a:solidFill>
              <a:ln w="25355">
                <a:noFill/>
              </a:ln>
            </c:spPr>
          </c:dPt>
          <c:dPt>
            <c:idx val="6"/>
            <c:bubble3D val="0"/>
            <c:spPr>
              <a:solidFill>
                <a:srgbClr val="255E91"/>
              </a:solidFill>
              <a:ln w="25355">
                <a:noFill/>
              </a:ln>
            </c:spPr>
          </c:dPt>
          <c:dLbls>
            <c:dLbl>
              <c:idx val="0"/>
              <c:layout>
                <c:manualLayout>
                  <c:x val="-5.525406446496346E-3"/>
                  <c:y val="-8.0705790682414708E-2"/>
                </c:manualLayout>
              </c:layout>
              <c:showLegendKey val="1"/>
              <c:showVal val="0"/>
              <c:showCatName val="0"/>
              <c:showSerName val="0"/>
              <c:showPercent val="1"/>
              <c:showBubbleSize val="0"/>
            </c:dLbl>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Sheet1!$B$1:$F$1</c:f>
              <c:strCache>
                <c:ptCount val="5"/>
                <c:pt idx="0">
                  <c:v>一般公共服务支出</c:v>
                </c:pt>
                <c:pt idx="1">
                  <c:v>公共安全支出</c:v>
                </c:pt>
                <c:pt idx="2">
                  <c:v>社会保障和就业支出</c:v>
                </c:pt>
                <c:pt idx="3">
                  <c:v>卫生健康支出</c:v>
                </c:pt>
                <c:pt idx="4">
                  <c:v>住房保障支出</c:v>
                </c:pt>
              </c:strCache>
            </c:strRef>
          </c:cat>
          <c:val>
            <c:numRef>
              <c:f>Sheet1!$B$2:$F$2</c:f>
              <c:numCache>
                <c:formatCode>General</c:formatCode>
                <c:ptCount val="5"/>
                <c:pt idx="0">
                  <c:v>1373.44</c:v>
                </c:pt>
                <c:pt idx="1">
                  <c:v>323.19</c:v>
                </c:pt>
                <c:pt idx="2">
                  <c:v>196.62</c:v>
                </c:pt>
                <c:pt idx="3">
                  <c:v>76.22</c:v>
                </c:pt>
                <c:pt idx="4">
                  <c:v>190.26999999999998</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207"/>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一般公共预算当年财政拨款支出预算</a:t>
            </a:r>
          </a:p>
        </c:rich>
      </c:tx>
      <c:layout>
        <c:manualLayout>
          <c:xMode val="edge"/>
          <c:yMode val="edge"/>
          <c:x val="0.28705017088691281"/>
          <c:y val="3.4078904199475082E-2"/>
        </c:manualLayout>
      </c:layout>
      <c:overlay val="0"/>
      <c:spPr>
        <a:noFill/>
        <a:ln w="25355">
          <a:noFill/>
        </a:ln>
      </c:spPr>
    </c:title>
    <c:autoTitleDeleted val="0"/>
    <c:plotArea>
      <c:layout>
        <c:manualLayout>
          <c:layoutTarget val="inner"/>
          <c:xMode val="edge"/>
          <c:yMode val="edge"/>
          <c:x val="0.23238095238095238"/>
          <c:y val="0.32534246575343029"/>
          <c:w val="0.28761904761904838"/>
          <c:h val="0.5171232876712325"/>
        </c:manualLayout>
      </c:layout>
      <c:pieChart>
        <c:varyColors val="1"/>
        <c:ser>
          <c:idx val="0"/>
          <c:order val="0"/>
          <c:tx>
            <c:strRef>
              <c:f>Sheet1!$A$2</c:f>
              <c:strCache>
                <c:ptCount val="1"/>
                <c:pt idx="0">
                  <c:v>一般公共预算当年财政拨款支出预算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Pt>
            <c:idx val="3"/>
            <c:bubble3D val="0"/>
            <c:spPr>
              <a:solidFill>
                <a:srgbClr val="FFC000"/>
              </a:solidFill>
              <a:ln w="25355">
                <a:noFill/>
              </a:ln>
            </c:spPr>
          </c:dPt>
          <c:dPt>
            <c:idx val="4"/>
            <c:bubble3D val="0"/>
            <c:spPr>
              <a:solidFill>
                <a:srgbClr val="4472C4"/>
              </a:solidFill>
              <a:ln w="25355">
                <a:noFill/>
              </a:ln>
            </c:spPr>
          </c:dPt>
          <c:dPt>
            <c:idx val="5"/>
            <c:bubble3D val="0"/>
            <c:spPr>
              <a:solidFill>
                <a:srgbClr val="70AD47"/>
              </a:solidFill>
              <a:ln w="25355">
                <a:noFill/>
              </a:ln>
            </c:spPr>
          </c:dPt>
          <c:dPt>
            <c:idx val="6"/>
            <c:bubble3D val="0"/>
            <c:spPr>
              <a:solidFill>
                <a:srgbClr val="255E91"/>
              </a:solidFill>
              <a:ln w="25355">
                <a:noFill/>
              </a:ln>
            </c:spPr>
          </c:dPt>
          <c:dLbls>
            <c:dLbl>
              <c:idx val="0"/>
              <c:layout>
                <c:manualLayout>
                  <c:x val="-3.3770110797219058E-3"/>
                  <c:y val="-0.11646776574803151"/>
                </c:manualLayout>
              </c:layout>
              <c:showLegendKey val="1"/>
              <c:showVal val="0"/>
              <c:showCatName val="0"/>
              <c:showSerName val="0"/>
              <c:showPercent val="1"/>
              <c:showBubbleSize val="0"/>
            </c:dLbl>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Sheet1!$B$1:$F$1</c:f>
              <c:strCache>
                <c:ptCount val="5"/>
                <c:pt idx="0">
                  <c:v>一般公共服务支出</c:v>
                </c:pt>
                <c:pt idx="1">
                  <c:v>公共安全支出</c:v>
                </c:pt>
                <c:pt idx="2">
                  <c:v>社会保障和就业支出</c:v>
                </c:pt>
                <c:pt idx="3">
                  <c:v>卫生健康支出</c:v>
                </c:pt>
                <c:pt idx="4">
                  <c:v>住房保障支出</c:v>
                </c:pt>
              </c:strCache>
            </c:strRef>
          </c:cat>
          <c:val>
            <c:numRef>
              <c:f>Sheet1!$B$2:$F$2</c:f>
              <c:numCache>
                <c:formatCode>General</c:formatCode>
                <c:ptCount val="5"/>
                <c:pt idx="0">
                  <c:v>1368.93</c:v>
                </c:pt>
                <c:pt idx="1">
                  <c:v>323.19</c:v>
                </c:pt>
                <c:pt idx="2">
                  <c:v>196.62</c:v>
                </c:pt>
                <c:pt idx="3">
                  <c:v>76.22</c:v>
                </c:pt>
                <c:pt idx="4">
                  <c:v>190.26999999999998</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224"/>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39</Pages>
  <Words>2558</Words>
  <Characters>14584</Characters>
  <Application>Microsoft Office Word</Application>
  <DocSecurity>0</DocSecurity>
  <Lines>121</Lines>
  <Paragraphs>34</Paragraphs>
  <ScaleCrop>false</ScaleCrop>
  <Company>Microsoft</Company>
  <LinksUpToDate>false</LinksUpToDate>
  <CharactersWithSpaces>17108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NTKO</cp:lastModifiedBy>
  <cp:revision>6</cp:revision>
  <cp:lastPrinted>2024-04-23T01:52:00Z</cp:lastPrinted>
  <dcterms:created xsi:type="dcterms:W3CDTF">2024-04-24T03:43:00Z</dcterms:created>
  <dcterms:modified xsi:type="dcterms:W3CDTF">2025-03-12T08:17:00Z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549C4AFD17B24936AA0EF0C3A256E8AB</vt:lpwstr>
  </property>
</Properties>
</file>