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73" w:rsidRDefault="003B4E73" w:rsidP="003B4E73">
      <w:pPr>
        <w:spacing w:line="620" w:lineRule="exact"/>
        <w:rPr>
          <w:rFonts w:ascii="黑体" w:eastAsia="黑体" w:hAnsi="黑体"/>
        </w:rPr>
      </w:pPr>
    </w:p>
    <w:p w:rsidR="003B4E73" w:rsidRPr="00977A78" w:rsidRDefault="003B4E73" w:rsidP="003B4E73">
      <w:pPr>
        <w:spacing w:line="620" w:lineRule="exact"/>
        <w:jc w:val="center"/>
        <w:rPr>
          <w:rFonts w:eastAsia="方正小标宋简体"/>
          <w:sz w:val="36"/>
          <w:szCs w:val="36"/>
        </w:rPr>
      </w:pPr>
      <w:r w:rsidRPr="00977A78">
        <w:rPr>
          <w:rFonts w:eastAsia="方正小标宋简体" w:hint="eastAsia"/>
          <w:sz w:val="36"/>
          <w:szCs w:val="36"/>
        </w:rPr>
        <w:t>福建检验检疫局</w:t>
      </w:r>
      <w:r w:rsidRPr="00977A78">
        <w:rPr>
          <w:rFonts w:eastAsia="方正小标宋简体"/>
          <w:sz w:val="36"/>
          <w:szCs w:val="36"/>
        </w:rPr>
        <w:t>201</w:t>
      </w:r>
      <w:r w:rsidR="00D754F5">
        <w:rPr>
          <w:rFonts w:eastAsia="方正小标宋简体" w:hint="eastAsia"/>
          <w:sz w:val="36"/>
          <w:szCs w:val="36"/>
        </w:rPr>
        <w:t>5</w:t>
      </w:r>
      <w:r w:rsidRPr="00977A78">
        <w:rPr>
          <w:rFonts w:eastAsia="方正小标宋简体" w:hint="eastAsia"/>
          <w:sz w:val="36"/>
          <w:szCs w:val="36"/>
        </w:rPr>
        <w:t>年度政府信息公开工作报告</w:t>
      </w:r>
    </w:p>
    <w:p w:rsidR="003B4E73" w:rsidRDefault="003B4E73" w:rsidP="003B4E73">
      <w:pPr>
        <w:spacing w:line="560" w:lineRule="exact"/>
        <w:ind w:firstLineChars="200" w:firstLine="624"/>
        <w:rPr>
          <w:color w:val="000000"/>
          <w:kern w:val="0"/>
        </w:rPr>
      </w:pPr>
    </w:p>
    <w:p w:rsidR="003B4E73" w:rsidRDefault="003B4E73" w:rsidP="003B4E73">
      <w:pPr>
        <w:spacing w:line="560" w:lineRule="exact"/>
        <w:ind w:firstLineChars="200" w:firstLine="624"/>
        <w:rPr>
          <w:color w:val="000000"/>
          <w:kern w:val="0"/>
        </w:rPr>
      </w:pPr>
      <w:r>
        <w:rPr>
          <w:rFonts w:hint="eastAsia"/>
          <w:color w:val="000000"/>
          <w:kern w:val="0"/>
        </w:rPr>
        <w:t>根据《中华人民共和国政府信息公开条例》要求，特向社会公布</w:t>
      </w:r>
      <w:r>
        <w:rPr>
          <w:color w:val="000000"/>
          <w:kern w:val="0"/>
        </w:rPr>
        <w:t>201</w:t>
      </w:r>
      <w:r w:rsidR="00D754F5">
        <w:rPr>
          <w:rFonts w:hint="eastAsia"/>
          <w:color w:val="000000"/>
          <w:kern w:val="0"/>
        </w:rPr>
        <w:t>5</w:t>
      </w:r>
      <w:r>
        <w:rPr>
          <w:rFonts w:hint="eastAsia"/>
          <w:color w:val="000000"/>
          <w:kern w:val="0"/>
        </w:rPr>
        <w:t>年度福建检验检疫局（以下简称福建局）政府信息公开工作报告。本年报由概述，主动公开政府信息情况，依申请公开政府信息情况，咨询处理情况等</w:t>
      </w:r>
      <w:r>
        <w:rPr>
          <w:rFonts w:hint="eastAsia"/>
          <w:color w:val="000000"/>
          <w:kern w:val="0"/>
        </w:rPr>
        <w:t>8</w:t>
      </w:r>
      <w:r>
        <w:rPr>
          <w:rFonts w:hint="eastAsia"/>
          <w:color w:val="000000"/>
          <w:kern w:val="0"/>
        </w:rPr>
        <w:t>部分组成。本年报中所列数据的统计期限自</w:t>
      </w:r>
      <w:r>
        <w:rPr>
          <w:color w:val="000000"/>
          <w:kern w:val="0"/>
        </w:rPr>
        <w:t>201</w:t>
      </w:r>
      <w:r w:rsidR="00D754F5">
        <w:rPr>
          <w:rFonts w:hint="eastAsia"/>
          <w:color w:val="000000"/>
          <w:kern w:val="0"/>
        </w:rPr>
        <w:t>5</w:t>
      </w:r>
      <w:r>
        <w:rPr>
          <w:rFonts w:hint="eastAsia"/>
          <w:color w:val="000000"/>
          <w:kern w:val="0"/>
        </w:rPr>
        <w:t>年</w:t>
      </w:r>
      <w:r>
        <w:rPr>
          <w:color w:val="000000"/>
          <w:kern w:val="0"/>
        </w:rPr>
        <w:t>1</w:t>
      </w:r>
      <w:r>
        <w:rPr>
          <w:rFonts w:hint="eastAsia"/>
          <w:color w:val="000000"/>
          <w:kern w:val="0"/>
        </w:rPr>
        <w:t>月</w:t>
      </w:r>
      <w:r>
        <w:rPr>
          <w:color w:val="000000"/>
          <w:kern w:val="0"/>
        </w:rPr>
        <w:t>1</w:t>
      </w:r>
      <w:r>
        <w:rPr>
          <w:rFonts w:hint="eastAsia"/>
          <w:color w:val="000000"/>
          <w:kern w:val="0"/>
        </w:rPr>
        <w:t>日至</w:t>
      </w:r>
      <w:r>
        <w:rPr>
          <w:color w:val="000000"/>
          <w:kern w:val="0"/>
        </w:rPr>
        <w:t>201</w:t>
      </w:r>
      <w:r w:rsidR="00D754F5">
        <w:rPr>
          <w:rFonts w:hint="eastAsia"/>
          <w:color w:val="000000"/>
          <w:kern w:val="0"/>
        </w:rPr>
        <w:t>5</w:t>
      </w:r>
      <w:r>
        <w:rPr>
          <w:rFonts w:hint="eastAsia"/>
          <w:color w:val="000000"/>
          <w:kern w:val="0"/>
        </w:rPr>
        <w:t>年</w:t>
      </w:r>
      <w:r>
        <w:rPr>
          <w:color w:val="000000"/>
          <w:kern w:val="0"/>
        </w:rPr>
        <w:t>12</w:t>
      </w:r>
      <w:r>
        <w:rPr>
          <w:rFonts w:hint="eastAsia"/>
          <w:color w:val="000000"/>
          <w:kern w:val="0"/>
        </w:rPr>
        <w:t>月</w:t>
      </w:r>
      <w:r>
        <w:rPr>
          <w:color w:val="000000"/>
          <w:kern w:val="0"/>
        </w:rPr>
        <w:t>31</w:t>
      </w:r>
      <w:r>
        <w:rPr>
          <w:rFonts w:hint="eastAsia"/>
          <w:color w:val="000000"/>
          <w:kern w:val="0"/>
        </w:rPr>
        <w:t>日止。本报告的电子版可在福建局门户网站（</w:t>
      </w:r>
      <w:hyperlink r:id="rId7" w:history="1">
        <w:r>
          <w:rPr>
            <w:rStyle w:val="a4"/>
            <w:color w:val="000000"/>
            <w:kern w:val="0"/>
          </w:rPr>
          <w:t>http://www.fjciq.gov.cn</w:t>
        </w:r>
      </w:hyperlink>
      <w:r>
        <w:rPr>
          <w:rFonts w:hint="eastAsia"/>
          <w:color w:val="000000"/>
          <w:kern w:val="0"/>
        </w:rPr>
        <w:t>）下载。如对本年报有疑问，请与福建局办公室联系（地址：福州市湖东路</w:t>
      </w:r>
      <w:r>
        <w:rPr>
          <w:color w:val="000000"/>
          <w:kern w:val="0"/>
        </w:rPr>
        <w:t>312</w:t>
      </w:r>
      <w:r>
        <w:rPr>
          <w:rFonts w:hint="eastAsia"/>
          <w:color w:val="000000"/>
          <w:kern w:val="0"/>
        </w:rPr>
        <w:t>号，邮编：</w:t>
      </w:r>
      <w:r>
        <w:rPr>
          <w:color w:val="000000"/>
          <w:kern w:val="0"/>
        </w:rPr>
        <w:t>350001</w:t>
      </w:r>
      <w:r>
        <w:rPr>
          <w:rFonts w:hint="eastAsia"/>
          <w:color w:val="000000"/>
          <w:kern w:val="0"/>
        </w:rPr>
        <w:t>，电话：</w:t>
      </w:r>
      <w:r>
        <w:rPr>
          <w:color w:val="000000"/>
          <w:kern w:val="0"/>
        </w:rPr>
        <w:t>0591</w:t>
      </w:r>
      <w:r>
        <w:rPr>
          <w:rFonts w:hint="eastAsia"/>
          <w:color w:val="000000"/>
          <w:kern w:val="0"/>
        </w:rPr>
        <w:t>－</w:t>
      </w:r>
      <w:r>
        <w:rPr>
          <w:color w:val="000000"/>
          <w:kern w:val="0"/>
        </w:rPr>
        <w:t>87065000</w:t>
      </w:r>
      <w:r>
        <w:rPr>
          <w:rFonts w:hint="eastAsia"/>
          <w:color w:val="000000"/>
          <w:kern w:val="0"/>
        </w:rPr>
        <w:t>）。</w:t>
      </w:r>
    </w:p>
    <w:p w:rsidR="003B4E73" w:rsidRDefault="003B4E73" w:rsidP="003B4E73">
      <w:pPr>
        <w:spacing w:line="560" w:lineRule="exact"/>
        <w:ind w:firstLine="640"/>
        <w:rPr>
          <w:rFonts w:ascii="黑体" w:eastAsia="黑体"/>
          <w:color w:val="000000"/>
          <w:kern w:val="0"/>
        </w:rPr>
      </w:pPr>
      <w:r>
        <w:rPr>
          <w:rFonts w:ascii="黑体" w:eastAsia="黑体" w:hint="eastAsia"/>
          <w:color w:val="000000"/>
          <w:kern w:val="0"/>
        </w:rPr>
        <w:t>一、概述</w:t>
      </w:r>
    </w:p>
    <w:p w:rsidR="003B4E73" w:rsidRDefault="003B4E73" w:rsidP="003B4E73">
      <w:pPr>
        <w:snapToGrid w:val="0"/>
        <w:spacing w:line="560" w:lineRule="exact"/>
        <w:ind w:firstLineChars="200" w:firstLine="616"/>
        <w:rPr>
          <w:spacing w:val="-2"/>
          <w:kern w:val="0"/>
        </w:rPr>
      </w:pPr>
      <w:r>
        <w:rPr>
          <w:spacing w:val="-2"/>
          <w:kern w:val="0"/>
        </w:rPr>
        <w:t>201</w:t>
      </w:r>
      <w:r w:rsidR="00D754F5">
        <w:rPr>
          <w:rFonts w:hint="eastAsia"/>
          <w:spacing w:val="-2"/>
          <w:kern w:val="0"/>
        </w:rPr>
        <w:t>5</w:t>
      </w:r>
      <w:r>
        <w:rPr>
          <w:rFonts w:ascii="仿宋_GB2312" w:hint="eastAsia"/>
          <w:spacing w:val="-2"/>
          <w:kern w:val="0"/>
        </w:rPr>
        <w:t>年，福建局</w:t>
      </w:r>
      <w:r w:rsidR="00D754F5">
        <w:rPr>
          <w:rFonts w:ascii="仿宋_GB2312" w:hint="eastAsia"/>
          <w:spacing w:val="-2"/>
          <w:kern w:val="0"/>
        </w:rPr>
        <w:t>继续</w:t>
      </w:r>
      <w:r>
        <w:rPr>
          <w:rFonts w:ascii="仿宋_GB2312" w:hint="eastAsia"/>
          <w:spacing w:val="-2"/>
          <w:kern w:val="0"/>
        </w:rPr>
        <w:t>加大门户</w:t>
      </w:r>
      <w:r>
        <w:rPr>
          <w:rFonts w:hint="eastAsia"/>
          <w:spacing w:val="-2"/>
          <w:kern w:val="0"/>
        </w:rPr>
        <w:t>网站信息公开的力度：一是除按《中华人民共和国政府信息公开条例》规定免予公开的外，凡与福建局业务相关的信息，均在福建局网站公开或者依申请予以提供。二是围绕福建局重点工作和公众关注的经济社会发展中的热点问题，组织发布为民办实事内容和进展情况等热点政务专题、政策法规解读等信息，引导公众理解、支持和配合福建局工作。三是对重大突发公共事件，主动、及时地发布权威信息，为事件的妥善处理营造良好的舆论环境。四是按照有关保密工作的规定，加强审查，确保信息内容和发布程序合法合规。</w:t>
      </w:r>
    </w:p>
    <w:p w:rsidR="003B4E73" w:rsidRDefault="003B4E73" w:rsidP="003B4E73">
      <w:pPr>
        <w:spacing w:line="560" w:lineRule="exact"/>
        <w:ind w:firstLine="640"/>
        <w:rPr>
          <w:rFonts w:ascii="黑体" w:eastAsia="黑体"/>
          <w:color w:val="000000"/>
          <w:kern w:val="0"/>
        </w:rPr>
      </w:pPr>
      <w:r>
        <w:rPr>
          <w:rFonts w:ascii="黑体" w:eastAsia="黑体" w:hint="eastAsia"/>
          <w:color w:val="000000"/>
          <w:kern w:val="0"/>
        </w:rPr>
        <w:t>二、主动公开政府信息情况</w:t>
      </w:r>
    </w:p>
    <w:p w:rsidR="00D754F5" w:rsidRPr="00911277" w:rsidRDefault="00D754F5" w:rsidP="00D754F5">
      <w:pPr>
        <w:spacing w:line="560" w:lineRule="exact"/>
        <w:ind w:firstLineChars="200" w:firstLine="624"/>
        <w:rPr>
          <w:rFonts w:eastAsia="楷体_GB2312"/>
        </w:rPr>
      </w:pPr>
      <w:r w:rsidRPr="00911277">
        <w:rPr>
          <w:rFonts w:eastAsia="楷体_GB2312"/>
        </w:rPr>
        <w:lastRenderedPageBreak/>
        <w:t>（一）重点信息公开扎实推进</w:t>
      </w:r>
      <w:r>
        <w:rPr>
          <w:rFonts w:eastAsia="楷体_GB2312" w:hint="eastAsia"/>
        </w:rPr>
        <w:t>。</w:t>
      </w:r>
    </w:p>
    <w:p w:rsidR="00D754F5" w:rsidRPr="00911277" w:rsidRDefault="00D754F5" w:rsidP="00D754F5">
      <w:pPr>
        <w:spacing w:line="560" w:lineRule="exact"/>
        <w:ind w:firstLineChars="200" w:firstLine="626"/>
      </w:pPr>
      <w:r w:rsidRPr="00911277">
        <w:rPr>
          <w:b/>
        </w:rPr>
        <w:t>一是</w:t>
      </w:r>
      <w:r w:rsidRPr="00911277">
        <w:t>积极推进行政权力清单公开。开展权力清单和责任清单的制定工作</w:t>
      </w:r>
      <w:r>
        <w:rPr>
          <w:rFonts w:hint="eastAsia"/>
        </w:rPr>
        <w:t>，</w:t>
      </w:r>
      <w:r w:rsidRPr="00911277">
        <w:t>包括各类行政权力共</w:t>
      </w:r>
      <w:r w:rsidRPr="00911277">
        <w:t>56</w:t>
      </w:r>
      <w:r w:rsidRPr="00911277">
        <w:t>项，具体为：行政许可</w:t>
      </w:r>
      <w:r w:rsidRPr="00911277">
        <w:t>8</w:t>
      </w:r>
      <w:r w:rsidRPr="00911277">
        <w:t>项，行政处罚</w:t>
      </w:r>
      <w:r w:rsidRPr="00911277">
        <w:t>1</w:t>
      </w:r>
      <w:r w:rsidRPr="00911277">
        <w:t>项（行政处罚项下</w:t>
      </w:r>
      <w:r w:rsidRPr="00911277">
        <w:t>143</w:t>
      </w:r>
      <w:r w:rsidRPr="00911277">
        <w:t>个子项），行政强制</w:t>
      </w:r>
      <w:r w:rsidRPr="00911277">
        <w:t>6</w:t>
      </w:r>
      <w:r w:rsidRPr="00911277">
        <w:t>项，行政检查</w:t>
      </w:r>
      <w:r w:rsidRPr="00911277">
        <w:t>6</w:t>
      </w:r>
      <w:r w:rsidRPr="00911277">
        <w:t>项，行政确认</w:t>
      </w:r>
      <w:r w:rsidRPr="00911277">
        <w:t>16</w:t>
      </w:r>
      <w:r w:rsidRPr="00911277">
        <w:t>项，其他行政权力</w:t>
      </w:r>
      <w:r w:rsidRPr="00911277">
        <w:t>19</w:t>
      </w:r>
      <w:r w:rsidRPr="00911277">
        <w:t>项</w:t>
      </w:r>
      <w:r>
        <w:rPr>
          <w:rFonts w:hint="eastAsia"/>
        </w:rPr>
        <w:t>，</w:t>
      </w:r>
      <w:r w:rsidRPr="00911277">
        <w:t>在门户网站公布。在福建局门户网站设立服务一体化栏目，列明行政许可目录清单，将行政许可目录</w:t>
      </w:r>
      <w:r w:rsidRPr="00911277">
        <w:t>“</w:t>
      </w:r>
      <w:r w:rsidRPr="00911277">
        <w:t>八要素</w:t>
      </w:r>
      <w:r w:rsidRPr="00911277">
        <w:t>”</w:t>
      </w:r>
      <w:r w:rsidRPr="00911277">
        <w:t>向社会公开；设立网上办事指南，公开所有行政审批信息，方便公众开展业务咨询。</w:t>
      </w:r>
    </w:p>
    <w:p w:rsidR="00D754F5" w:rsidRPr="00911277" w:rsidRDefault="00D754F5" w:rsidP="00D754F5">
      <w:pPr>
        <w:spacing w:line="560" w:lineRule="exact"/>
        <w:ind w:firstLineChars="200" w:firstLine="626"/>
      </w:pPr>
      <w:r w:rsidRPr="00911277">
        <w:rPr>
          <w:b/>
        </w:rPr>
        <w:t>二是</w:t>
      </w:r>
      <w:r w:rsidRPr="00911277">
        <w:t>积极推进产品质量监管信息公开。产品质量监测和抽检均依照国家相关法规标准执行。经请示总局，主动发布</w:t>
      </w:r>
      <w:r>
        <w:rPr>
          <w:rFonts w:hint="eastAsia"/>
        </w:rPr>
        <w:t>事</w:t>
      </w:r>
      <w:r w:rsidRPr="00911277">
        <w:t>关群众切身利益的重要信息。</w:t>
      </w:r>
    </w:p>
    <w:p w:rsidR="00D754F5" w:rsidRPr="00911277" w:rsidRDefault="00D754F5" w:rsidP="00D754F5">
      <w:pPr>
        <w:spacing w:line="560" w:lineRule="exact"/>
        <w:ind w:firstLineChars="200" w:firstLine="626"/>
      </w:pPr>
      <w:r w:rsidRPr="00911277">
        <w:rPr>
          <w:b/>
        </w:rPr>
        <w:t>三是</w:t>
      </w:r>
      <w:r w:rsidRPr="00911277">
        <w:t>积极推进执法信息公开。制定印发《依法公开制售假冒伪劣商品和侵犯知识产权行政处罚案件信息实施意见》，在政府网站开设了</w:t>
      </w:r>
      <w:r w:rsidRPr="00911277">
        <w:t>“</w:t>
      </w:r>
      <w:r w:rsidRPr="00911277">
        <w:t>双打</w:t>
      </w:r>
      <w:r w:rsidRPr="00911277">
        <w:t>”</w:t>
      </w:r>
      <w:r w:rsidRPr="00911277">
        <w:t>案件公开专栏，明确了公开的范围、内容、主体和程序。福建局系统尚未办理符合公开范围的</w:t>
      </w:r>
      <w:r w:rsidRPr="00911277">
        <w:t>“</w:t>
      </w:r>
      <w:r w:rsidRPr="00911277">
        <w:t>双打</w:t>
      </w:r>
      <w:r w:rsidRPr="00911277">
        <w:t>”</w:t>
      </w:r>
      <w:r w:rsidRPr="00911277">
        <w:t>处罚案件。</w:t>
      </w:r>
    </w:p>
    <w:p w:rsidR="003B4E73" w:rsidRDefault="00D754F5" w:rsidP="00D754F5">
      <w:pPr>
        <w:spacing w:line="560" w:lineRule="exact"/>
        <w:ind w:firstLineChars="200" w:firstLine="626"/>
      </w:pPr>
      <w:r w:rsidRPr="00911277">
        <w:rPr>
          <w:b/>
        </w:rPr>
        <w:t>四是</w:t>
      </w:r>
      <w:r w:rsidRPr="00911277">
        <w:t>积极推进财政资金信息公开。参照总局做法，在福建局门户网站对</w:t>
      </w:r>
      <w:r w:rsidRPr="00911277">
        <w:t>2014</w:t>
      </w:r>
      <w:r w:rsidRPr="00911277">
        <w:t>年收支决算总表、公共预算财政拨款支出决算表、</w:t>
      </w:r>
      <w:r w:rsidRPr="00911277">
        <w:t>“</w:t>
      </w:r>
      <w:r w:rsidRPr="00911277">
        <w:t>三公</w:t>
      </w:r>
      <w:r w:rsidR="006F39B3" w:rsidRPr="00911277">
        <w:t>”</w:t>
      </w:r>
      <w:r w:rsidRPr="00911277">
        <w:t>经费公共预算财政拨款支出决算表进行了公示，对</w:t>
      </w:r>
      <w:r w:rsidRPr="00911277">
        <w:t>“</w:t>
      </w:r>
      <w:r w:rsidRPr="00911277">
        <w:t>三公</w:t>
      </w:r>
      <w:r w:rsidRPr="00911277">
        <w:t>”</w:t>
      </w:r>
      <w:r w:rsidRPr="00911277">
        <w:t>经费情况进行详细说明。除</w:t>
      </w:r>
      <w:bookmarkStart w:id="0" w:name="_GoBack"/>
      <w:bookmarkEnd w:id="0"/>
      <w:r w:rsidRPr="00911277">
        <w:t>在中国政府采购网、中央政府采购网公示的项目外，共在福建局门户网站主动公告采购项目信息</w:t>
      </w:r>
      <w:r w:rsidRPr="00911277">
        <w:t>25</w:t>
      </w:r>
      <w:r>
        <w:t>条。</w:t>
      </w:r>
    </w:p>
    <w:p w:rsidR="00D754F5" w:rsidRDefault="00D754F5" w:rsidP="00D754F5">
      <w:pPr>
        <w:spacing w:line="560" w:lineRule="exact"/>
        <w:ind w:firstLineChars="200" w:firstLine="624"/>
        <w:rPr>
          <w:rFonts w:eastAsia="楷体_GB2312"/>
        </w:rPr>
      </w:pPr>
      <w:r w:rsidRPr="00911277">
        <w:rPr>
          <w:rFonts w:eastAsia="楷体_GB2312"/>
        </w:rPr>
        <w:t>（二）主动公开力度进一步加大</w:t>
      </w:r>
    </w:p>
    <w:p w:rsidR="00D754F5" w:rsidRPr="00911277" w:rsidRDefault="00D754F5" w:rsidP="00D754F5">
      <w:pPr>
        <w:spacing w:line="560" w:lineRule="exact"/>
        <w:ind w:firstLineChars="200" w:firstLine="626"/>
      </w:pPr>
      <w:r w:rsidRPr="00911277">
        <w:rPr>
          <w:b/>
        </w:rPr>
        <w:lastRenderedPageBreak/>
        <w:t>一是</w:t>
      </w:r>
      <w:r w:rsidRPr="00911277">
        <w:t>主动公开内容丰富。福建局除按《中华人民共和国政府信息公开条例》规定免予公开的外，凡与业务相关的信息，均在福建局网站公开或者依申请予以提供。</w:t>
      </w:r>
      <w:r w:rsidRPr="00911277">
        <w:t>2015</w:t>
      </w:r>
      <w:r w:rsidRPr="00911277">
        <w:t>年福建局门户网站发布稿件</w:t>
      </w:r>
      <w:r w:rsidRPr="00911277">
        <w:t>5000</w:t>
      </w:r>
      <w:r w:rsidRPr="00911277">
        <w:t>余件，福建局新闻栏目坚持长流水、不断线，日均发布信息</w:t>
      </w:r>
      <w:r w:rsidRPr="00911277">
        <w:t>17</w:t>
      </w:r>
      <w:r w:rsidRPr="00911277">
        <w:t>篇，吸引了一大批读者。</w:t>
      </w:r>
      <w:r w:rsidRPr="00911277">
        <w:t>2015</w:t>
      </w:r>
      <w:r w:rsidRPr="00911277">
        <w:t>年福建局被总局门户网站采用新闻</w:t>
      </w:r>
      <w:r w:rsidRPr="00911277">
        <w:t>180</w:t>
      </w:r>
      <w:r w:rsidRPr="00911277">
        <w:t>多条次</w:t>
      </w:r>
      <w:r>
        <w:rPr>
          <w:rFonts w:hint="eastAsia"/>
        </w:rPr>
        <w:t>，</w:t>
      </w:r>
      <w:r w:rsidRPr="00911277">
        <w:t>信息公开的内容进一步丰富，影响力进一步提高。</w:t>
      </w:r>
    </w:p>
    <w:p w:rsidR="00D754F5" w:rsidRPr="00911277" w:rsidRDefault="00D754F5" w:rsidP="00D754F5">
      <w:pPr>
        <w:spacing w:line="560" w:lineRule="exact"/>
        <w:ind w:firstLineChars="200" w:firstLine="626"/>
      </w:pPr>
      <w:r w:rsidRPr="00911277">
        <w:rPr>
          <w:b/>
        </w:rPr>
        <w:t>二是</w:t>
      </w:r>
      <w:r w:rsidR="000101CA">
        <w:t>政策解读和热点回应的力度进一步加大。</w:t>
      </w:r>
      <w:r w:rsidRPr="00911277">
        <w:t>福建局将进出境疫病疫情、检验检疫预警信息、检验检疫政策、法律法规，产品质量抽查通报等及时在门户网站上予以公开。</w:t>
      </w:r>
      <w:r w:rsidRPr="00911277">
        <w:t>2015</w:t>
      </w:r>
      <w:r w:rsidRPr="00911277">
        <w:t>年福建局的网站已有</w:t>
      </w:r>
      <w:r w:rsidRPr="00911277">
        <w:t>37</w:t>
      </w:r>
      <w:r w:rsidRPr="00911277">
        <w:t>万余人次登录浏览内容，日均流量达</w:t>
      </w:r>
      <w:r w:rsidRPr="00911277">
        <w:t>1200</w:t>
      </w:r>
      <w:r w:rsidRPr="00911277">
        <w:t>多人次，网站公众留言多达</w:t>
      </w:r>
      <w:r w:rsidRPr="00911277">
        <w:t>138</w:t>
      </w:r>
      <w:r w:rsidRPr="00911277">
        <w:t>条，取得了良好的社会效益和公众影响力。</w:t>
      </w:r>
    </w:p>
    <w:p w:rsidR="00D754F5" w:rsidRPr="00D754F5" w:rsidRDefault="00D754F5" w:rsidP="00D754F5">
      <w:pPr>
        <w:spacing w:line="560" w:lineRule="exact"/>
        <w:ind w:firstLineChars="200" w:firstLine="626"/>
        <w:rPr>
          <w:rFonts w:ascii="仿宋_GB2312"/>
          <w:spacing w:val="-2"/>
          <w:kern w:val="0"/>
        </w:rPr>
      </w:pPr>
      <w:r w:rsidRPr="00911277">
        <w:rPr>
          <w:b/>
        </w:rPr>
        <w:t>三是</w:t>
      </w:r>
      <w:r w:rsidRPr="00911277">
        <w:t>积极发挥各类信息公开平台和渠道作用。第一，加强窗口建设。以检务窗口为阵地，在各分支机构检务大厅、口岸旅检关口等场所，通过设置电子滚动屏、宣传栏、公告栏、咨询台等形式，对外公开各类检验检疫信息，宣传检验检疫成效。第二，创建新媒体平台。福建局全力打造官方微信公众平台</w:t>
      </w:r>
      <w:r w:rsidRPr="00911277">
        <w:t>“</w:t>
      </w:r>
      <w:r w:rsidRPr="00911277">
        <w:t>福建检验检疫局微信</w:t>
      </w:r>
      <w:r w:rsidRPr="00911277">
        <w:t>”</w:t>
      </w:r>
      <w:r w:rsidRPr="00911277">
        <w:t>。</w:t>
      </w:r>
      <w:r w:rsidRPr="00911277">
        <w:t>2015</w:t>
      </w:r>
      <w:r w:rsidRPr="00911277">
        <w:t>年</w:t>
      </w:r>
      <w:r w:rsidRPr="00911277">
        <w:t>6</w:t>
      </w:r>
      <w:r w:rsidRPr="00911277">
        <w:t>月正式运行以来，已有粉丝人数超过</w:t>
      </w:r>
      <w:r w:rsidRPr="00911277">
        <w:t>7300</w:t>
      </w:r>
      <w:r w:rsidRPr="00911277">
        <w:t>人。省局机关和各分支机构积极参与，截至目前共发布</w:t>
      </w:r>
      <w:r w:rsidRPr="00911277">
        <w:t>52</w:t>
      </w:r>
      <w:r w:rsidRPr="00911277">
        <w:t>期</w:t>
      </w:r>
      <w:r w:rsidRPr="00911277">
        <w:t>135</w:t>
      </w:r>
      <w:r w:rsidRPr="00911277">
        <w:t>篇微信文稿，其中近</w:t>
      </w:r>
      <w:r w:rsidRPr="00911277">
        <w:t>20</w:t>
      </w:r>
      <w:r w:rsidRPr="00911277">
        <w:t>条被</w:t>
      </w:r>
      <w:r w:rsidRPr="00911277">
        <w:t>“</w:t>
      </w:r>
      <w:r w:rsidRPr="00911277">
        <w:t>中国国门时报微信</w:t>
      </w:r>
      <w:r w:rsidRPr="00911277">
        <w:t>”</w:t>
      </w:r>
      <w:r w:rsidRPr="00911277">
        <w:t>转发，阅读量超过</w:t>
      </w:r>
      <w:r w:rsidRPr="00911277">
        <w:t>7.5</w:t>
      </w:r>
      <w:r w:rsidRPr="00911277">
        <w:t>万人次，点赞近</w:t>
      </w:r>
      <w:r w:rsidRPr="00911277">
        <w:t>6000</w:t>
      </w:r>
      <w:r w:rsidRPr="00911277">
        <w:t>人次，收到了良好的社会效果。第三，开展</w:t>
      </w:r>
      <w:r w:rsidRPr="00911277">
        <w:t>“</w:t>
      </w:r>
      <w:r w:rsidRPr="00911277">
        <w:t>信息进企</w:t>
      </w:r>
      <w:r w:rsidRPr="00911277">
        <w:t>”</w:t>
      </w:r>
      <w:r w:rsidRPr="00911277">
        <w:t>活动。每半个月定期向</w:t>
      </w:r>
      <w:r w:rsidRPr="00911277">
        <w:t>1500</w:t>
      </w:r>
      <w:r w:rsidRPr="00911277">
        <w:t>家企业发放《福建国</w:t>
      </w:r>
      <w:r w:rsidRPr="00911277">
        <w:lastRenderedPageBreak/>
        <w:t>检信息</w:t>
      </w:r>
      <w:r w:rsidRPr="00911277">
        <w:t>·</w:t>
      </w:r>
      <w:r w:rsidRPr="00911277">
        <w:t>企业版》，介绍国外最新技术法规信息，宣传国家最新检验检疫法律法规、标准信息。第四，借助公益活动，扩大信息发布范围。充分利用</w:t>
      </w:r>
      <w:r w:rsidRPr="00911277">
        <w:t>“3.15</w:t>
      </w:r>
      <w:r w:rsidRPr="00911277">
        <w:t>消费者权益保护日</w:t>
      </w:r>
      <w:r w:rsidRPr="00911277">
        <w:t>”“</w:t>
      </w:r>
      <w:r w:rsidRPr="00911277">
        <w:t>世界认可日</w:t>
      </w:r>
      <w:r w:rsidRPr="00911277">
        <w:t>”“</w:t>
      </w:r>
      <w:r w:rsidRPr="00911277">
        <w:t>标准化日</w:t>
      </w:r>
      <w:r w:rsidRPr="00911277">
        <w:t>”“</w:t>
      </w:r>
      <w:r w:rsidRPr="00911277">
        <w:t>质量月</w:t>
      </w:r>
      <w:r w:rsidRPr="00911277">
        <w:t>”“12.4</w:t>
      </w:r>
      <w:r w:rsidRPr="00911277">
        <w:t>全国法制宣传日</w:t>
      </w:r>
      <w:r w:rsidRPr="00911277">
        <w:t>”</w:t>
      </w:r>
      <w:r w:rsidRPr="00911277">
        <w:t>等主题活动日，深入辖区企业开展检验检疫专题宣传。如</w:t>
      </w:r>
      <w:r w:rsidRPr="00911277">
        <w:t>2015</w:t>
      </w:r>
      <w:r w:rsidRPr="00911277">
        <w:t>年</w:t>
      </w:r>
      <w:r w:rsidRPr="00911277">
        <w:t>“3.15”</w:t>
      </w:r>
      <w:r w:rsidRPr="00911277">
        <w:t>活动期间，福建局除举行大型广场宣传，召开消费维权权威信息发布会等活动外，还发放宣传资料</w:t>
      </w:r>
      <w:r w:rsidRPr="00911277">
        <w:t>6000</w:t>
      </w:r>
      <w:r w:rsidRPr="00911277">
        <w:t>多份，现场受理公众咨询</w:t>
      </w:r>
      <w:r w:rsidRPr="00911277">
        <w:t>1000</w:t>
      </w:r>
      <w:r w:rsidRPr="00911277">
        <w:t>多人次。第五，加强公益宣传培训。全系统每年举办各类免费企业培训班、质检公益讲座等培训讲座活动</w:t>
      </w:r>
      <w:r w:rsidRPr="00911277">
        <w:t>70</w:t>
      </w:r>
      <w:r w:rsidRPr="00911277">
        <w:t>多场，向企业经营管理人员讲授最新检验检疫政策法规、讲解相关技术标准，受训的企业管理人员超过</w:t>
      </w:r>
      <w:r w:rsidRPr="00911277">
        <w:t>7000</w:t>
      </w:r>
      <w:r w:rsidRPr="00911277">
        <w:t>多人次。第六，开发特色平台。针对不同的用户，福建局在门户网站上开发</w:t>
      </w:r>
      <w:r w:rsidRPr="00911277">
        <w:t>“</w:t>
      </w:r>
      <w:r w:rsidRPr="00911277">
        <w:t>企业</w:t>
      </w:r>
      <w:r w:rsidRPr="00911277">
        <w:t>”</w:t>
      </w:r>
      <w:r w:rsidRPr="00911277">
        <w:t>、</w:t>
      </w:r>
      <w:r w:rsidRPr="00911277">
        <w:t>“</w:t>
      </w:r>
      <w:r w:rsidRPr="00911277">
        <w:t>个人</w:t>
      </w:r>
      <w:r w:rsidRPr="00911277">
        <w:t>”</w:t>
      </w:r>
      <w:r w:rsidRPr="00911277">
        <w:t>、</w:t>
      </w:r>
      <w:r w:rsidRPr="00911277">
        <w:t>“</w:t>
      </w:r>
      <w:r w:rsidRPr="00911277">
        <w:t>英文</w:t>
      </w:r>
      <w:r w:rsidRPr="00911277">
        <w:t>”</w:t>
      </w:r>
      <w:r w:rsidRPr="00911277">
        <w:t>、</w:t>
      </w:r>
      <w:r w:rsidRPr="00911277">
        <w:t>“</w:t>
      </w:r>
      <w:r w:rsidRPr="00911277">
        <w:t>手机版</w:t>
      </w:r>
      <w:r w:rsidRPr="00911277">
        <w:t>”</w:t>
      </w:r>
      <w:r w:rsidRPr="00911277">
        <w:t>等多形式、</w:t>
      </w:r>
      <w:r w:rsidR="000101CA">
        <w:t>多用户的体验平台。同时，</w:t>
      </w:r>
      <w:r w:rsidRPr="00911277">
        <w:t>对特定用户开展信息公开工作，如针对招考人群开发公开招考录用子网站，及时发布公务员和事业单位招考信息，提供查分咨询服务，受到考生好评；针对台湾用户及大陆对台企业，开发</w:t>
      </w:r>
      <w:r w:rsidRPr="00911277">
        <w:t>ECFA</w:t>
      </w:r>
      <w:r w:rsidRPr="00911277">
        <w:t>原产地政策智能查询及应用服务系统，提供</w:t>
      </w:r>
      <w:r w:rsidRPr="00911277">
        <w:t>ECFA</w:t>
      </w:r>
      <w:r w:rsidRPr="00911277">
        <w:t>原产地优惠税率查询、政策查询、签证文件查询和网上咨询服务，受到台商和企业好评。</w:t>
      </w:r>
    </w:p>
    <w:p w:rsidR="003B4E73" w:rsidRDefault="003B4E73" w:rsidP="003B4E73">
      <w:pPr>
        <w:spacing w:line="560" w:lineRule="exact"/>
        <w:ind w:firstLine="640"/>
        <w:rPr>
          <w:rFonts w:ascii="黑体" w:eastAsia="黑体"/>
          <w:color w:val="000000"/>
          <w:kern w:val="0"/>
        </w:rPr>
      </w:pPr>
      <w:r>
        <w:rPr>
          <w:rFonts w:ascii="黑体" w:eastAsia="黑体" w:hint="eastAsia"/>
          <w:color w:val="000000"/>
          <w:kern w:val="0"/>
        </w:rPr>
        <w:t>三、依申请公开政府信息情况</w:t>
      </w:r>
    </w:p>
    <w:p w:rsidR="000101CA" w:rsidRPr="00911277" w:rsidRDefault="000101CA" w:rsidP="000101CA">
      <w:pPr>
        <w:spacing w:line="560" w:lineRule="exact"/>
        <w:ind w:firstLineChars="200" w:firstLine="624"/>
      </w:pPr>
      <w:r w:rsidRPr="00911277">
        <w:t>福建局及时印发了《依申请公开政府信息工作办法》，建立了较为完善的政府信息依申请公开工作制度，对政府信息公开申请接收、登记、办理审核、答复、归档等环节进行了规范，改进</w:t>
      </w:r>
      <w:r w:rsidRPr="00911277">
        <w:lastRenderedPageBreak/>
        <w:t>完善了申请办理流程和办理方式。</w:t>
      </w:r>
    </w:p>
    <w:p w:rsidR="003B4E73" w:rsidRDefault="000101CA" w:rsidP="000101CA">
      <w:pPr>
        <w:snapToGrid w:val="0"/>
        <w:spacing w:line="560" w:lineRule="exact"/>
        <w:ind w:firstLineChars="200" w:firstLine="624"/>
        <w:rPr>
          <w:spacing w:val="-2"/>
          <w:kern w:val="0"/>
        </w:rPr>
      </w:pPr>
      <w:r w:rsidRPr="00911277">
        <w:t>福建局坚持实行</w:t>
      </w:r>
      <w:r w:rsidRPr="00911277">
        <w:t>“</w:t>
      </w:r>
      <w:r w:rsidRPr="00911277">
        <w:t>统一受理，分别办理，归口答复</w:t>
      </w:r>
      <w:r w:rsidRPr="00911277">
        <w:t>”</w:t>
      </w:r>
      <w:r w:rsidRPr="00911277">
        <w:t>的工作机制，即专人负责受理，承办单位认真办理，局办公室及时督促催办，按照规定按时进行回复。</w:t>
      </w:r>
      <w:r w:rsidRPr="00911277">
        <w:t>2015</w:t>
      </w:r>
      <w:r w:rsidRPr="00911277">
        <w:t>年，福建局共受理依申请公开政府信息事项</w:t>
      </w:r>
      <w:r w:rsidR="00E67406">
        <w:t>6</w:t>
      </w:r>
      <w:r w:rsidRPr="00911277">
        <w:t>件，按规定程序和时限办结</w:t>
      </w:r>
      <w:r w:rsidR="00E67406">
        <w:t>6</w:t>
      </w:r>
      <w:r w:rsidRPr="00911277">
        <w:t>件，办结率</w:t>
      </w:r>
      <w:r w:rsidRPr="00911277">
        <w:t>100%</w:t>
      </w:r>
      <w:r w:rsidRPr="00911277">
        <w:t>，未发生因依申请公开引发的行政复议和行政诉讼情况。</w:t>
      </w:r>
    </w:p>
    <w:p w:rsidR="003B4E73" w:rsidRDefault="003B4E73" w:rsidP="003B4E73">
      <w:pPr>
        <w:spacing w:line="560" w:lineRule="exact"/>
        <w:ind w:firstLine="640"/>
        <w:rPr>
          <w:rFonts w:ascii="黑体" w:eastAsia="黑体"/>
          <w:color w:val="000000"/>
          <w:kern w:val="0"/>
        </w:rPr>
      </w:pPr>
      <w:r>
        <w:rPr>
          <w:rFonts w:ascii="黑体" w:eastAsia="黑体" w:hint="eastAsia"/>
          <w:color w:val="000000"/>
          <w:kern w:val="0"/>
        </w:rPr>
        <w:t>四、咨询处理情况</w:t>
      </w:r>
    </w:p>
    <w:p w:rsidR="003B4E73" w:rsidRDefault="000101CA" w:rsidP="000101CA">
      <w:pPr>
        <w:snapToGrid w:val="0"/>
        <w:spacing w:line="560" w:lineRule="exact"/>
        <w:ind w:firstLineChars="200" w:firstLine="624"/>
      </w:pPr>
      <w:r>
        <w:rPr>
          <w:rFonts w:hint="eastAsia"/>
        </w:rPr>
        <w:t>一是</w:t>
      </w:r>
      <w:r w:rsidRPr="00911277">
        <w:t>召开新闻发布会开展权威发布</w:t>
      </w:r>
      <w:r>
        <w:rPr>
          <w:rFonts w:hint="eastAsia"/>
        </w:rPr>
        <w:t>。</w:t>
      </w:r>
      <w:r w:rsidRPr="00911277">
        <w:t>福建局组织参加地方发布和自主召开新闻发布会共</w:t>
      </w:r>
      <w:r w:rsidRPr="00911277">
        <w:t>22</w:t>
      </w:r>
      <w:r w:rsidRPr="00911277">
        <w:t>次，其中参加地方发布</w:t>
      </w:r>
      <w:r w:rsidRPr="00911277">
        <w:t>9</w:t>
      </w:r>
      <w:r w:rsidRPr="00911277">
        <w:t>次，自主召开</w:t>
      </w:r>
      <w:r w:rsidRPr="00911277">
        <w:t>13</w:t>
      </w:r>
      <w:r w:rsidRPr="00911277">
        <w:t>次，就近期热点、难点问题对外释疑解惑，对重要政策措施开展解读和权威发布，每次都吸引</w:t>
      </w:r>
      <w:r w:rsidRPr="00911277">
        <w:t>20</w:t>
      </w:r>
      <w:r w:rsidRPr="00911277">
        <w:t>家左右中央、省级媒体记者到会，营造良好外部环境</w:t>
      </w:r>
      <w:r>
        <w:t>。</w:t>
      </w:r>
      <w:r>
        <w:rPr>
          <w:rFonts w:hint="eastAsia"/>
        </w:rPr>
        <w:t>二是</w:t>
      </w:r>
      <w:r w:rsidRPr="00911277">
        <w:t>健全</w:t>
      </w:r>
      <w:r w:rsidRPr="00911277">
        <w:t>12365</w:t>
      </w:r>
      <w:r w:rsidRPr="00911277">
        <w:t>投诉及各级政府网站与公众互动回应办理机制，发布《</w:t>
      </w:r>
      <w:r w:rsidRPr="00911277">
        <w:t>12365</w:t>
      </w:r>
      <w:r w:rsidRPr="00911277">
        <w:t>咨询投诉举报处理办法》（闽检险〔</w:t>
      </w:r>
      <w:r w:rsidRPr="00911277">
        <w:t>2011</w:t>
      </w:r>
      <w:r w:rsidRPr="00911277">
        <w:t>〕</w:t>
      </w:r>
      <w:r w:rsidRPr="00911277">
        <w:t>274</w:t>
      </w:r>
      <w:r w:rsidRPr="00911277">
        <w:t>号），明确了涉及检验检疫职责相关内容的咨询、投诉、举报的受理和处置机制，明确了福建局门户网站留言的巡查、提醒及督办工作职能，为群众提供了客观、可感、可信的信息。</w:t>
      </w:r>
      <w:r w:rsidR="003B4E73">
        <w:rPr>
          <w:spacing w:val="-2"/>
          <w:kern w:val="0"/>
        </w:rPr>
        <w:t>201</w:t>
      </w:r>
      <w:r>
        <w:rPr>
          <w:rFonts w:hint="eastAsia"/>
          <w:spacing w:val="-2"/>
          <w:kern w:val="0"/>
        </w:rPr>
        <w:t>5</w:t>
      </w:r>
      <w:r w:rsidR="00955062">
        <w:rPr>
          <w:rFonts w:ascii="仿宋_GB2312" w:hint="eastAsia"/>
          <w:spacing w:val="-2"/>
          <w:kern w:val="0"/>
        </w:rPr>
        <w:t>年</w:t>
      </w:r>
      <w:r w:rsidR="003B4E73">
        <w:rPr>
          <w:rFonts w:ascii="仿宋_GB2312" w:hint="eastAsia"/>
          <w:spacing w:val="-2"/>
          <w:kern w:val="0"/>
        </w:rPr>
        <w:t>福建局门户网站共收到来信</w:t>
      </w:r>
      <w:r w:rsidR="003B4E73">
        <w:rPr>
          <w:rFonts w:hint="eastAsia"/>
          <w:spacing w:val="-2"/>
          <w:kern w:val="0"/>
        </w:rPr>
        <w:t>1</w:t>
      </w:r>
      <w:r>
        <w:rPr>
          <w:rFonts w:hint="eastAsia"/>
          <w:spacing w:val="-2"/>
          <w:kern w:val="0"/>
        </w:rPr>
        <w:t>38</w:t>
      </w:r>
      <w:r w:rsidR="003B4E73">
        <w:rPr>
          <w:rFonts w:ascii="仿宋_GB2312" w:hint="eastAsia"/>
          <w:spacing w:val="-2"/>
          <w:kern w:val="0"/>
        </w:rPr>
        <w:t>条、答复</w:t>
      </w:r>
      <w:r>
        <w:rPr>
          <w:rFonts w:hint="eastAsia"/>
          <w:spacing w:val="-2"/>
          <w:kern w:val="0"/>
        </w:rPr>
        <w:t>138</w:t>
      </w:r>
      <w:r w:rsidR="003B4E73">
        <w:rPr>
          <w:rFonts w:ascii="仿宋_GB2312" w:hint="eastAsia"/>
          <w:spacing w:val="-2"/>
          <w:kern w:val="0"/>
        </w:rPr>
        <w:t>条，业务投诉</w:t>
      </w:r>
      <w:r>
        <w:rPr>
          <w:rFonts w:hint="eastAsia"/>
          <w:spacing w:val="-2"/>
          <w:kern w:val="0"/>
        </w:rPr>
        <w:t>12</w:t>
      </w:r>
      <w:r w:rsidR="003B4E73">
        <w:rPr>
          <w:rFonts w:ascii="仿宋_GB2312" w:hint="eastAsia"/>
          <w:spacing w:val="-2"/>
          <w:kern w:val="0"/>
        </w:rPr>
        <w:t>条、答复</w:t>
      </w:r>
      <w:r>
        <w:rPr>
          <w:rFonts w:hint="eastAsia"/>
          <w:spacing w:val="-2"/>
          <w:kern w:val="0"/>
        </w:rPr>
        <w:t>12</w:t>
      </w:r>
      <w:r w:rsidR="003B4E73">
        <w:rPr>
          <w:rFonts w:ascii="仿宋_GB2312" w:hint="eastAsia"/>
          <w:spacing w:val="-2"/>
          <w:kern w:val="0"/>
        </w:rPr>
        <w:t>条，按时答复率和问题办结率均达到</w:t>
      </w:r>
      <w:r w:rsidR="003B4E73">
        <w:rPr>
          <w:spacing w:val="-2"/>
          <w:kern w:val="0"/>
        </w:rPr>
        <w:t>100%</w:t>
      </w:r>
      <w:r w:rsidR="003B4E73">
        <w:rPr>
          <w:rFonts w:ascii="仿宋_GB2312" w:hint="eastAsia"/>
          <w:spacing w:val="-2"/>
          <w:kern w:val="0"/>
        </w:rPr>
        <w:t>。结合现时工作热点，通过文字直播的形式开展在线访谈</w:t>
      </w:r>
      <w:r>
        <w:rPr>
          <w:rFonts w:hint="eastAsia"/>
          <w:spacing w:val="-2"/>
          <w:kern w:val="0"/>
        </w:rPr>
        <w:t>4</w:t>
      </w:r>
      <w:r w:rsidR="003B4E73">
        <w:rPr>
          <w:rFonts w:ascii="仿宋_GB2312" w:hint="eastAsia"/>
          <w:spacing w:val="-2"/>
          <w:kern w:val="0"/>
        </w:rPr>
        <w:t>次，受到好评。开展网上民意征集活动</w:t>
      </w:r>
      <w:r>
        <w:rPr>
          <w:rFonts w:hint="eastAsia"/>
          <w:spacing w:val="-2"/>
          <w:kern w:val="0"/>
        </w:rPr>
        <w:t>4</w:t>
      </w:r>
      <w:r w:rsidR="003B4E73">
        <w:rPr>
          <w:rFonts w:ascii="仿宋_GB2312" w:hint="eastAsia"/>
          <w:spacing w:val="-2"/>
          <w:kern w:val="0"/>
        </w:rPr>
        <w:t>次，成效明显。</w:t>
      </w:r>
    </w:p>
    <w:p w:rsidR="003B4E73" w:rsidRDefault="003B4E73" w:rsidP="003B4E73">
      <w:pPr>
        <w:widowControl/>
        <w:spacing w:line="560" w:lineRule="exact"/>
        <w:ind w:firstLineChars="200" w:firstLine="624"/>
        <w:outlineLvl w:val="0"/>
        <w:rPr>
          <w:rFonts w:ascii="黑体" w:eastAsia="黑体"/>
          <w:color w:val="000000"/>
          <w:kern w:val="0"/>
        </w:rPr>
      </w:pPr>
      <w:r>
        <w:rPr>
          <w:rFonts w:ascii="黑体" w:eastAsia="黑体" w:hint="eastAsia"/>
          <w:color w:val="000000"/>
          <w:kern w:val="0"/>
        </w:rPr>
        <w:t>五、行政复议、诉讼和申诉情况</w:t>
      </w:r>
    </w:p>
    <w:p w:rsidR="003B4E73" w:rsidRDefault="003B4E73" w:rsidP="003B4E73">
      <w:pPr>
        <w:widowControl/>
        <w:spacing w:line="560" w:lineRule="exact"/>
        <w:ind w:firstLineChars="200" w:firstLine="624"/>
        <w:jc w:val="left"/>
        <w:rPr>
          <w:rFonts w:ascii="仿宋_GB2312"/>
          <w:color w:val="000000"/>
          <w:kern w:val="0"/>
        </w:rPr>
      </w:pPr>
      <w:r>
        <w:rPr>
          <w:rFonts w:ascii="仿宋_GB2312" w:hint="eastAsia"/>
          <w:color w:val="000000"/>
          <w:kern w:val="0"/>
        </w:rPr>
        <w:lastRenderedPageBreak/>
        <w:t>福建局</w:t>
      </w:r>
      <w:r w:rsidRPr="00977A78">
        <w:rPr>
          <w:color w:val="000000"/>
          <w:kern w:val="0"/>
        </w:rPr>
        <w:t>201</w:t>
      </w:r>
      <w:r w:rsidR="00955062">
        <w:rPr>
          <w:rFonts w:hint="eastAsia"/>
          <w:color w:val="000000"/>
          <w:kern w:val="0"/>
        </w:rPr>
        <w:t>5</w:t>
      </w:r>
      <w:r>
        <w:rPr>
          <w:rFonts w:ascii="仿宋_GB2312" w:hint="eastAsia"/>
          <w:color w:val="000000"/>
          <w:kern w:val="0"/>
        </w:rPr>
        <w:t>年无政府信息公开方面的行政复议、诉讼和申诉等情况。</w:t>
      </w:r>
    </w:p>
    <w:p w:rsidR="003B4E73" w:rsidRDefault="003B4E73" w:rsidP="003B4E73">
      <w:pPr>
        <w:widowControl/>
        <w:spacing w:line="560" w:lineRule="exact"/>
        <w:ind w:firstLineChars="200" w:firstLine="624"/>
        <w:outlineLvl w:val="0"/>
        <w:rPr>
          <w:rFonts w:ascii="黑体" w:eastAsia="黑体"/>
          <w:color w:val="000000"/>
          <w:kern w:val="0"/>
        </w:rPr>
      </w:pPr>
      <w:r>
        <w:rPr>
          <w:rFonts w:ascii="黑体" w:eastAsia="黑体" w:hint="eastAsia"/>
          <w:color w:val="000000"/>
          <w:kern w:val="0"/>
        </w:rPr>
        <w:t>六、工作人员、政府支出与收费情况</w:t>
      </w:r>
    </w:p>
    <w:p w:rsidR="003B4E73" w:rsidRDefault="003B4E73" w:rsidP="003B4E73">
      <w:pPr>
        <w:widowControl/>
        <w:spacing w:line="560" w:lineRule="exact"/>
        <w:ind w:firstLineChars="200" w:firstLine="624"/>
        <w:jc w:val="left"/>
        <w:rPr>
          <w:rFonts w:ascii="仿宋_GB2312"/>
          <w:color w:val="000000"/>
          <w:kern w:val="0"/>
        </w:rPr>
      </w:pPr>
      <w:r>
        <w:rPr>
          <w:rFonts w:ascii="仿宋_GB2312" w:hint="eastAsia"/>
          <w:color w:val="000000"/>
          <w:kern w:val="0"/>
        </w:rPr>
        <w:t>福建局本部现有3位兼职人员从事政府信息公开工作。</w:t>
      </w:r>
    </w:p>
    <w:p w:rsidR="003B4E73" w:rsidRDefault="003B4E73" w:rsidP="003B4E73">
      <w:pPr>
        <w:widowControl/>
        <w:spacing w:line="560" w:lineRule="exact"/>
        <w:ind w:firstLineChars="200" w:firstLine="624"/>
        <w:jc w:val="left"/>
        <w:rPr>
          <w:rFonts w:ascii="仿宋_GB2312"/>
          <w:color w:val="000000"/>
          <w:kern w:val="0"/>
        </w:rPr>
      </w:pPr>
      <w:r>
        <w:rPr>
          <w:rFonts w:ascii="仿宋_GB2312" w:hint="eastAsia"/>
          <w:color w:val="000000"/>
          <w:kern w:val="0"/>
        </w:rPr>
        <w:t>201</w:t>
      </w:r>
      <w:r w:rsidR="00955062">
        <w:rPr>
          <w:rFonts w:ascii="仿宋_GB2312" w:hint="eastAsia"/>
          <w:color w:val="000000"/>
          <w:kern w:val="0"/>
        </w:rPr>
        <w:t>5</w:t>
      </w:r>
      <w:r>
        <w:rPr>
          <w:rFonts w:ascii="仿宋_GB2312" w:hint="eastAsia"/>
          <w:color w:val="000000"/>
          <w:kern w:val="0"/>
        </w:rPr>
        <w:t>年，福建局用于政府信息公开方面的支出费用</w:t>
      </w:r>
      <w:r w:rsidR="00955062">
        <w:rPr>
          <w:rFonts w:ascii="仿宋_GB2312" w:hint="eastAsia"/>
          <w:color w:val="000000"/>
          <w:kern w:val="0"/>
        </w:rPr>
        <w:t>10</w:t>
      </w:r>
      <w:r>
        <w:rPr>
          <w:rFonts w:ascii="仿宋_GB2312" w:hint="eastAsia"/>
          <w:color w:val="000000"/>
          <w:kern w:val="0"/>
        </w:rPr>
        <w:t>万余元，主要涉及信息公开电子化平台建设维护费用支出，均未收取涉及政府信息公开的费用。</w:t>
      </w:r>
    </w:p>
    <w:p w:rsidR="003B4E73" w:rsidRDefault="003B4E73" w:rsidP="003B4E73">
      <w:pPr>
        <w:widowControl/>
        <w:spacing w:line="560" w:lineRule="exact"/>
        <w:ind w:firstLineChars="200" w:firstLine="624"/>
        <w:jc w:val="left"/>
        <w:rPr>
          <w:rFonts w:ascii="黑体" w:eastAsia="黑体"/>
          <w:color w:val="000000"/>
          <w:kern w:val="0"/>
        </w:rPr>
      </w:pPr>
      <w:r>
        <w:rPr>
          <w:rFonts w:ascii="黑体" w:eastAsia="黑体" w:hint="eastAsia"/>
          <w:color w:val="000000"/>
          <w:kern w:val="0"/>
        </w:rPr>
        <w:t>七、存在问题和下一步工作</w:t>
      </w:r>
    </w:p>
    <w:p w:rsidR="00955062" w:rsidRDefault="00955062" w:rsidP="00955062">
      <w:pPr>
        <w:spacing w:line="560" w:lineRule="exact"/>
        <w:ind w:firstLineChars="200" w:firstLine="616"/>
        <w:rPr>
          <w:snapToGrid w:val="0"/>
          <w:spacing w:val="-2"/>
          <w:kern w:val="0"/>
        </w:rPr>
      </w:pPr>
      <w:r w:rsidRPr="00911277">
        <w:rPr>
          <w:snapToGrid w:val="0"/>
          <w:color w:val="000000"/>
          <w:spacing w:val="-2"/>
          <w:kern w:val="0"/>
        </w:rPr>
        <w:t>一是</w:t>
      </w:r>
      <w:r w:rsidRPr="00911277">
        <w:rPr>
          <w:snapToGrid w:val="0"/>
          <w:spacing w:val="-2"/>
          <w:kern w:val="0"/>
        </w:rPr>
        <w:t>工作开展不平衡，有的单位</w:t>
      </w:r>
      <w:r w:rsidRPr="00911277">
        <w:rPr>
          <w:snapToGrid w:val="0"/>
          <w:color w:val="000000"/>
          <w:spacing w:val="-2"/>
          <w:kern w:val="0"/>
        </w:rPr>
        <w:t>政府信息公开</w:t>
      </w:r>
      <w:r w:rsidRPr="00911277">
        <w:rPr>
          <w:snapToGrid w:val="0"/>
          <w:spacing w:val="-2"/>
          <w:kern w:val="0"/>
        </w:rPr>
        <w:t>的内容较少或公开内容更新不够及时，削弱信息公开的力度和时效性。二是</w:t>
      </w:r>
      <w:r w:rsidRPr="00911277">
        <w:rPr>
          <w:snapToGrid w:val="0"/>
          <w:color w:val="000000"/>
          <w:spacing w:val="-2"/>
          <w:kern w:val="0"/>
        </w:rPr>
        <w:t>政府信息公开</w:t>
      </w:r>
      <w:r w:rsidRPr="00911277">
        <w:rPr>
          <w:snapToGrid w:val="0"/>
          <w:spacing w:val="-2"/>
          <w:kern w:val="0"/>
        </w:rPr>
        <w:t>平台建设亟待完善，在整合网络资源，扩大网上审批、查询、咨询和投诉等服务范围，将网站建成统一的信息发布、政务办理的门户网站等方面还做得不够。三是</w:t>
      </w:r>
      <w:r w:rsidRPr="00911277">
        <w:rPr>
          <w:snapToGrid w:val="0"/>
          <w:color w:val="000000"/>
          <w:spacing w:val="-2"/>
          <w:kern w:val="0"/>
        </w:rPr>
        <w:t>政府信息公开</w:t>
      </w:r>
      <w:r w:rsidRPr="00911277">
        <w:rPr>
          <w:snapToGrid w:val="0"/>
          <w:spacing w:val="-2"/>
          <w:kern w:val="0"/>
        </w:rPr>
        <w:t>队伍建设相对薄弱，一线人员</w:t>
      </w:r>
      <w:r w:rsidRPr="00911277">
        <w:rPr>
          <w:snapToGrid w:val="0"/>
          <w:color w:val="000000"/>
          <w:spacing w:val="-2"/>
          <w:kern w:val="0"/>
        </w:rPr>
        <w:t>政府信息公开</w:t>
      </w:r>
      <w:r w:rsidRPr="00911277">
        <w:rPr>
          <w:snapToGrid w:val="0"/>
          <w:spacing w:val="-2"/>
          <w:kern w:val="0"/>
        </w:rPr>
        <w:t>培训学习机会较少，作为信息主要来源的一线业务部门公开意识不强，信息公开滞后现象一定程度存在，等等。</w:t>
      </w:r>
    </w:p>
    <w:p w:rsidR="003B4E73" w:rsidRPr="00955062" w:rsidRDefault="00955062" w:rsidP="00955062">
      <w:pPr>
        <w:spacing w:line="560" w:lineRule="exact"/>
        <w:ind w:firstLineChars="200" w:firstLine="616"/>
        <w:rPr>
          <w:snapToGrid w:val="0"/>
          <w:kern w:val="0"/>
        </w:rPr>
      </w:pPr>
      <w:r>
        <w:rPr>
          <w:rFonts w:hint="eastAsia"/>
          <w:snapToGrid w:val="0"/>
          <w:spacing w:val="-2"/>
          <w:kern w:val="0"/>
        </w:rPr>
        <w:t>下一步，福建局将进一步</w:t>
      </w:r>
      <w:r w:rsidRPr="00955062">
        <w:rPr>
          <w:snapToGrid w:val="0"/>
          <w:spacing w:val="-2"/>
          <w:kern w:val="0"/>
        </w:rPr>
        <w:t>完善热点问题收集和回应机制</w:t>
      </w:r>
      <w:r w:rsidRPr="00911277">
        <w:rPr>
          <w:snapToGrid w:val="0"/>
          <w:kern w:val="0"/>
        </w:rPr>
        <w:t>，及时发出最权威的官方解读，</w:t>
      </w:r>
      <w:r>
        <w:rPr>
          <w:rFonts w:hint="eastAsia"/>
          <w:snapToGrid w:val="0"/>
          <w:kern w:val="0"/>
        </w:rPr>
        <w:t>解答民众疑问和关切；</w:t>
      </w:r>
      <w:r w:rsidRPr="00911277">
        <w:rPr>
          <w:snapToGrid w:val="0"/>
          <w:kern w:val="0"/>
        </w:rPr>
        <w:t>进一步完善新媒体管理机制，逐步建立新媒体注册审批、运行过程审核、定期自检自控、运作团队培训等规范</w:t>
      </w:r>
      <w:r>
        <w:rPr>
          <w:rFonts w:hint="eastAsia"/>
          <w:snapToGrid w:val="0"/>
          <w:kern w:val="0"/>
        </w:rPr>
        <w:t>；进一步</w:t>
      </w:r>
      <w:r>
        <w:rPr>
          <w:snapToGrid w:val="0"/>
          <w:kern w:val="0"/>
        </w:rPr>
        <w:t>加强政府信息公开工作交流培训</w:t>
      </w:r>
      <w:r>
        <w:rPr>
          <w:rFonts w:hint="eastAsia"/>
          <w:snapToGrid w:val="0"/>
          <w:kern w:val="0"/>
        </w:rPr>
        <w:t>，加强</w:t>
      </w:r>
      <w:r>
        <w:rPr>
          <w:snapToGrid w:val="0"/>
          <w:kern w:val="0"/>
        </w:rPr>
        <w:t>规范管理，充分调动人员参与政府信息公开工作的积极性</w:t>
      </w:r>
      <w:r>
        <w:rPr>
          <w:rFonts w:hint="eastAsia"/>
          <w:snapToGrid w:val="0"/>
          <w:kern w:val="0"/>
        </w:rPr>
        <w:t>，确保信息公开工作更规范有效。</w:t>
      </w:r>
    </w:p>
    <w:p w:rsidR="003B4E73" w:rsidRDefault="003B4E73" w:rsidP="003B4E73">
      <w:pPr>
        <w:widowControl/>
        <w:spacing w:line="560" w:lineRule="exact"/>
        <w:ind w:firstLineChars="200" w:firstLine="624"/>
        <w:jc w:val="left"/>
        <w:rPr>
          <w:rFonts w:ascii="黑体" w:eastAsia="黑体"/>
          <w:color w:val="000000"/>
          <w:kern w:val="0"/>
        </w:rPr>
      </w:pPr>
      <w:r>
        <w:rPr>
          <w:rFonts w:ascii="黑体" w:eastAsia="黑体" w:hint="eastAsia"/>
          <w:color w:val="000000"/>
          <w:kern w:val="0"/>
        </w:rPr>
        <w:lastRenderedPageBreak/>
        <w:t>八、附表</w:t>
      </w:r>
      <w:bookmarkStart w:id="1" w:name="_Toc277597081"/>
    </w:p>
    <w:bookmarkEnd w:id="1"/>
    <w:tbl>
      <w:tblPr>
        <w:tblW w:w="4896" w:type="pct"/>
        <w:tblInd w:w="108" w:type="dxa"/>
        <w:tblLayout w:type="fixed"/>
        <w:tblLook w:val="04A0" w:firstRow="1" w:lastRow="0" w:firstColumn="1" w:lastColumn="0" w:noHBand="0" w:noVBand="1"/>
      </w:tblPr>
      <w:tblGrid>
        <w:gridCol w:w="4680"/>
        <w:gridCol w:w="848"/>
        <w:gridCol w:w="1136"/>
        <w:gridCol w:w="2209"/>
      </w:tblGrid>
      <w:tr w:rsidR="00A67AB5" w:rsidRPr="00B83795" w:rsidTr="00EE0073">
        <w:trPr>
          <w:trHeight w:val="680"/>
        </w:trPr>
        <w:tc>
          <w:tcPr>
            <w:tcW w:w="5000" w:type="pct"/>
            <w:gridSpan w:val="4"/>
            <w:tcBorders>
              <w:top w:val="nil"/>
              <w:left w:val="nil"/>
              <w:bottom w:val="nil"/>
              <w:right w:val="nil"/>
            </w:tcBorders>
            <w:shd w:val="clear" w:color="auto" w:fill="auto"/>
            <w:noWrap/>
            <w:vAlign w:val="center"/>
          </w:tcPr>
          <w:p w:rsidR="00A67AB5" w:rsidRPr="00B83795" w:rsidRDefault="00A67AB5" w:rsidP="00EE0073">
            <w:pPr>
              <w:widowControl/>
              <w:spacing w:line="560" w:lineRule="exact"/>
              <w:jc w:val="center"/>
              <w:rPr>
                <w:rFonts w:eastAsia="方正小标宋简体"/>
                <w:color w:val="000000"/>
                <w:kern w:val="0"/>
                <w:sz w:val="44"/>
                <w:szCs w:val="44"/>
              </w:rPr>
            </w:pPr>
          </w:p>
          <w:p w:rsidR="00A67AB5" w:rsidRPr="00B83795" w:rsidRDefault="00A67AB5" w:rsidP="00EE0073">
            <w:pPr>
              <w:widowControl/>
              <w:spacing w:line="560" w:lineRule="exact"/>
              <w:jc w:val="center"/>
              <w:rPr>
                <w:rFonts w:eastAsia="方正小标宋简体"/>
                <w:color w:val="000000"/>
                <w:kern w:val="0"/>
                <w:sz w:val="44"/>
                <w:szCs w:val="44"/>
              </w:rPr>
            </w:pPr>
            <w:r>
              <w:rPr>
                <w:rFonts w:eastAsia="方正小标宋简体" w:hint="eastAsia"/>
                <w:color w:val="000000"/>
                <w:kern w:val="0"/>
                <w:sz w:val="44"/>
                <w:szCs w:val="44"/>
              </w:rPr>
              <w:t>福建检验检疫局</w:t>
            </w:r>
            <w:r w:rsidRPr="00B83795">
              <w:rPr>
                <w:rFonts w:eastAsia="方正小标宋简体"/>
                <w:color w:val="000000"/>
                <w:kern w:val="0"/>
                <w:sz w:val="44"/>
                <w:szCs w:val="44"/>
              </w:rPr>
              <w:t>信息公开情况统计表</w:t>
            </w:r>
          </w:p>
        </w:tc>
      </w:tr>
      <w:tr w:rsidR="00A67AB5" w:rsidRPr="00B83795" w:rsidTr="00EE0073">
        <w:trPr>
          <w:trHeight w:val="540"/>
        </w:trPr>
        <w:tc>
          <w:tcPr>
            <w:tcW w:w="5000" w:type="pct"/>
            <w:gridSpan w:val="4"/>
            <w:tcBorders>
              <w:top w:val="nil"/>
              <w:left w:val="nil"/>
              <w:bottom w:val="nil"/>
              <w:right w:val="nil"/>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（2015年度）</w:t>
            </w:r>
          </w:p>
        </w:tc>
      </w:tr>
      <w:tr w:rsidR="00A67AB5" w:rsidRPr="00B83795" w:rsidTr="00EE0073">
        <w:trPr>
          <w:trHeight w:val="450"/>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黑体" w:eastAsia="黑体"/>
                <w:color w:val="000000"/>
                <w:kern w:val="0"/>
                <w:sz w:val="28"/>
                <w:szCs w:val="28"/>
              </w:rPr>
            </w:pPr>
            <w:r w:rsidRPr="00B83795">
              <w:rPr>
                <w:rFonts w:ascii="黑体" w:eastAsia="黑体" w:hint="eastAsia"/>
                <w:color w:val="000000"/>
                <w:kern w:val="0"/>
                <w:sz w:val="28"/>
                <w:szCs w:val="28"/>
              </w:rPr>
              <w:t>统 计 指 标</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黑体" w:eastAsia="黑体"/>
                <w:color w:val="000000"/>
                <w:kern w:val="0"/>
                <w:sz w:val="28"/>
                <w:szCs w:val="28"/>
              </w:rPr>
            </w:pPr>
            <w:r w:rsidRPr="00B83795">
              <w:rPr>
                <w:rFonts w:ascii="黑体" w:eastAsia="黑体" w:hint="eastAsia"/>
                <w:color w:val="000000"/>
                <w:kern w:val="0"/>
                <w:sz w:val="28"/>
                <w:szCs w:val="28"/>
              </w:rPr>
              <w:t>单位</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黑体" w:eastAsia="黑体"/>
                <w:color w:val="000000"/>
                <w:kern w:val="0"/>
                <w:sz w:val="28"/>
                <w:szCs w:val="28"/>
              </w:rPr>
            </w:pPr>
            <w:r w:rsidRPr="00B83795">
              <w:rPr>
                <w:rFonts w:ascii="黑体" w:eastAsia="黑体" w:hint="eastAsia"/>
                <w:color w:val="000000"/>
                <w:kern w:val="0"/>
                <w:sz w:val="28"/>
                <w:szCs w:val="28"/>
              </w:rPr>
              <w:t>统计数</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黑体" w:eastAsia="黑体"/>
                <w:color w:val="000000"/>
                <w:kern w:val="0"/>
                <w:sz w:val="28"/>
                <w:szCs w:val="28"/>
              </w:rPr>
            </w:pPr>
            <w:r w:rsidRPr="00B83795">
              <w:rPr>
                <w:rFonts w:ascii="黑体" w:eastAsia="黑体" w:hint="eastAsia"/>
                <w:color w:val="000000"/>
                <w:kern w:val="0"/>
                <w:sz w:val="28"/>
                <w:szCs w:val="28"/>
              </w:rPr>
              <w:t>备注</w:t>
            </w:r>
          </w:p>
        </w:tc>
      </w:tr>
      <w:tr w:rsidR="00A67AB5" w:rsidRPr="00B83795" w:rsidTr="00EE0073">
        <w:trPr>
          <w:trHeight w:val="495"/>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left"/>
              <w:rPr>
                <w:rFonts w:ascii="黑体" w:eastAsia="黑体"/>
                <w:color w:val="000000"/>
                <w:kern w:val="0"/>
                <w:sz w:val="28"/>
                <w:szCs w:val="28"/>
              </w:rPr>
            </w:pPr>
            <w:r w:rsidRPr="00B83795">
              <w:rPr>
                <w:rFonts w:ascii="黑体" w:eastAsia="黑体" w:hint="eastAsia"/>
                <w:color w:val="000000"/>
                <w:kern w:val="0"/>
                <w:sz w:val="28"/>
                <w:szCs w:val="28"/>
              </w:rPr>
              <w:t>一、主动公开情况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rFonts w:eastAsia="宋体"/>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p>
        </w:tc>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p>
        </w:tc>
      </w:tr>
      <w:tr w:rsidR="00A67AB5" w:rsidRPr="00B83795" w:rsidTr="00EE0073">
        <w:trPr>
          <w:trHeight w:val="680"/>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rFonts w:ascii="仿宋_GB2312"/>
                <w:color w:val="000000"/>
                <w:kern w:val="0"/>
                <w:sz w:val="28"/>
                <w:szCs w:val="28"/>
              </w:rPr>
            </w:pPr>
            <w:r w:rsidRPr="00B83795">
              <w:rPr>
                <w:rFonts w:ascii="仿宋_GB2312" w:hint="eastAsia"/>
                <w:color w:val="000000"/>
                <w:kern w:val="0"/>
                <w:sz w:val="28"/>
                <w:szCs w:val="28"/>
              </w:rPr>
              <w:t xml:space="preserve">    （一）主动公开政府信息数（不同渠道和方式公开相同信息计1条）</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rFonts w:ascii="仿宋_GB2312"/>
                <w:color w:val="000000"/>
                <w:kern w:val="0"/>
                <w:sz w:val="28"/>
                <w:szCs w:val="28"/>
              </w:rPr>
            </w:pPr>
            <w:r w:rsidRPr="00B83795">
              <w:rPr>
                <w:rFonts w:ascii="仿宋_GB2312" w:hint="eastAsia"/>
                <w:color w:val="000000"/>
                <w:kern w:val="0"/>
                <w:sz w:val="28"/>
                <w:szCs w:val="28"/>
              </w:rPr>
              <w:t>5732</w:t>
            </w:r>
          </w:p>
        </w:tc>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其中：主动公开规范性文件数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19</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不含总局通知公告</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制发规范性文件总数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19</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不含总局通知公告</w:t>
            </w:r>
          </w:p>
        </w:tc>
      </w:tr>
      <w:tr w:rsidR="00A67AB5" w:rsidRPr="00B83795" w:rsidTr="00EE0073">
        <w:trPr>
          <w:trHeight w:val="567"/>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（二）通过不同渠道和方式公开政府信息的情况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宋体"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1.政府公报公开政府信息数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2.政府网站公开政府信息数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2220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3.政务微博公开政府信息数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√尚未开通</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4.政务微信公开政府信息数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180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center"/>
              <w:rPr>
                <w:rFonts w:ascii="仿宋_GB2312"/>
                <w:color w:val="000000"/>
                <w:kern w:val="0"/>
                <w:sz w:val="28"/>
                <w:szCs w:val="28"/>
              </w:rPr>
            </w:pPr>
          </w:p>
        </w:tc>
      </w:tr>
      <w:tr w:rsidR="00A67AB5" w:rsidRPr="00B83795" w:rsidTr="00EE0073">
        <w:trPr>
          <w:trHeight w:val="680"/>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60" w:lineRule="exact"/>
              <w:jc w:val="left"/>
              <w:rPr>
                <w:rFonts w:ascii="仿宋_GB2312"/>
                <w:color w:val="000000"/>
                <w:kern w:val="0"/>
                <w:sz w:val="28"/>
                <w:szCs w:val="28"/>
              </w:rPr>
            </w:pPr>
            <w:r w:rsidRPr="00B83795">
              <w:rPr>
                <w:rFonts w:ascii="仿宋_GB2312" w:hint="eastAsia"/>
                <w:color w:val="000000"/>
                <w:kern w:val="0"/>
                <w:sz w:val="28"/>
                <w:szCs w:val="28"/>
              </w:rPr>
              <w:t xml:space="preserve">     5.其他方式公开政府信息数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60" w:lineRule="exact"/>
              <w:jc w:val="center"/>
              <w:rPr>
                <w:rFonts w:ascii="仿宋_GB2312"/>
                <w:color w:val="000000"/>
                <w:kern w:val="0"/>
                <w:sz w:val="28"/>
                <w:szCs w:val="28"/>
              </w:rPr>
            </w:pPr>
            <w:r w:rsidRPr="00B83795">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60" w:lineRule="exact"/>
              <w:jc w:val="left"/>
              <w:rPr>
                <w:rFonts w:ascii="仿宋_GB2312"/>
                <w:color w:val="000000"/>
                <w:kern w:val="0"/>
                <w:sz w:val="28"/>
                <w:szCs w:val="28"/>
              </w:rPr>
            </w:pPr>
            <w:r w:rsidRPr="00B83795">
              <w:rPr>
                <w:rFonts w:ascii="仿宋_GB2312" w:hint="eastAsia"/>
                <w:color w:val="000000"/>
                <w:kern w:val="0"/>
                <w:sz w:val="28"/>
                <w:szCs w:val="28"/>
              </w:rPr>
              <w:t>3332</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360" w:lineRule="exact"/>
              <w:jc w:val="left"/>
              <w:rPr>
                <w:rFonts w:ascii="仿宋_GB2312"/>
                <w:color w:val="000000"/>
                <w:kern w:val="0"/>
                <w:sz w:val="28"/>
                <w:szCs w:val="28"/>
              </w:rPr>
            </w:pPr>
            <w:r w:rsidRPr="00B83795">
              <w:rPr>
                <w:rFonts w:ascii="仿宋_GB2312" w:hint="eastAsia"/>
                <w:color w:val="000000"/>
                <w:kern w:val="0"/>
                <w:sz w:val="28"/>
                <w:szCs w:val="28"/>
              </w:rPr>
              <w:t>其他方式包括报刊、广播、电视等</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left"/>
              <w:rPr>
                <w:rFonts w:ascii="黑体" w:eastAsia="黑体"/>
                <w:color w:val="000000"/>
                <w:kern w:val="0"/>
                <w:sz w:val="28"/>
                <w:szCs w:val="28"/>
              </w:rPr>
            </w:pPr>
            <w:r w:rsidRPr="00B83795">
              <w:rPr>
                <w:rFonts w:ascii="黑体" w:eastAsia="黑体" w:hint="eastAsia"/>
                <w:color w:val="000000"/>
                <w:kern w:val="0"/>
                <w:sz w:val="28"/>
                <w:szCs w:val="28"/>
              </w:rPr>
              <w:t>二、回应解读情况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rFonts w:eastAsia="宋体"/>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810"/>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left"/>
              <w:rPr>
                <w:rFonts w:ascii="仿宋_GB2312"/>
                <w:color w:val="000000"/>
                <w:kern w:val="0"/>
                <w:sz w:val="28"/>
                <w:szCs w:val="28"/>
              </w:rPr>
            </w:pPr>
            <w:r w:rsidRPr="00B83795">
              <w:rPr>
                <w:rFonts w:ascii="仿宋_GB2312" w:hint="eastAsia"/>
                <w:color w:val="000000"/>
                <w:kern w:val="0"/>
                <w:sz w:val="28"/>
                <w:szCs w:val="28"/>
              </w:rPr>
              <w:t xml:space="preserve">    （一）回应公众关注热点或重大舆情数（不同方式回应同一热点或舆情计1次）</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left"/>
              <w:rPr>
                <w:rFonts w:ascii="仿宋_GB2312"/>
                <w:color w:val="000000"/>
                <w:kern w:val="0"/>
                <w:sz w:val="28"/>
                <w:szCs w:val="28"/>
              </w:rPr>
            </w:pPr>
            <w:r w:rsidRPr="00B83795">
              <w:rPr>
                <w:rFonts w:ascii="仿宋_GB2312" w:hint="eastAsia"/>
                <w:color w:val="000000"/>
                <w:kern w:val="0"/>
                <w:sz w:val="28"/>
                <w:szCs w:val="28"/>
              </w:rPr>
              <w:t>180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400" w:lineRule="exact"/>
              <w:jc w:val="left"/>
              <w:rPr>
                <w:rFonts w:ascii="仿宋_GB2312"/>
                <w:color w:val="000000"/>
                <w:kern w:val="0"/>
                <w:sz w:val="28"/>
                <w:szCs w:val="28"/>
              </w:rPr>
            </w:pPr>
            <w:r w:rsidRPr="00B83795">
              <w:rPr>
                <w:rFonts w:ascii="仿宋_GB2312" w:hint="eastAsia"/>
                <w:color w:val="000000"/>
                <w:kern w:val="0"/>
                <w:sz w:val="28"/>
                <w:szCs w:val="28"/>
              </w:rPr>
              <w:t>通过网站局长信箱回复</w:t>
            </w:r>
          </w:p>
        </w:tc>
      </w:tr>
      <w:tr w:rsidR="00A67AB5" w:rsidRPr="00B83795" w:rsidTr="00EE0073">
        <w:trPr>
          <w:trHeight w:val="600"/>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（二）通过不同渠道和方式回应解读的情况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宋体"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A67AB5">
            <w:pPr>
              <w:widowControl/>
              <w:spacing w:line="0" w:lineRule="atLeast"/>
              <w:ind w:rightChars="-33" w:right="-103"/>
              <w:jc w:val="left"/>
              <w:rPr>
                <w:rFonts w:ascii="仿宋_GB2312"/>
                <w:color w:val="000000"/>
                <w:kern w:val="0"/>
                <w:sz w:val="28"/>
                <w:szCs w:val="28"/>
              </w:rPr>
            </w:pPr>
            <w:r w:rsidRPr="00B83795">
              <w:rPr>
                <w:rFonts w:ascii="仿宋_GB2312" w:hint="eastAsia"/>
                <w:color w:val="000000"/>
                <w:kern w:val="0"/>
                <w:sz w:val="28"/>
                <w:szCs w:val="28"/>
              </w:rPr>
              <w:t xml:space="preserve">    1.参加或举办新闻发布会总次数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28</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left"/>
              <w:rPr>
                <w:rFonts w:ascii="仿宋_GB2312"/>
                <w:color w:val="000000"/>
                <w:kern w:val="0"/>
                <w:sz w:val="28"/>
                <w:szCs w:val="28"/>
              </w:rPr>
            </w:pPr>
            <w:r w:rsidRPr="00B83795">
              <w:rPr>
                <w:rFonts w:ascii="仿宋_GB2312" w:hint="eastAsia"/>
                <w:color w:val="000000"/>
                <w:kern w:val="0"/>
                <w:sz w:val="28"/>
                <w:szCs w:val="28"/>
              </w:rPr>
              <w:t xml:space="preserve">    其中：主要负责同志参加新闻发布会次数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400" w:lineRule="exact"/>
              <w:jc w:val="left"/>
              <w:rPr>
                <w:rFonts w:ascii="仿宋_GB2312"/>
                <w:color w:val="000000"/>
                <w:kern w:val="0"/>
                <w:sz w:val="28"/>
                <w:szCs w:val="28"/>
              </w:rPr>
            </w:pPr>
            <w:r w:rsidRPr="00B83795">
              <w:rPr>
                <w:rFonts w:ascii="仿宋_GB2312" w:hint="eastAsia"/>
                <w:color w:val="000000"/>
                <w:kern w:val="0"/>
                <w:sz w:val="28"/>
                <w:szCs w:val="28"/>
              </w:rPr>
              <w:t>8</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400" w:lineRule="exac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lastRenderedPageBreak/>
              <w:t xml:space="preserve">    2.政府网站在线访谈次数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5</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其中：主要负责同志参加政府网站在线访谈次数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A67AB5">
            <w:pPr>
              <w:widowControl/>
              <w:tabs>
                <w:tab w:val="left" w:pos="624"/>
              </w:tabs>
              <w:spacing w:line="0" w:lineRule="atLeast"/>
              <w:ind w:firstLineChars="200" w:firstLine="544"/>
              <w:jc w:val="left"/>
              <w:rPr>
                <w:rFonts w:ascii="仿宋_GB2312"/>
                <w:color w:val="000000"/>
                <w:kern w:val="0"/>
                <w:sz w:val="28"/>
                <w:szCs w:val="28"/>
              </w:rPr>
            </w:pPr>
            <w:r w:rsidRPr="00B83795">
              <w:rPr>
                <w:rFonts w:ascii="仿宋_GB2312" w:hint="eastAsia"/>
                <w:color w:val="000000"/>
                <w:kern w:val="0"/>
                <w:sz w:val="28"/>
                <w:szCs w:val="28"/>
              </w:rPr>
              <w:t>3.政策解读稿件发布数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篇</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17</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A67AB5">
            <w:pPr>
              <w:widowControl/>
              <w:spacing w:line="0" w:lineRule="atLeast"/>
              <w:ind w:firstLineChars="200" w:firstLine="544"/>
              <w:jc w:val="left"/>
              <w:rPr>
                <w:rFonts w:ascii="仿宋_GB2312"/>
                <w:color w:val="000000"/>
                <w:kern w:val="0"/>
                <w:sz w:val="28"/>
                <w:szCs w:val="28"/>
              </w:rPr>
            </w:pPr>
            <w:r w:rsidRPr="00B83795">
              <w:rPr>
                <w:rFonts w:ascii="仿宋_GB2312" w:hint="eastAsia"/>
                <w:color w:val="000000"/>
                <w:kern w:val="0"/>
                <w:sz w:val="28"/>
                <w:szCs w:val="28"/>
              </w:rPr>
              <w:t>4.微博微信回应事件数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center"/>
              <w:rPr>
                <w:rFonts w:ascii="仿宋_GB2312"/>
                <w:color w:val="000000"/>
                <w:kern w:val="0"/>
                <w:sz w:val="28"/>
                <w:szCs w:val="28"/>
              </w:rPr>
            </w:pP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5.其他方式回应事件数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left"/>
              <w:rPr>
                <w:rFonts w:ascii="仿宋_GB2312"/>
                <w:color w:val="000000"/>
                <w:kern w:val="0"/>
                <w:sz w:val="28"/>
                <w:szCs w:val="28"/>
              </w:rPr>
            </w:pP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left"/>
              <w:rPr>
                <w:rFonts w:ascii="黑体" w:eastAsia="黑体"/>
                <w:color w:val="000000"/>
                <w:kern w:val="0"/>
                <w:sz w:val="28"/>
                <w:szCs w:val="28"/>
              </w:rPr>
            </w:pPr>
            <w:r w:rsidRPr="00B83795">
              <w:rPr>
                <w:rFonts w:ascii="黑体" w:eastAsia="黑体" w:hint="eastAsia"/>
                <w:color w:val="000000"/>
                <w:kern w:val="0"/>
                <w:sz w:val="28"/>
                <w:szCs w:val="28"/>
              </w:rPr>
              <w:t>三、依申请公开情况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rFonts w:eastAsia="宋体"/>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（一）收到申请数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6</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 xml:space="preserve">    </w:t>
            </w:r>
            <w:r>
              <w:rPr>
                <w:rFonts w:ascii="仿宋_GB2312" w:hint="eastAsia"/>
                <w:color w:val="000000"/>
                <w:kern w:val="0"/>
                <w:sz w:val="28"/>
                <w:szCs w:val="28"/>
              </w:rPr>
              <w:t>（二）</w:t>
            </w:r>
            <w:r w:rsidRPr="00B83795">
              <w:rPr>
                <w:rFonts w:ascii="仿宋_GB2312" w:hint="eastAsia"/>
                <w:color w:val="000000"/>
                <w:kern w:val="0"/>
                <w:sz w:val="28"/>
                <w:szCs w:val="28"/>
              </w:rPr>
              <w:t>办结数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rFonts w:ascii="仿宋_GB2312"/>
                <w:color w:val="000000"/>
                <w:kern w:val="0"/>
                <w:sz w:val="28"/>
                <w:szCs w:val="28"/>
              </w:rPr>
            </w:pPr>
            <w:r w:rsidRPr="00B83795">
              <w:rPr>
                <w:rFonts w:ascii="仿宋_GB2312" w:hint="eastAsia"/>
                <w:color w:val="000000"/>
                <w:kern w:val="0"/>
                <w:sz w:val="28"/>
                <w:szCs w:val="28"/>
              </w:rPr>
              <w:t>6</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rFonts w:ascii="仿宋_GB2312"/>
                <w:color w:val="000000"/>
                <w:kern w:val="0"/>
                <w:sz w:val="28"/>
                <w:szCs w:val="28"/>
              </w:rPr>
            </w:pPr>
            <w:r w:rsidRPr="00B83795">
              <w:rPr>
                <w:rFonts w:ascii="仿宋_GB2312" w:hint="eastAsia"/>
                <w:color w:val="000000"/>
                <w:kern w:val="0"/>
                <w:sz w:val="28"/>
                <w:szCs w:val="28"/>
              </w:rPr>
              <w:t xml:space="preserve">　</w:t>
            </w:r>
          </w:p>
        </w:tc>
      </w:tr>
      <w:tr w:rsidR="00A67AB5" w:rsidRPr="00B83795" w:rsidTr="008E0461">
        <w:trPr>
          <w:trHeight w:val="324"/>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left"/>
              <w:rPr>
                <w:rFonts w:ascii="黑体" w:eastAsia="黑体"/>
                <w:color w:val="000000"/>
                <w:kern w:val="0"/>
                <w:sz w:val="28"/>
                <w:szCs w:val="28"/>
              </w:rPr>
            </w:pPr>
            <w:r w:rsidRPr="00B83795">
              <w:rPr>
                <w:rFonts w:ascii="黑体" w:eastAsia="黑体" w:hint="eastAsia"/>
                <w:color w:val="000000"/>
                <w:kern w:val="0"/>
                <w:sz w:val="28"/>
                <w:szCs w:val="28"/>
              </w:rPr>
              <w:t>四、行政复议数量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rFonts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340" w:lineRule="exact"/>
              <w:jc w:val="left"/>
              <w:rPr>
                <w:color w:val="000000"/>
                <w:kern w:val="0"/>
                <w:sz w:val="28"/>
                <w:szCs w:val="28"/>
              </w:rPr>
            </w:pPr>
          </w:p>
        </w:tc>
      </w:tr>
      <w:tr w:rsidR="00A67AB5" w:rsidRPr="00B83795" w:rsidTr="008E0461">
        <w:trPr>
          <w:trHeight w:val="387"/>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left"/>
              <w:rPr>
                <w:rFonts w:ascii="黑体" w:eastAsia="黑体"/>
                <w:color w:val="000000"/>
                <w:kern w:val="0"/>
                <w:sz w:val="28"/>
                <w:szCs w:val="28"/>
              </w:rPr>
            </w:pPr>
            <w:r w:rsidRPr="00B83795">
              <w:rPr>
                <w:rFonts w:ascii="黑体" w:eastAsia="黑体" w:hint="eastAsia"/>
                <w:color w:val="000000"/>
                <w:kern w:val="0"/>
                <w:sz w:val="28"/>
                <w:szCs w:val="28"/>
              </w:rPr>
              <w:t>五、行政诉讼数量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rFonts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340" w:lineRule="exact"/>
              <w:jc w:val="left"/>
              <w:rPr>
                <w:color w:val="000000"/>
                <w:kern w:val="0"/>
                <w:sz w:val="28"/>
                <w:szCs w:val="28"/>
              </w:rPr>
            </w:pPr>
          </w:p>
        </w:tc>
      </w:tr>
      <w:tr w:rsidR="00A67AB5" w:rsidRPr="00B83795" w:rsidTr="00EE0073">
        <w:trPr>
          <w:trHeight w:val="340"/>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left"/>
              <w:rPr>
                <w:rFonts w:ascii="黑体" w:eastAsia="黑体"/>
                <w:color w:val="000000"/>
                <w:kern w:val="0"/>
                <w:sz w:val="28"/>
                <w:szCs w:val="28"/>
              </w:rPr>
            </w:pPr>
            <w:r w:rsidRPr="00B83795">
              <w:rPr>
                <w:rFonts w:ascii="黑体" w:eastAsia="黑体" w:hint="eastAsia"/>
                <w:color w:val="000000"/>
                <w:kern w:val="0"/>
                <w:sz w:val="28"/>
                <w:szCs w:val="28"/>
              </w:rPr>
              <w:t>六、举报投诉数量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rFonts w:hint="eastAsia"/>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 xml:space="preserve">　</w:t>
            </w:r>
          </w:p>
        </w:tc>
      </w:tr>
      <w:tr w:rsidR="00A67AB5" w:rsidRPr="00B83795" w:rsidTr="00EE0073">
        <w:trPr>
          <w:trHeight w:val="340"/>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left"/>
              <w:rPr>
                <w:rFonts w:ascii="黑体" w:eastAsia="黑体"/>
                <w:color w:val="000000"/>
                <w:kern w:val="0"/>
                <w:sz w:val="28"/>
                <w:szCs w:val="28"/>
              </w:rPr>
            </w:pPr>
            <w:r w:rsidRPr="00B83795">
              <w:rPr>
                <w:rFonts w:ascii="黑体" w:eastAsia="黑体" w:hint="eastAsia"/>
                <w:color w:val="000000"/>
                <w:kern w:val="0"/>
                <w:sz w:val="28"/>
                <w:szCs w:val="28"/>
              </w:rPr>
              <w:t>七、依申请公开信息收取的费用</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万元</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 xml:space="preserve">　</w:t>
            </w:r>
          </w:p>
        </w:tc>
      </w:tr>
      <w:tr w:rsidR="00A67AB5" w:rsidRPr="00B83795" w:rsidTr="00EE0073">
        <w:trPr>
          <w:trHeight w:val="340"/>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left"/>
              <w:rPr>
                <w:rFonts w:ascii="黑体" w:eastAsia="黑体"/>
                <w:color w:val="000000"/>
                <w:kern w:val="0"/>
                <w:sz w:val="28"/>
                <w:szCs w:val="28"/>
              </w:rPr>
            </w:pPr>
            <w:r w:rsidRPr="00B83795">
              <w:rPr>
                <w:rFonts w:ascii="黑体" w:eastAsia="黑体" w:hint="eastAsia"/>
                <w:color w:val="000000"/>
                <w:kern w:val="0"/>
                <w:sz w:val="28"/>
                <w:szCs w:val="28"/>
              </w:rPr>
              <w:t>八、机构建设和保障经费情况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rFonts w:eastAsia="宋体"/>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 xml:space="preserve">　</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8E0461">
            <w:pPr>
              <w:widowControl/>
              <w:spacing w:line="0" w:lineRule="atLeast"/>
              <w:jc w:val="left"/>
              <w:rPr>
                <w:color w:val="000000"/>
                <w:kern w:val="0"/>
                <w:sz w:val="28"/>
                <w:szCs w:val="28"/>
              </w:rPr>
            </w:pPr>
            <w:r w:rsidRPr="00B83795">
              <w:rPr>
                <w:color w:val="000000"/>
                <w:kern w:val="0"/>
                <w:sz w:val="28"/>
                <w:szCs w:val="28"/>
              </w:rPr>
              <w:t>（一）政府信息公开工作专门机构数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个</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8E0461">
            <w:pPr>
              <w:widowControl/>
              <w:spacing w:line="0" w:lineRule="atLeast"/>
              <w:jc w:val="left"/>
              <w:rPr>
                <w:color w:val="000000"/>
                <w:kern w:val="0"/>
                <w:sz w:val="28"/>
                <w:szCs w:val="28"/>
              </w:rPr>
            </w:pPr>
            <w:r w:rsidRPr="00B83795">
              <w:rPr>
                <w:color w:val="000000"/>
                <w:kern w:val="0"/>
                <w:sz w:val="28"/>
                <w:szCs w:val="28"/>
              </w:rPr>
              <w:t>（二）设置政府信息公开查阅点数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个</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35</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8E0461">
            <w:pPr>
              <w:widowControl/>
              <w:spacing w:line="0" w:lineRule="atLeast"/>
              <w:jc w:val="left"/>
              <w:rPr>
                <w:color w:val="000000"/>
                <w:kern w:val="0"/>
                <w:sz w:val="28"/>
                <w:szCs w:val="28"/>
              </w:rPr>
            </w:pPr>
            <w:r w:rsidRPr="00B83795">
              <w:rPr>
                <w:color w:val="000000"/>
                <w:kern w:val="0"/>
                <w:sz w:val="28"/>
                <w:szCs w:val="28"/>
              </w:rPr>
              <w:t>（三）从事政府信息公开工作人员数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人</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52</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 xml:space="preserve">    1.</w:t>
            </w:r>
            <w:r w:rsidRPr="00B83795">
              <w:rPr>
                <w:color w:val="000000"/>
                <w:kern w:val="0"/>
                <w:sz w:val="28"/>
                <w:szCs w:val="28"/>
              </w:rPr>
              <w:t>专职人员数（不包括政府公报及政府网站工作人员数）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人</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2.</w:t>
            </w:r>
            <w:r w:rsidRPr="00B83795">
              <w:rPr>
                <w:color w:val="000000"/>
                <w:kern w:val="0"/>
                <w:sz w:val="28"/>
                <w:szCs w:val="28"/>
              </w:rPr>
              <w:t>兼职人员数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人</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52</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274"/>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A67AB5">
            <w:pPr>
              <w:widowControl/>
              <w:spacing w:line="360" w:lineRule="exact"/>
              <w:ind w:firstLineChars="200" w:firstLine="544"/>
              <w:jc w:val="left"/>
              <w:rPr>
                <w:color w:val="000000"/>
                <w:kern w:val="0"/>
                <w:sz w:val="28"/>
                <w:szCs w:val="28"/>
              </w:rPr>
            </w:pPr>
            <w:r w:rsidRPr="00B83795">
              <w:rPr>
                <w:color w:val="000000"/>
                <w:kern w:val="0"/>
                <w:sz w:val="28"/>
                <w:szCs w:val="28"/>
              </w:rPr>
              <w:t>（四）政府信息公开专项经费</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60" w:lineRule="exact"/>
              <w:jc w:val="center"/>
              <w:rPr>
                <w:color w:val="000000"/>
                <w:kern w:val="0"/>
                <w:sz w:val="28"/>
                <w:szCs w:val="28"/>
              </w:rPr>
            </w:pPr>
            <w:r w:rsidRPr="00B83795">
              <w:rPr>
                <w:color w:val="000000"/>
                <w:kern w:val="0"/>
                <w:sz w:val="28"/>
                <w:szCs w:val="28"/>
              </w:rPr>
              <w:t>万元</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60" w:lineRule="exact"/>
              <w:jc w:val="left"/>
              <w:rPr>
                <w:color w:val="000000"/>
                <w:kern w:val="0"/>
                <w:sz w:val="28"/>
                <w:szCs w:val="28"/>
              </w:rPr>
            </w:pPr>
            <w:r>
              <w:rPr>
                <w:rFonts w:hint="eastAsia"/>
                <w:color w:val="000000"/>
                <w:kern w:val="0"/>
                <w:sz w:val="28"/>
                <w:szCs w:val="28"/>
              </w:rPr>
              <w:t>10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8E0461">
            <w:pPr>
              <w:widowControl/>
              <w:spacing w:line="360" w:lineRule="exact"/>
              <w:jc w:val="left"/>
              <w:rPr>
                <w:color w:val="000000"/>
                <w:kern w:val="0"/>
                <w:sz w:val="28"/>
                <w:szCs w:val="28"/>
              </w:rPr>
            </w:pPr>
            <w:r w:rsidRPr="00A67AB5">
              <w:rPr>
                <w:rFonts w:hint="eastAsia"/>
                <w:color w:val="000000"/>
                <w:kern w:val="0"/>
                <w:sz w:val="28"/>
                <w:szCs w:val="28"/>
              </w:rPr>
              <w:t>主要涉及信息公开电子化平台建设维护费用支出</w:t>
            </w:r>
          </w:p>
        </w:tc>
      </w:tr>
      <w:tr w:rsidR="00A67AB5" w:rsidRPr="00B83795" w:rsidTr="00EE0073">
        <w:trPr>
          <w:trHeight w:val="454"/>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left"/>
              <w:rPr>
                <w:rFonts w:ascii="黑体" w:eastAsia="黑体"/>
                <w:color w:val="000000"/>
                <w:kern w:val="0"/>
                <w:sz w:val="28"/>
                <w:szCs w:val="28"/>
              </w:rPr>
            </w:pPr>
            <w:r w:rsidRPr="00B83795">
              <w:rPr>
                <w:rFonts w:ascii="黑体" w:eastAsia="黑体" w:hint="eastAsia"/>
                <w:color w:val="000000"/>
                <w:kern w:val="0"/>
                <w:sz w:val="28"/>
                <w:szCs w:val="28"/>
              </w:rPr>
              <w:t>九、政府信息公开会议和培训情况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rFonts w:eastAsia="宋体"/>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 xml:space="preserve">    </w:t>
            </w:r>
            <w:r w:rsidRPr="00B83795">
              <w:rPr>
                <w:color w:val="000000"/>
                <w:kern w:val="0"/>
                <w:sz w:val="28"/>
                <w:szCs w:val="28"/>
              </w:rPr>
              <w:t>（一）召开政府信息公开工作会议或专题会议数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340" w:lineRule="exact"/>
              <w:jc w:val="left"/>
              <w:rPr>
                <w:color w:val="000000"/>
                <w:kern w:val="0"/>
                <w:sz w:val="28"/>
                <w:szCs w:val="28"/>
              </w:rPr>
            </w:pPr>
            <w:r w:rsidRPr="00B83795">
              <w:rPr>
                <w:color w:val="000000"/>
                <w:kern w:val="0"/>
                <w:sz w:val="28"/>
                <w:szCs w:val="28"/>
              </w:rPr>
              <w:t>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340" w:lineRule="exac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r w:rsidRPr="00B83795">
              <w:rPr>
                <w:color w:val="000000"/>
                <w:kern w:val="0"/>
                <w:sz w:val="28"/>
                <w:szCs w:val="28"/>
              </w:rPr>
              <w:t>（二）举办各类培训班数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rFonts w:hint="eastAsia"/>
                <w:color w:val="000000"/>
                <w:kern w:val="0"/>
                <w:sz w:val="28"/>
                <w:szCs w:val="28"/>
              </w:rPr>
              <w:t>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r w:rsidR="00A67AB5" w:rsidRPr="00B83795" w:rsidTr="00EE0073">
        <w:trPr>
          <w:trHeight w:val="405"/>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left"/>
              <w:rPr>
                <w:color w:val="000000"/>
                <w:kern w:val="0"/>
                <w:sz w:val="28"/>
                <w:szCs w:val="28"/>
              </w:rPr>
            </w:pPr>
            <w:r w:rsidRPr="00B83795">
              <w:rPr>
                <w:color w:val="000000"/>
                <w:kern w:val="0"/>
                <w:sz w:val="28"/>
                <w:szCs w:val="28"/>
              </w:rPr>
              <w:t xml:space="preserve">    </w:t>
            </w:r>
            <w:r w:rsidRPr="00B83795">
              <w:rPr>
                <w:color w:val="000000"/>
                <w:kern w:val="0"/>
                <w:sz w:val="28"/>
                <w:szCs w:val="28"/>
              </w:rPr>
              <w:t>（三）接受培训人员数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人次</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67AB5" w:rsidRPr="00B83795" w:rsidRDefault="00A67AB5" w:rsidP="00EE0073">
            <w:pPr>
              <w:widowControl/>
              <w:spacing w:line="0" w:lineRule="atLeast"/>
              <w:jc w:val="left"/>
              <w:rPr>
                <w:color w:val="000000"/>
                <w:kern w:val="0"/>
                <w:sz w:val="28"/>
                <w:szCs w:val="28"/>
              </w:rPr>
            </w:pPr>
            <w:r w:rsidRPr="00B83795">
              <w:rPr>
                <w:rFonts w:hint="eastAsia"/>
                <w:color w:val="000000"/>
                <w:kern w:val="0"/>
                <w:sz w:val="28"/>
                <w:szCs w:val="28"/>
              </w:rPr>
              <w:t>60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7AB5" w:rsidRPr="00B83795" w:rsidRDefault="00A67AB5" w:rsidP="00EE0073">
            <w:pPr>
              <w:widowControl/>
              <w:spacing w:line="0" w:lineRule="atLeast"/>
              <w:jc w:val="center"/>
              <w:rPr>
                <w:color w:val="000000"/>
                <w:kern w:val="0"/>
                <w:sz w:val="28"/>
                <w:szCs w:val="28"/>
              </w:rPr>
            </w:pPr>
            <w:r w:rsidRPr="00B83795">
              <w:rPr>
                <w:color w:val="000000"/>
                <w:kern w:val="0"/>
                <w:sz w:val="28"/>
                <w:szCs w:val="28"/>
              </w:rPr>
              <w:t xml:space="preserve">　</w:t>
            </w:r>
          </w:p>
        </w:tc>
      </w:tr>
    </w:tbl>
    <w:p w:rsidR="00E8091F" w:rsidRDefault="00E8091F" w:rsidP="00A67AB5">
      <w:pPr>
        <w:spacing w:line="560" w:lineRule="exact"/>
        <w:ind w:firstLineChars="200" w:firstLine="624"/>
        <w:outlineLvl w:val="0"/>
      </w:pPr>
    </w:p>
    <w:sectPr w:rsidR="00E8091F" w:rsidSect="003B4E73">
      <w:headerReference w:type="default" r:id="rId8"/>
      <w:footerReference w:type="even" r:id="rId9"/>
      <w:footerReference w:type="default" r:id="rId10"/>
      <w:headerReference w:type="first" r:id="rId11"/>
      <w:pgSz w:w="11907" w:h="16840"/>
      <w:pgMar w:top="2041" w:right="1531" w:bottom="2041" w:left="1531" w:header="851" w:footer="1644" w:gutter="0"/>
      <w:pgNumType w:fmt="numberInDash"/>
      <w:cols w:space="720"/>
      <w:titlePg/>
      <w:docGrid w:type="linesAndChars" w:linePitch="574" w:charSpace="-16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B1D" w:rsidRDefault="00913B1D">
      <w:r>
        <w:separator/>
      </w:r>
    </w:p>
  </w:endnote>
  <w:endnote w:type="continuationSeparator" w:id="0">
    <w:p w:rsidR="00913B1D" w:rsidRDefault="0091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charset w:val="00"/>
    <w:family w:val="auto"/>
    <w:pitch w:val="variable"/>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3EB" w:rsidRDefault="00A67AB5">
    <w:pPr>
      <w:pStyle w:val="a6"/>
      <w:framePr w:h="0" w:wrap="around" w:vAnchor="text" w:hAnchor="margin" w:xAlign="outside" w:y="1"/>
      <w:rPr>
        <w:rStyle w:val="a3"/>
      </w:rPr>
    </w:pPr>
    <w:r>
      <w:fldChar w:fldCharType="begin"/>
    </w:r>
    <w:r>
      <w:rPr>
        <w:rStyle w:val="a3"/>
      </w:rPr>
      <w:instrText xml:space="preserve">PAGE  </w:instrText>
    </w:r>
    <w:r>
      <w:fldChar w:fldCharType="end"/>
    </w:r>
  </w:p>
  <w:p w:rsidR="00A443EB" w:rsidRDefault="00913B1D">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3EB" w:rsidRDefault="00A67AB5">
    <w:pPr>
      <w:pStyle w:val="a6"/>
      <w:framePr w:h="0" w:wrap="around" w:vAnchor="text" w:hAnchor="margin" w:xAlign="outside" w:y="1"/>
      <w:rPr>
        <w:rStyle w:val="a3"/>
      </w:rPr>
    </w:pPr>
    <w:r>
      <w:fldChar w:fldCharType="begin"/>
    </w:r>
    <w:r>
      <w:rPr>
        <w:rStyle w:val="a3"/>
      </w:rPr>
      <w:instrText xml:space="preserve">PAGE  </w:instrText>
    </w:r>
    <w:r>
      <w:fldChar w:fldCharType="separate"/>
    </w:r>
    <w:r w:rsidR="006F39B3">
      <w:rPr>
        <w:rStyle w:val="a3"/>
        <w:noProof/>
      </w:rPr>
      <w:t>- 2 -</w:t>
    </w:r>
    <w:r>
      <w:fldChar w:fldCharType="end"/>
    </w:r>
  </w:p>
  <w:p w:rsidR="00A443EB" w:rsidRDefault="00913B1D">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B1D" w:rsidRDefault="00913B1D">
      <w:r>
        <w:separator/>
      </w:r>
    </w:p>
  </w:footnote>
  <w:footnote w:type="continuationSeparator" w:id="0">
    <w:p w:rsidR="00913B1D" w:rsidRDefault="00913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3EB" w:rsidRDefault="00913B1D" w:rsidP="008E0461">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3EB" w:rsidRDefault="00913B1D">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E73"/>
    <w:rsid w:val="000011C5"/>
    <w:rsid w:val="00005855"/>
    <w:rsid w:val="000101CA"/>
    <w:rsid w:val="0002053D"/>
    <w:rsid w:val="00020DFE"/>
    <w:rsid w:val="00025CAE"/>
    <w:rsid w:val="00026528"/>
    <w:rsid w:val="00030206"/>
    <w:rsid w:val="0003058A"/>
    <w:rsid w:val="00031E2C"/>
    <w:rsid w:val="00032B89"/>
    <w:rsid w:val="000339B0"/>
    <w:rsid w:val="00041EFD"/>
    <w:rsid w:val="00042863"/>
    <w:rsid w:val="00044AE6"/>
    <w:rsid w:val="000501E7"/>
    <w:rsid w:val="00050E36"/>
    <w:rsid w:val="00055D88"/>
    <w:rsid w:val="00057224"/>
    <w:rsid w:val="00060B55"/>
    <w:rsid w:val="0006398D"/>
    <w:rsid w:val="00065044"/>
    <w:rsid w:val="00065D98"/>
    <w:rsid w:val="00067265"/>
    <w:rsid w:val="000709F9"/>
    <w:rsid w:val="000737DB"/>
    <w:rsid w:val="000738E3"/>
    <w:rsid w:val="00075B29"/>
    <w:rsid w:val="00083403"/>
    <w:rsid w:val="000845EC"/>
    <w:rsid w:val="00084E37"/>
    <w:rsid w:val="00085751"/>
    <w:rsid w:val="00085828"/>
    <w:rsid w:val="00085A5D"/>
    <w:rsid w:val="00085C29"/>
    <w:rsid w:val="000877D5"/>
    <w:rsid w:val="00090CDF"/>
    <w:rsid w:val="00093BF6"/>
    <w:rsid w:val="00095A08"/>
    <w:rsid w:val="000964A0"/>
    <w:rsid w:val="000A08A6"/>
    <w:rsid w:val="000A1404"/>
    <w:rsid w:val="000A16F0"/>
    <w:rsid w:val="000A170B"/>
    <w:rsid w:val="000A334E"/>
    <w:rsid w:val="000A3881"/>
    <w:rsid w:val="000A5A14"/>
    <w:rsid w:val="000A63B5"/>
    <w:rsid w:val="000A7D90"/>
    <w:rsid w:val="000B09C8"/>
    <w:rsid w:val="000B4241"/>
    <w:rsid w:val="000B4284"/>
    <w:rsid w:val="000B5CAF"/>
    <w:rsid w:val="000B69C8"/>
    <w:rsid w:val="000B6F7A"/>
    <w:rsid w:val="000C0064"/>
    <w:rsid w:val="000C14D3"/>
    <w:rsid w:val="000C5FA3"/>
    <w:rsid w:val="000D0720"/>
    <w:rsid w:val="000D0DD5"/>
    <w:rsid w:val="000D1066"/>
    <w:rsid w:val="000D569F"/>
    <w:rsid w:val="000D746F"/>
    <w:rsid w:val="000E0025"/>
    <w:rsid w:val="000E3EF2"/>
    <w:rsid w:val="000F4BA3"/>
    <w:rsid w:val="000F4FCF"/>
    <w:rsid w:val="000F52B0"/>
    <w:rsid w:val="000F610C"/>
    <w:rsid w:val="000F667B"/>
    <w:rsid w:val="000F6BA9"/>
    <w:rsid w:val="000F7EC5"/>
    <w:rsid w:val="001021EA"/>
    <w:rsid w:val="0010390C"/>
    <w:rsid w:val="001053DB"/>
    <w:rsid w:val="00106A75"/>
    <w:rsid w:val="001072B9"/>
    <w:rsid w:val="0011416B"/>
    <w:rsid w:val="001141EC"/>
    <w:rsid w:val="001143AD"/>
    <w:rsid w:val="00116B43"/>
    <w:rsid w:val="0011721F"/>
    <w:rsid w:val="0012783A"/>
    <w:rsid w:val="001279F8"/>
    <w:rsid w:val="00127D5A"/>
    <w:rsid w:val="00127F6C"/>
    <w:rsid w:val="00130CC5"/>
    <w:rsid w:val="00132770"/>
    <w:rsid w:val="00132DDC"/>
    <w:rsid w:val="00136DB7"/>
    <w:rsid w:val="00144306"/>
    <w:rsid w:val="00151945"/>
    <w:rsid w:val="00154036"/>
    <w:rsid w:val="001547B4"/>
    <w:rsid w:val="0015723B"/>
    <w:rsid w:val="00163D2E"/>
    <w:rsid w:val="00165FE5"/>
    <w:rsid w:val="00166213"/>
    <w:rsid w:val="0017197F"/>
    <w:rsid w:val="00174038"/>
    <w:rsid w:val="001754D0"/>
    <w:rsid w:val="001765C4"/>
    <w:rsid w:val="001776DB"/>
    <w:rsid w:val="00185673"/>
    <w:rsid w:val="00186420"/>
    <w:rsid w:val="00192858"/>
    <w:rsid w:val="0019610F"/>
    <w:rsid w:val="00196972"/>
    <w:rsid w:val="001A19AA"/>
    <w:rsid w:val="001A34D1"/>
    <w:rsid w:val="001A372C"/>
    <w:rsid w:val="001A375A"/>
    <w:rsid w:val="001A6444"/>
    <w:rsid w:val="001B47F9"/>
    <w:rsid w:val="001B593F"/>
    <w:rsid w:val="001B6D80"/>
    <w:rsid w:val="001B7EC1"/>
    <w:rsid w:val="001C063C"/>
    <w:rsid w:val="001C12BF"/>
    <w:rsid w:val="001C15B4"/>
    <w:rsid w:val="001C2212"/>
    <w:rsid w:val="001C24A4"/>
    <w:rsid w:val="001C5BD3"/>
    <w:rsid w:val="001D2401"/>
    <w:rsid w:val="001E02B7"/>
    <w:rsid w:val="001E214E"/>
    <w:rsid w:val="001E24D3"/>
    <w:rsid w:val="001E638D"/>
    <w:rsid w:val="001E63ED"/>
    <w:rsid w:val="001E6C4F"/>
    <w:rsid w:val="001E7C1B"/>
    <w:rsid w:val="001F1732"/>
    <w:rsid w:val="001F235B"/>
    <w:rsid w:val="001F2EF9"/>
    <w:rsid w:val="00206D39"/>
    <w:rsid w:val="00212C91"/>
    <w:rsid w:val="00213875"/>
    <w:rsid w:val="00214FB8"/>
    <w:rsid w:val="00222656"/>
    <w:rsid w:val="00222DA6"/>
    <w:rsid w:val="00224EE3"/>
    <w:rsid w:val="00230EFC"/>
    <w:rsid w:val="00231682"/>
    <w:rsid w:val="00231C00"/>
    <w:rsid w:val="0023403F"/>
    <w:rsid w:val="00234066"/>
    <w:rsid w:val="00242F65"/>
    <w:rsid w:val="0024670C"/>
    <w:rsid w:val="00246E1F"/>
    <w:rsid w:val="00250CD4"/>
    <w:rsid w:val="002539F2"/>
    <w:rsid w:val="00253B5C"/>
    <w:rsid w:val="00253CD0"/>
    <w:rsid w:val="002576BA"/>
    <w:rsid w:val="00261528"/>
    <w:rsid w:val="002629A9"/>
    <w:rsid w:val="00263F4B"/>
    <w:rsid w:val="00265381"/>
    <w:rsid w:val="002711F7"/>
    <w:rsid w:val="00273E2B"/>
    <w:rsid w:val="00274366"/>
    <w:rsid w:val="00275718"/>
    <w:rsid w:val="00277F63"/>
    <w:rsid w:val="00280539"/>
    <w:rsid w:val="002808CA"/>
    <w:rsid w:val="002832E9"/>
    <w:rsid w:val="00293CC2"/>
    <w:rsid w:val="0029637D"/>
    <w:rsid w:val="002A0C5D"/>
    <w:rsid w:val="002A0FB5"/>
    <w:rsid w:val="002A12FD"/>
    <w:rsid w:val="002A3D4F"/>
    <w:rsid w:val="002A4804"/>
    <w:rsid w:val="002B1BBD"/>
    <w:rsid w:val="002B3024"/>
    <w:rsid w:val="002B3974"/>
    <w:rsid w:val="002B5FE9"/>
    <w:rsid w:val="002B762C"/>
    <w:rsid w:val="002B7B78"/>
    <w:rsid w:val="002B7EED"/>
    <w:rsid w:val="002C0D43"/>
    <w:rsid w:val="002D005A"/>
    <w:rsid w:val="002D37B2"/>
    <w:rsid w:val="002D49EE"/>
    <w:rsid w:val="002D4C67"/>
    <w:rsid w:val="002D739E"/>
    <w:rsid w:val="002D7572"/>
    <w:rsid w:val="002D7DD2"/>
    <w:rsid w:val="002E05AA"/>
    <w:rsid w:val="002E1104"/>
    <w:rsid w:val="002E2710"/>
    <w:rsid w:val="002E463D"/>
    <w:rsid w:val="002E4EE7"/>
    <w:rsid w:val="002E661F"/>
    <w:rsid w:val="002F3BD0"/>
    <w:rsid w:val="002F4156"/>
    <w:rsid w:val="002F441E"/>
    <w:rsid w:val="002F62F0"/>
    <w:rsid w:val="002F65EA"/>
    <w:rsid w:val="0030133B"/>
    <w:rsid w:val="003036B3"/>
    <w:rsid w:val="00310C22"/>
    <w:rsid w:val="0031484F"/>
    <w:rsid w:val="00315477"/>
    <w:rsid w:val="00315D33"/>
    <w:rsid w:val="00320532"/>
    <w:rsid w:val="00320CB9"/>
    <w:rsid w:val="003230FA"/>
    <w:rsid w:val="003235D6"/>
    <w:rsid w:val="003257B3"/>
    <w:rsid w:val="00326129"/>
    <w:rsid w:val="00333B4C"/>
    <w:rsid w:val="00333EC7"/>
    <w:rsid w:val="00337C60"/>
    <w:rsid w:val="00340C2B"/>
    <w:rsid w:val="00342D3C"/>
    <w:rsid w:val="003430B5"/>
    <w:rsid w:val="003458D9"/>
    <w:rsid w:val="00347BFE"/>
    <w:rsid w:val="00347D5C"/>
    <w:rsid w:val="003539A9"/>
    <w:rsid w:val="003563DE"/>
    <w:rsid w:val="00356C5B"/>
    <w:rsid w:val="003600E4"/>
    <w:rsid w:val="003607B1"/>
    <w:rsid w:val="00361BA7"/>
    <w:rsid w:val="00361E18"/>
    <w:rsid w:val="00362EB6"/>
    <w:rsid w:val="0036313E"/>
    <w:rsid w:val="00363251"/>
    <w:rsid w:val="00372E74"/>
    <w:rsid w:val="00374335"/>
    <w:rsid w:val="003777E1"/>
    <w:rsid w:val="0038156E"/>
    <w:rsid w:val="00383ABD"/>
    <w:rsid w:val="003867D7"/>
    <w:rsid w:val="003946FE"/>
    <w:rsid w:val="00394FDD"/>
    <w:rsid w:val="003962FC"/>
    <w:rsid w:val="003A2A85"/>
    <w:rsid w:val="003A4694"/>
    <w:rsid w:val="003A5C63"/>
    <w:rsid w:val="003B4E73"/>
    <w:rsid w:val="003B6971"/>
    <w:rsid w:val="003C136C"/>
    <w:rsid w:val="003C1A5B"/>
    <w:rsid w:val="003C2CB1"/>
    <w:rsid w:val="003C46C4"/>
    <w:rsid w:val="003D0A10"/>
    <w:rsid w:val="003D502A"/>
    <w:rsid w:val="003E21DC"/>
    <w:rsid w:val="003F0133"/>
    <w:rsid w:val="003F1450"/>
    <w:rsid w:val="003F3DB4"/>
    <w:rsid w:val="003F40A8"/>
    <w:rsid w:val="003F63BB"/>
    <w:rsid w:val="00401881"/>
    <w:rsid w:val="004028B9"/>
    <w:rsid w:val="00403C38"/>
    <w:rsid w:val="00405372"/>
    <w:rsid w:val="0041284C"/>
    <w:rsid w:val="004139F5"/>
    <w:rsid w:val="004171CF"/>
    <w:rsid w:val="004172CD"/>
    <w:rsid w:val="00420505"/>
    <w:rsid w:val="00431388"/>
    <w:rsid w:val="0043249F"/>
    <w:rsid w:val="004333F3"/>
    <w:rsid w:val="0043767F"/>
    <w:rsid w:val="00440DC6"/>
    <w:rsid w:val="00445000"/>
    <w:rsid w:val="004465EB"/>
    <w:rsid w:val="004466CC"/>
    <w:rsid w:val="004510B9"/>
    <w:rsid w:val="004526D1"/>
    <w:rsid w:val="00453ADF"/>
    <w:rsid w:val="004542CF"/>
    <w:rsid w:val="00457371"/>
    <w:rsid w:val="004578A5"/>
    <w:rsid w:val="00460B6A"/>
    <w:rsid w:val="004655B4"/>
    <w:rsid w:val="00465AC9"/>
    <w:rsid w:val="00465F2A"/>
    <w:rsid w:val="004717EE"/>
    <w:rsid w:val="00471A2E"/>
    <w:rsid w:val="00473678"/>
    <w:rsid w:val="00474787"/>
    <w:rsid w:val="00485008"/>
    <w:rsid w:val="00486583"/>
    <w:rsid w:val="00493566"/>
    <w:rsid w:val="0049573C"/>
    <w:rsid w:val="00495EC7"/>
    <w:rsid w:val="00496A05"/>
    <w:rsid w:val="004A0959"/>
    <w:rsid w:val="004A114D"/>
    <w:rsid w:val="004B4D76"/>
    <w:rsid w:val="004C2CD1"/>
    <w:rsid w:val="004C74CB"/>
    <w:rsid w:val="004D19A9"/>
    <w:rsid w:val="004D744D"/>
    <w:rsid w:val="004E07EF"/>
    <w:rsid w:val="004F2154"/>
    <w:rsid w:val="004F4DFF"/>
    <w:rsid w:val="004F6A66"/>
    <w:rsid w:val="005051E6"/>
    <w:rsid w:val="00512B44"/>
    <w:rsid w:val="00512E44"/>
    <w:rsid w:val="0051722F"/>
    <w:rsid w:val="0052163A"/>
    <w:rsid w:val="00522C9D"/>
    <w:rsid w:val="00523787"/>
    <w:rsid w:val="005255B5"/>
    <w:rsid w:val="0052649F"/>
    <w:rsid w:val="005266BA"/>
    <w:rsid w:val="00532A26"/>
    <w:rsid w:val="00532A97"/>
    <w:rsid w:val="005365D2"/>
    <w:rsid w:val="0054025F"/>
    <w:rsid w:val="005410A5"/>
    <w:rsid w:val="0054169C"/>
    <w:rsid w:val="00544614"/>
    <w:rsid w:val="0054467B"/>
    <w:rsid w:val="00545AFE"/>
    <w:rsid w:val="005465D3"/>
    <w:rsid w:val="005470A1"/>
    <w:rsid w:val="0055198C"/>
    <w:rsid w:val="005533D0"/>
    <w:rsid w:val="00553D03"/>
    <w:rsid w:val="005541E4"/>
    <w:rsid w:val="00554791"/>
    <w:rsid w:val="00561854"/>
    <w:rsid w:val="0056237B"/>
    <w:rsid w:val="00571C14"/>
    <w:rsid w:val="00574523"/>
    <w:rsid w:val="005761B5"/>
    <w:rsid w:val="00580F58"/>
    <w:rsid w:val="00583428"/>
    <w:rsid w:val="005843E9"/>
    <w:rsid w:val="005863F2"/>
    <w:rsid w:val="0058661B"/>
    <w:rsid w:val="00587C5E"/>
    <w:rsid w:val="00590938"/>
    <w:rsid w:val="00590BA3"/>
    <w:rsid w:val="00593F19"/>
    <w:rsid w:val="00594B4F"/>
    <w:rsid w:val="00597C9A"/>
    <w:rsid w:val="005A2C73"/>
    <w:rsid w:val="005A2E3C"/>
    <w:rsid w:val="005A4C95"/>
    <w:rsid w:val="005A613E"/>
    <w:rsid w:val="005A650F"/>
    <w:rsid w:val="005B0E12"/>
    <w:rsid w:val="005B106F"/>
    <w:rsid w:val="005B22F6"/>
    <w:rsid w:val="005D0B22"/>
    <w:rsid w:val="005D22B0"/>
    <w:rsid w:val="005D649F"/>
    <w:rsid w:val="005D78D7"/>
    <w:rsid w:val="005E280A"/>
    <w:rsid w:val="005E2A6F"/>
    <w:rsid w:val="005E39A7"/>
    <w:rsid w:val="005E3F0F"/>
    <w:rsid w:val="005E408D"/>
    <w:rsid w:val="005E66B4"/>
    <w:rsid w:val="005E79C0"/>
    <w:rsid w:val="005F03FE"/>
    <w:rsid w:val="005F155F"/>
    <w:rsid w:val="005F1E29"/>
    <w:rsid w:val="005F2E01"/>
    <w:rsid w:val="005F3FED"/>
    <w:rsid w:val="005F5A49"/>
    <w:rsid w:val="005F6A3C"/>
    <w:rsid w:val="006003EF"/>
    <w:rsid w:val="00600EA9"/>
    <w:rsid w:val="00602703"/>
    <w:rsid w:val="00603093"/>
    <w:rsid w:val="006036ED"/>
    <w:rsid w:val="006047F4"/>
    <w:rsid w:val="0061085A"/>
    <w:rsid w:val="00611B3C"/>
    <w:rsid w:val="00613AF5"/>
    <w:rsid w:val="0061466B"/>
    <w:rsid w:val="00615B14"/>
    <w:rsid w:val="00616FCC"/>
    <w:rsid w:val="006170D1"/>
    <w:rsid w:val="00617ED5"/>
    <w:rsid w:val="00620191"/>
    <w:rsid w:val="00622339"/>
    <w:rsid w:val="00624261"/>
    <w:rsid w:val="00625582"/>
    <w:rsid w:val="00626B52"/>
    <w:rsid w:val="00630349"/>
    <w:rsid w:val="00630E5F"/>
    <w:rsid w:val="00631656"/>
    <w:rsid w:val="00634719"/>
    <w:rsid w:val="006351D3"/>
    <w:rsid w:val="0063560B"/>
    <w:rsid w:val="00637452"/>
    <w:rsid w:val="0064050E"/>
    <w:rsid w:val="006418D9"/>
    <w:rsid w:val="00643FC8"/>
    <w:rsid w:val="006447B7"/>
    <w:rsid w:val="006464F2"/>
    <w:rsid w:val="00654959"/>
    <w:rsid w:val="00654A22"/>
    <w:rsid w:val="006562B4"/>
    <w:rsid w:val="0065703F"/>
    <w:rsid w:val="0065718C"/>
    <w:rsid w:val="006576A2"/>
    <w:rsid w:val="006601B5"/>
    <w:rsid w:val="00661C27"/>
    <w:rsid w:val="0066310D"/>
    <w:rsid w:val="006672CA"/>
    <w:rsid w:val="006677F0"/>
    <w:rsid w:val="0066797F"/>
    <w:rsid w:val="0067008B"/>
    <w:rsid w:val="00670DD9"/>
    <w:rsid w:val="006733D4"/>
    <w:rsid w:val="006836D9"/>
    <w:rsid w:val="00685627"/>
    <w:rsid w:val="006906F5"/>
    <w:rsid w:val="00690C86"/>
    <w:rsid w:val="0069129A"/>
    <w:rsid w:val="00693130"/>
    <w:rsid w:val="006957E3"/>
    <w:rsid w:val="006A2E1B"/>
    <w:rsid w:val="006A46FC"/>
    <w:rsid w:val="006B0887"/>
    <w:rsid w:val="006B13D7"/>
    <w:rsid w:val="006B582F"/>
    <w:rsid w:val="006B6F79"/>
    <w:rsid w:val="006C0B7D"/>
    <w:rsid w:val="006C29C7"/>
    <w:rsid w:val="006C448B"/>
    <w:rsid w:val="006D19DB"/>
    <w:rsid w:val="006D3557"/>
    <w:rsid w:val="006D390D"/>
    <w:rsid w:val="006D57F3"/>
    <w:rsid w:val="006D6BFB"/>
    <w:rsid w:val="006E170D"/>
    <w:rsid w:val="006E2828"/>
    <w:rsid w:val="006E39D8"/>
    <w:rsid w:val="006E3A87"/>
    <w:rsid w:val="006E4D40"/>
    <w:rsid w:val="006E5E99"/>
    <w:rsid w:val="006E7C59"/>
    <w:rsid w:val="006F049E"/>
    <w:rsid w:val="006F16C5"/>
    <w:rsid w:val="006F2925"/>
    <w:rsid w:val="006F2F33"/>
    <w:rsid w:val="006F39B3"/>
    <w:rsid w:val="006F3D8A"/>
    <w:rsid w:val="006F71DD"/>
    <w:rsid w:val="007008B2"/>
    <w:rsid w:val="0070157B"/>
    <w:rsid w:val="00701A3B"/>
    <w:rsid w:val="00701F90"/>
    <w:rsid w:val="00702787"/>
    <w:rsid w:val="00705B94"/>
    <w:rsid w:val="00705F79"/>
    <w:rsid w:val="00710ADB"/>
    <w:rsid w:val="00711602"/>
    <w:rsid w:val="00713658"/>
    <w:rsid w:val="00714919"/>
    <w:rsid w:val="00714EAC"/>
    <w:rsid w:val="0071673E"/>
    <w:rsid w:val="00720205"/>
    <w:rsid w:val="007203F1"/>
    <w:rsid w:val="00723BF9"/>
    <w:rsid w:val="00724681"/>
    <w:rsid w:val="00727349"/>
    <w:rsid w:val="00731D19"/>
    <w:rsid w:val="007339D7"/>
    <w:rsid w:val="00734E80"/>
    <w:rsid w:val="00735C73"/>
    <w:rsid w:val="00737237"/>
    <w:rsid w:val="00740A35"/>
    <w:rsid w:val="00740CA0"/>
    <w:rsid w:val="0074247B"/>
    <w:rsid w:val="00742DDE"/>
    <w:rsid w:val="00745872"/>
    <w:rsid w:val="00753CC3"/>
    <w:rsid w:val="00754262"/>
    <w:rsid w:val="00755D5D"/>
    <w:rsid w:val="00755FB0"/>
    <w:rsid w:val="0076046B"/>
    <w:rsid w:val="007619BA"/>
    <w:rsid w:val="00763AA9"/>
    <w:rsid w:val="007707EA"/>
    <w:rsid w:val="00776C45"/>
    <w:rsid w:val="00780A13"/>
    <w:rsid w:val="00781B87"/>
    <w:rsid w:val="0078528E"/>
    <w:rsid w:val="00791338"/>
    <w:rsid w:val="007930F8"/>
    <w:rsid w:val="007A04B9"/>
    <w:rsid w:val="007A1235"/>
    <w:rsid w:val="007A38C1"/>
    <w:rsid w:val="007A5389"/>
    <w:rsid w:val="007B5D0A"/>
    <w:rsid w:val="007C41F7"/>
    <w:rsid w:val="007C5014"/>
    <w:rsid w:val="007D077D"/>
    <w:rsid w:val="007D3273"/>
    <w:rsid w:val="007D4014"/>
    <w:rsid w:val="007D42D2"/>
    <w:rsid w:val="007E1A1D"/>
    <w:rsid w:val="007E28AE"/>
    <w:rsid w:val="007E2BBE"/>
    <w:rsid w:val="007E71C7"/>
    <w:rsid w:val="007E731D"/>
    <w:rsid w:val="008003A2"/>
    <w:rsid w:val="008128E5"/>
    <w:rsid w:val="008139F5"/>
    <w:rsid w:val="00814AEE"/>
    <w:rsid w:val="00817954"/>
    <w:rsid w:val="00820332"/>
    <w:rsid w:val="008205B4"/>
    <w:rsid w:val="00821501"/>
    <w:rsid w:val="00824666"/>
    <w:rsid w:val="00825011"/>
    <w:rsid w:val="0082619E"/>
    <w:rsid w:val="00830994"/>
    <w:rsid w:val="00830C5F"/>
    <w:rsid w:val="00831769"/>
    <w:rsid w:val="00832875"/>
    <w:rsid w:val="008333DB"/>
    <w:rsid w:val="00834328"/>
    <w:rsid w:val="00835A06"/>
    <w:rsid w:val="00836EE8"/>
    <w:rsid w:val="00837240"/>
    <w:rsid w:val="008445FF"/>
    <w:rsid w:val="00856A15"/>
    <w:rsid w:val="00857EEA"/>
    <w:rsid w:val="00860111"/>
    <w:rsid w:val="00860CD8"/>
    <w:rsid w:val="00862579"/>
    <w:rsid w:val="00864EAC"/>
    <w:rsid w:val="008673F4"/>
    <w:rsid w:val="00872695"/>
    <w:rsid w:val="00872879"/>
    <w:rsid w:val="008733AB"/>
    <w:rsid w:val="00880155"/>
    <w:rsid w:val="008803B3"/>
    <w:rsid w:val="008803E0"/>
    <w:rsid w:val="008809E8"/>
    <w:rsid w:val="00880BE2"/>
    <w:rsid w:val="00881036"/>
    <w:rsid w:val="00881A7D"/>
    <w:rsid w:val="00881D4C"/>
    <w:rsid w:val="00884B35"/>
    <w:rsid w:val="00887BFD"/>
    <w:rsid w:val="00895BE6"/>
    <w:rsid w:val="008966E7"/>
    <w:rsid w:val="008973CD"/>
    <w:rsid w:val="008A01C6"/>
    <w:rsid w:val="008A274B"/>
    <w:rsid w:val="008B0239"/>
    <w:rsid w:val="008B0333"/>
    <w:rsid w:val="008B12F0"/>
    <w:rsid w:val="008B3B76"/>
    <w:rsid w:val="008D0DAD"/>
    <w:rsid w:val="008D3564"/>
    <w:rsid w:val="008E0461"/>
    <w:rsid w:val="008E3B9E"/>
    <w:rsid w:val="008E5548"/>
    <w:rsid w:val="008E61D0"/>
    <w:rsid w:val="008E6288"/>
    <w:rsid w:val="008E707A"/>
    <w:rsid w:val="008F2D42"/>
    <w:rsid w:val="008F32D1"/>
    <w:rsid w:val="008F489E"/>
    <w:rsid w:val="008F6533"/>
    <w:rsid w:val="008F6EF5"/>
    <w:rsid w:val="008F73DE"/>
    <w:rsid w:val="00903B4C"/>
    <w:rsid w:val="00903BC6"/>
    <w:rsid w:val="0090636A"/>
    <w:rsid w:val="00907F78"/>
    <w:rsid w:val="00911A8F"/>
    <w:rsid w:val="00913725"/>
    <w:rsid w:val="00913B1D"/>
    <w:rsid w:val="00914496"/>
    <w:rsid w:val="009150C3"/>
    <w:rsid w:val="009156F6"/>
    <w:rsid w:val="00917D23"/>
    <w:rsid w:val="009202E6"/>
    <w:rsid w:val="009251E6"/>
    <w:rsid w:val="009258D0"/>
    <w:rsid w:val="00927F57"/>
    <w:rsid w:val="00933EEA"/>
    <w:rsid w:val="00933FBC"/>
    <w:rsid w:val="0093642B"/>
    <w:rsid w:val="00936734"/>
    <w:rsid w:val="009378FE"/>
    <w:rsid w:val="00937EAA"/>
    <w:rsid w:val="00951D11"/>
    <w:rsid w:val="00952C22"/>
    <w:rsid w:val="00955062"/>
    <w:rsid w:val="00955081"/>
    <w:rsid w:val="00961F24"/>
    <w:rsid w:val="00963BD2"/>
    <w:rsid w:val="00965B90"/>
    <w:rsid w:val="00972D43"/>
    <w:rsid w:val="00975F50"/>
    <w:rsid w:val="00980A81"/>
    <w:rsid w:val="00981BE6"/>
    <w:rsid w:val="0098604B"/>
    <w:rsid w:val="00986A56"/>
    <w:rsid w:val="00986F06"/>
    <w:rsid w:val="0098720B"/>
    <w:rsid w:val="0098799A"/>
    <w:rsid w:val="0099136B"/>
    <w:rsid w:val="0099335C"/>
    <w:rsid w:val="009938FC"/>
    <w:rsid w:val="00995E73"/>
    <w:rsid w:val="009A1666"/>
    <w:rsid w:val="009A2339"/>
    <w:rsid w:val="009A46E7"/>
    <w:rsid w:val="009B1424"/>
    <w:rsid w:val="009B1489"/>
    <w:rsid w:val="009B5D7D"/>
    <w:rsid w:val="009B711D"/>
    <w:rsid w:val="009C095E"/>
    <w:rsid w:val="009C5466"/>
    <w:rsid w:val="009D088F"/>
    <w:rsid w:val="009D2493"/>
    <w:rsid w:val="009D6A2F"/>
    <w:rsid w:val="009D7C3D"/>
    <w:rsid w:val="009D7D1E"/>
    <w:rsid w:val="009E234D"/>
    <w:rsid w:val="009E32B6"/>
    <w:rsid w:val="009E4037"/>
    <w:rsid w:val="009E42DD"/>
    <w:rsid w:val="009F03AB"/>
    <w:rsid w:val="009F12BD"/>
    <w:rsid w:val="009F137C"/>
    <w:rsid w:val="009F34F8"/>
    <w:rsid w:val="009F6D3A"/>
    <w:rsid w:val="00A000A5"/>
    <w:rsid w:val="00A027A5"/>
    <w:rsid w:val="00A0420D"/>
    <w:rsid w:val="00A05C22"/>
    <w:rsid w:val="00A07C91"/>
    <w:rsid w:val="00A120E2"/>
    <w:rsid w:val="00A13661"/>
    <w:rsid w:val="00A22A09"/>
    <w:rsid w:val="00A31ADA"/>
    <w:rsid w:val="00A321BA"/>
    <w:rsid w:val="00A326C5"/>
    <w:rsid w:val="00A35702"/>
    <w:rsid w:val="00A40D47"/>
    <w:rsid w:val="00A461E9"/>
    <w:rsid w:val="00A4764A"/>
    <w:rsid w:val="00A52D05"/>
    <w:rsid w:val="00A53096"/>
    <w:rsid w:val="00A609B9"/>
    <w:rsid w:val="00A630E2"/>
    <w:rsid w:val="00A63B90"/>
    <w:rsid w:val="00A642B3"/>
    <w:rsid w:val="00A67AB5"/>
    <w:rsid w:val="00A708B0"/>
    <w:rsid w:val="00A76CA7"/>
    <w:rsid w:val="00A77708"/>
    <w:rsid w:val="00A816B8"/>
    <w:rsid w:val="00A817C2"/>
    <w:rsid w:val="00A81D61"/>
    <w:rsid w:val="00A904B2"/>
    <w:rsid w:val="00A919BB"/>
    <w:rsid w:val="00A97F6A"/>
    <w:rsid w:val="00AA0011"/>
    <w:rsid w:val="00AA2550"/>
    <w:rsid w:val="00AA2BE6"/>
    <w:rsid w:val="00AA3BD3"/>
    <w:rsid w:val="00AA3E7D"/>
    <w:rsid w:val="00AB03FB"/>
    <w:rsid w:val="00AB2CF1"/>
    <w:rsid w:val="00AB47E8"/>
    <w:rsid w:val="00AB6DC8"/>
    <w:rsid w:val="00AB7090"/>
    <w:rsid w:val="00AC1417"/>
    <w:rsid w:val="00AC1DA9"/>
    <w:rsid w:val="00AC2025"/>
    <w:rsid w:val="00AC2E90"/>
    <w:rsid w:val="00AC68CA"/>
    <w:rsid w:val="00AD3E60"/>
    <w:rsid w:val="00AD5D5D"/>
    <w:rsid w:val="00AD6E20"/>
    <w:rsid w:val="00AD6F82"/>
    <w:rsid w:val="00AD71D3"/>
    <w:rsid w:val="00AE4F0F"/>
    <w:rsid w:val="00AE6EF0"/>
    <w:rsid w:val="00AF2DF1"/>
    <w:rsid w:val="00AF5728"/>
    <w:rsid w:val="00B03570"/>
    <w:rsid w:val="00B0605A"/>
    <w:rsid w:val="00B068E7"/>
    <w:rsid w:val="00B10CF1"/>
    <w:rsid w:val="00B1158C"/>
    <w:rsid w:val="00B13470"/>
    <w:rsid w:val="00B160FB"/>
    <w:rsid w:val="00B240BD"/>
    <w:rsid w:val="00B25792"/>
    <w:rsid w:val="00B2733F"/>
    <w:rsid w:val="00B3279D"/>
    <w:rsid w:val="00B40465"/>
    <w:rsid w:val="00B42BF4"/>
    <w:rsid w:val="00B43965"/>
    <w:rsid w:val="00B439C3"/>
    <w:rsid w:val="00B5389D"/>
    <w:rsid w:val="00B54E83"/>
    <w:rsid w:val="00B5514B"/>
    <w:rsid w:val="00B57430"/>
    <w:rsid w:val="00B61739"/>
    <w:rsid w:val="00B63EC2"/>
    <w:rsid w:val="00B645E1"/>
    <w:rsid w:val="00B71E93"/>
    <w:rsid w:val="00B74C29"/>
    <w:rsid w:val="00B75720"/>
    <w:rsid w:val="00B76354"/>
    <w:rsid w:val="00B7797C"/>
    <w:rsid w:val="00B8060F"/>
    <w:rsid w:val="00B827A1"/>
    <w:rsid w:val="00B842F9"/>
    <w:rsid w:val="00B87D3C"/>
    <w:rsid w:val="00B911F2"/>
    <w:rsid w:val="00B9264F"/>
    <w:rsid w:val="00B95608"/>
    <w:rsid w:val="00B97EF7"/>
    <w:rsid w:val="00BA57B4"/>
    <w:rsid w:val="00BB01C7"/>
    <w:rsid w:val="00BB0CCA"/>
    <w:rsid w:val="00BB47D7"/>
    <w:rsid w:val="00BB4CD9"/>
    <w:rsid w:val="00BB5CF4"/>
    <w:rsid w:val="00BB6491"/>
    <w:rsid w:val="00BC0F58"/>
    <w:rsid w:val="00BD43D9"/>
    <w:rsid w:val="00BD7926"/>
    <w:rsid w:val="00BE0E6F"/>
    <w:rsid w:val="00BE1D4F"/>
    <w:rsid w:val="00BE2437"/>
    <w:rsid w:val="00BF1408"/>
    <w:rsid w:val="00BF277E"/>
    <w:rsid w:val="00BF2AFC"/>
    <w:rsid w:val="00BF2D85"/>
    <w:rsid w:val="00BF513C"/>
    <w:rsid w:val="00BF5A54"/>
    <w:rsid w:val="00BF5C20"/>
    <w:rsid w:val="00BF6A17"/>
    <w:rsid w:val="00BF6DF9"/>
    <w:rsid w:val="00BF7756"/>
    <w:rsid w:val="00BF7F48"/>
    <w:rsid w:val="00C01F8E"/>
    <w:rsid w:val="00C0334E"/>
    <w:rsid w:val="00C036A6"/>
    <w:rsid w:val="00C06215"/>
    <w:rsid w:val="00C124C5"/>
    <w:rsid w:val="00C1715D"/>
    <w:rsid w:val="00C22D19"/>
    <w:rsid w:val="00C2397A"/>
    <w:rsid w:val="00C23CEA"/>
    <w:rsid w:val="00C24F8A"/>
    <w:rsid w:val="00C320FF"/>
    <w:rsid w:val="00C33680"/>
    <w:rsid w:val="00C35A14"/>
    <w:rsid w:val="00C37BDA"/>
    <w:rsid w:val="00C37F95"/>
    <w:rsid w:val="00C4136F"/>
    <w:rsid w:val="00C42616"/>
    <w:rsid w:val="00C43384"/>
    <w:rsid w:val="00C45395"/>
    <w:rsid w:val="00C52637"/>
    <w:rsid w:val="00C56588"/>
    <w:rsid w:val="00C60388"/>
    <w:rsid w:val="00C63B7A"/>
    <w:rsid w:val="00C64DAE"/>
    <w:rsid w:val="00C65F50"/>
    <w:rsid w:val="00C678D0"/>
    <w:rsid w:val="00C75098"/>
    <w:rsid w:val="00C76B05"/>
    <w:rsid w:val="00C7773F"/>
    <w:rsid w:val="00C80354"/>
    <w:rsid w:val="00C80CBA"/>
    <w:rsid w:val="00C82120"/>
    <w:rsid w:val="00C830E7"/>
    <w:rsid w:val="00C84604"/>
    <w:rsid w:val="00C86AE6"/>
    <w:rsid w:val="00C90075"/>
    <w:rsid w:val="00C91249"/>
    <w:rsid w:val="00C91730"/>
    <w:rsid w:val="00C95C6E"/>
    <w:rsid w:val="00CA08B2"/>
    <w:rsid w:val="00CA24B1"/>
    <w:rsid w:val="00CA553B"/>
    <w:rsid w:val="00CA6E77"/>
    <w:rsid w:val="00CB0BBA"/>
    <w:rsid w:val="00CB2510"/>
    <w:rsid w:val="00CB2F97"/>
    <w:rsid w:val="00CB36A4"/>
    <w:rsid w:val="00CB589A"/>
    <w:rsid w:val="00CB647C"/>
    <w:rsid w:val="00CC129E"/>
    <w:rsid w:val="00CC1C0A"/>
    <w:rsid w:val="00CC4CDD"/>
    <w:rsid w:val="00CC7998"/>
    <w:rsid w:val="00CD0669"/>
    <w:rsid w:val="00CD0CEB"/>
    <w:rsid w:val="00CD5AA2"/>
    <w:rsid w:val="00CD700E"/>
    <w:rsid w:val="00CD749B"/>
    <w:rsid w:val="00CD7FA1"/>
    <w:rsid w:val="00CE4A82"/>
    <w:rsid w:val="00CE52BA"/>
    <w:rsid w:val="00CE5B0D"/>
    <w:rsid w:val="00CE697A"/>
    <w:rsid w:val="00CF19F0"/>
    <w:rsid w:val="00CF1A71"/>
    <w:rsid w:val="00D020F8"/>
    <w:rsid w:val="00D0507F"/>
    <w:rsid w:val="00D05630"/>
    <w:rsid w:val="00D10A03"/>
    <w:rsid w:val="00D11618"/>
    <w:rsid w:val="00D15F8D"/>
    <w:rsid w:val="00D3125F"/>
    <w:rsid w:val="00D325FA"/>
    <w:rsid w:val="00D335C4"/>
    <w:rsid w:val="00D34FA7"/>
    <w:rsid w:val="00D379DB"/>
    <w:rsid w:val="00D445C4"/>
    <w:rsid w:val="00D451CE"/>
    <w:rsid w:val="00D45F2F"/>
    <w:rsid w:val="00D50257"/>
    <w:rsid w:val="00D55E7F"/>
    <w:rsid w:val="00D6203F"/>
    <w:rsid w:val="00D63979"/>
    <w:rsid w:val="00D63B81"/>
    <w:rsid w:val="00D72BFB"/>
    <w:rsid w:val="00D74862"/>
    <w:rsid w:val="00D7532F"/>
    <w:rsid w:val="00D754F5"/>
    <w:rsid w:val="00D7732A"/>
    <w:rsid w:val="00D81C59"/>
    <w:rsid w:val="00D81DE7"/>
    <w:rsid w:val="00D820CE"/>
    <w:rsid w:val="00D854A5"/>
    <w:rsid w:val="00D87163"/>
    <w:rsid w:val="00D87C97"/>
    <w:rsid w:val="00D90F1D"/>
    <w:rsid w:val="00D95A3F"/>
    <w:rsid w:val="00D96977"/>
    <w:rsid w:val="00D97F7A"/>
    <w:rsid w:val="00DA1FD8"/>
    <w:rsid w:val="00DA2F2B"/>
    <w:rsid w:val="00DA4A10"/>
    <w:rsid w:val="00DA5932"/>
    <w:rsid w:val="00DA648D"/>
    <w:rsid w:val="00DB1A0C"/>
    <w:rsid w:val="00DB2566"/>
    <w:rsid w:val="00DB2DAE"/>
    <w:rsid w:val="00DB3183"/>
    <w:rsid w:val="00DB5F68"/>
    <w:rsid w:val="00DB74AB"/>
    <w:rsid w:val="00DB7E18"/>
    <w:rsid w:val="00DC17EE"/>
    <w:rsid w:val="00DC1DED"/>
    <w:rsid w:val="00DC5DF9"/>
    <w:rsid w:val="00DD0336"/>
    <w:rsid w:val="00DD2E85"/>
    <w:rsid w:val="00DD6F40"/>
    <w:rsid w:val="00DD7E25"/>
    <w:rsid w:val="00DE0F88"/>
    <w:rsid w:val="00DE213E"/>
    <w:rsid w:val="00DE3F95"/>
    <w:rsid w:val="00DF005B"/>
    <w:rsid w:val="00DF094C"/>
    <w:rsid w:val="00DF1D8B"/>
    <w:rsid w:val="00DF1E32"/>
    <w:rsid w:val="00DF5E3F"/>
    <w:rsid w:val="00DF64BF"/>
    <w:rsid w:val="00DF67F1"/>
    <w:rsid w:val="00DF7B6E"/>
    <w:rsid w:val="00E038AF"/>
    <w:rsid w:val="00E04551"/>
    <w:rsid w:val="00E21FD9"/>
    <w:rsid w:val="00E239F3"/>
    <w:rsid w:val="00E23D8A"/>
    <w:rsid w:val="00E248EA"/>
    <w:rsid w:val="00E25771"/>
    <w:rsid w:val="00E25B18"/>
    <w:rsid w:val="00E25E2B"/>
    <w:rsid w:val="00E311C9"/>
    <w:rsid w:val="00E31CF0"/>
    <w:rsid w:val="00E333AF"/>
    <w:rsid w:val="00E34FFD"/>
    <w:rsid w:val="00E35FD4"/>
    <w:rsid w:val="00E37203"/>
    <w:rsid w:val="00E428F6"/>
    <w:rsid w:val="00E438FE"/>
    <w:rsid w:val="00E50725"/>
    <w:rsid w:val="00E507BE"/>
    <w:rsid w:val="00E51771"/>
    <w:rsid w:val="00E53697"/>
    <w:rsid w:val="00E54B7E"/>
    <w:rsid w:val="00E56850"/>
    <w:rsid w:val="00E61436"/>
    <w:rsid w:val="00E62A02"/>
    <w:rsid w:val="00E65B9D"/>
    <w:rsid w:val="00E67406"/>
    <w:rsid w:val="00E70A54"/>
    <w:rsid w:val="00E7208D"/>
    <w:rsid w:val="00E73031"/>
    <w:rsid w:val="00E73DD5"/>
    <w:rsid w:val="00E75D8F"/>
    <w:rsid w:val="00E8091F"/>
    <w:rsid w:val="00E8396D"/>
    <w:rsid w:val="00E91BCC"/>
    <w:rsid w:val="00E95627"/>
    <w:rsid w:val="00E97E2D"/>
    <w:rsid w:val="00EA1C17"/>
    <w:rsid w:val="00EA2FD2"/>
    <w:rsid w:val="00EA672A"/>
    <w:rsid w:val="00EA7EA5"/>
    <w:rsid w:val="00EB59C8"/>
    <w:rsid w:val="00EC010E"/>
    <w:rsid w:val="00EC07B2"/>
    <w:rsid w:val="00EC37FD"/>
    <w:rsid w:val="00EC4AF9"/>
    <w:rsid w:val="00ED2E26"/>
    <w:rsid w:val="00ED5B8C"/>
    <w:rsid w:val="00EE23C9"/>
    <w:rsid w:val="00EF06B2"/>
    <w:rsid w:val="00EF2B7B"/>
    <w:rsid w:val="00EF3487"/>
    <w:rsid w:val="00EF4A57"/>
    <w:rsid w:val="00F002E6"/>
    <w:rsid w:val="00F01F87"/>
    <w:rsid w:val="00F07400"/>
    <w:rsid w:val="00F12D94"/>
    <w:rsid w:val="00F150C9"/>
    <w:rsid w:val="00F15230"/>
    <w:rsid w:val="00F17510"/>
    <w:rsid w:val="00F20A25"/>
    <w:rsid w:val="00F26CE2"/>
    <w:rsid w:val="00F279BE"/>
    <w:rsid w:val="00F30404"/>
    <w:rsid w:val="00F3117C"/>
    <w:rsid w:val="00F3263F"/>
    <w:rsid w:val="00F34181"/>
    <w:rsid w:val="00F349E2"/>
    <w:rsid w:val="00F35BEA"/>
    <w:rsid w:val="00F45287"/>
    <w:rsid w:val="00F475FF"/>
    <w:rsid w:val="00F51635"/>
    <w:rsid w:val="00F531BC"/>
    <w:rsid w:val="00F544BA"/>
    <w:rsid w:val="00F55D97"/>
    <w:rsid w:val="00F571F9"/>
    <w:rsid w:val="00F572A8"/>
    <w:rsid w:val="00F613D7"/>
    <w:rsid w:val="00F638E0"/>
    <w:rsid w:val="00F6523B"/>
    <w:rsid w:val="00F6608F"/>
    <w:rsid w:val="00F677AF"/>
    <w:rsid w:val="00F719BD"/>
    <w:rsid w:val="00F74486"/>
    <w:rsid w:val="00F75F81"/>
    <w:rsid w:val="00F8196D"/>
    <w:rsid w:val="00F825AB"/>
    <w:rsid w:val="00F82A67"/>
    <w:rsid w:val="00F83F73"/>
    <w:rsid w:val="00F8591C"/>
    <w:rsid w:val="00F866E5"/>
    <w:rsid w:val="00F91D82"/>
    <w:rsid w:val="00F925B5"/>
    <w:rsid w:val="00F93AB5"/>
    <w:rsid w:val="00F94A46"/>
    <w:rsid w:val="00F965D0"/>
    <w:rsid w:val="00F97054"/>
    <w:rsid w:val="00FA076F"/>
    <w:rsid w:val="00FA0D81"/>
    <w:rsid w:val="00FA1780"/>
    <w:rsid w:val="00FA27AC"/>
    <w:rsid w:val="00FA40ED"/>
    <w:rsid w:val="00FB58C4"/>
    <w:rsid w:val="00FB6B88"/>
    <w:rsid w:val="00FC22BD"/>
    <w:rsid w:val="00FC4252"/>
    <w:rsid w:val="00FC51D1"/>
    <w:rsid w:val="00FC6F1F"/>
    <w:rsid w:val="00FC6F76"/>
    <w:rsid w:val="00FD1030"/>
    <w:rsid w:val="00FD22FB"/>
    <w:rsid w:val="00FD334F"/>
    <w:rsid w:val="00FD39CD"/>
    <w:rsid w:val="00FD4F57"/>
    <w:rsid w:val="00FD7106"/>
    <w:rsid w:val="00FD7EA3"/>
    <w:rsid w:val="00FE201D"/>
    <w:rsid w:val="00FE20A1"/>
    <w:rsid w:val="00FE6B1D"/>
    <w:rsid w:val="00FE7E4D"/>
    <w:rsid w:val="00FF06EC"/>
    <w:rsid w:val="00FF1B85"/>
    <w:rsid w:val="00FF25AE"/>
    <w:rsid w:val="00FF2C8E"/>
    <w:rsid w:val="00FF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73"/>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B4E73"/>
  </w:style>
  <w:style w:type="character" w:styleId="a4">
    <w:name w:val="Hyperlink"/>
    <w:rsid w:val="003B4E73"/>
    <w:rPr>
      <w:rFonts w:hint="default"/>
      <w:color w:val="0000FF"/>
      <w:u w:val="single"/>
    </w:rPr>
  </w:style>
  <w:style w:type="paragraph" w:styleId="a5">
    <w:name w:val="header"/>
    <w:basedOn w:val="a"/>
    <w:link w:val="Char"/>
    <w:rsid w:val="003B4E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B4E73"/>
    <w:rPr>
      <w:rFonts w:ascii="Times New Roman" w:eastAsia="仿宋_GB2312" w:hAnsi="Times New Roman" w:cs="Times New Roman"/>
      <w:sz w:val="18"/>
      <w:szCs w:val="18"/>
    </w:rPr>
  </w:style>
  <w:style w:type="paragraph" w:styleId="a6">
    <w:name w:val="footer"/>
    <w:basedOn w:val="a"/>
    <w:link w:val="Char0"/>
    <w:uiPriority w:val="99"/>
    <w:rsid w:val="003B4E73"/>
    <w:pPr>
      <w:tabs>
        <w:tab w:val="center" w:pos="4153"/>
        <w:tab w:val="right" w:pos="8306"/>
      </w:tabs>
      <w:snapToGrid w:val="0"/>
      <w:jc w:val="left"/>
    </w:pPr>
    <w:rPr>
      <w:sz w:val="18"/>
      <w:szCs w:val="18"/>
    </w:rPr>
  </w:style>
  <w:style w:type="character" w:customStyle="1" w:styleId="Char0">
    <w:name w:val="页脚 Char"/>
    <w:basedOn w:val="a0"/>
    <w:link w:val="a6"/>
    <w:uiPriority w:val="99"/>
    <w:rsid w:val="003B4E73"/>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73"/>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B4E73"/>
  </w:style>
  <w:style w:type="character" w:styleId="a4">
    <w:name w:val="Hyperlink"/>
    <w:rsid w:val="003B4E73"/>
    <w:rPr>
      <w:rFonts w:hint="default"/>
      <w:color w:val="0000FF"/>
      <w:u w:val="single"/>
    </w:rPr>
  </w:style>
  <w:style w:type="paragraph" w:styleId="a5">
    <w:name w:val="header"/>
    <w:basedOn w:val="a"/>
    <w:link w:val="Char"/>
    <w:rsid w:val="003B4E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B4E73"/>
    <w:rPr>
      <w:rFonts w:ascii="Times New Roman" w:eastAsia="仿宋_GB2312" w:hAnsi="Times New Roman" w:cs="Times New Roman"/>
      <w:sz w:val="18"/>
      <w:szCs w:val="18"/>
    </w:rPr>
  </w:style>
  <w:style w:type="paragraph" w:styleId="a6">
    <w:name w:val="footer"/>
    <w:basedOn w:val="a"/>
    <w:link w:val="Char0"/>
    <w:uiPriority w:val="99"/>
    <w:rsid w:val="003B4E73"/>
    <w:pPr>
      <w:tabs>
        <w:tab w:val="center" w:pos="4153"/>
        <w:tab w:val="right" w:pos="8306"/>
      </w:tabs>
      <w:snapToGrid w:val="0"/>
      <w:jc w:val="left"/>
    </w:pPr>
    <w:rPr>
      <w:sz w:val="18"/>
      <w:szCs w:val="18"/>
    </w:rPr>
  </w:style>
  <w:style w:type="character" w:customStyle="1" w:styleId="Char0">
    <w:name w:val="页脚 Char"/>
    <w:basedOn w:val="a0"/>
    <w:link w:val="a6"/>
    <w:uiPriority w:val="99"/>
    <w:rsid w:val="003B4E73"/>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jciq.gov.cn"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674</Words>
  <Characters>3846</Characters>
  <Application>Microsoft Office Word</Application>
  <DocSecurity>0</DocSecurity>
  <Lines>32</Lines>
  <Paragraphs>9</Paragraphs>
  <ScaleCrop>false</ScaleCrop>
  <Company>iTianKong.com</Company>
  <LinksUpToDate>false</LinksUpToDate>
  <CharactersWithSpaces>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郑群峰/办公室/FJCIQ/aqsiq</dc:creator>
  <cp:lastModifiedBy>NTKO</cp:lastModifiedBy>
  <cp:revision>2</cp:revision>
  <dcterms:created xsi:type="dcterms:W3CDTF">2025-12-11T07:38:00Z</dcterms:created>
  <dcterms:modified xsi:type="dcterms:W3CDTF">2025-12-11T07:38:00Z</dcterms:modified>
</cp:coreProperties>
</file>